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«Предоставление материалов по топографо-геодезическим, съемочным и картографическим работам»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40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lms949wkywgquhoywuk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Государственным учреждением по геодезии и картографии при Службе земельных ресурсов при Министерстве сельского хозяйства Кыргызской Республики (далее - Госкартография).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2.</w:t>
      </w:r>
      <w:r>
        <w:rPr>
          <w:rFonts w:ascii="Arial" w:cs="Arial" w:eastAsia="Arial" w:hAnsi="Arial"/>
          <w:sz w:val="20"/>
          <w:szCs w:val="20"/>
        </w:rPr>
        <w:t xml:space="preserve"> Административный регламент данной услуги соответствует требованиям  главы 29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(в редакции постановления Правительства Кыргызской Республики от 22 декабря 2015 года № 863)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услуги: 5 рабочих дней в зависимости от объема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физического лица - заявление на имя руководителя Госкартографии и копия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 от юридического лица - письмо на своем бланке с реквизитами (запрос) на имя руководителя Госкартографии;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за материалы по топографо-геодезическим, съемочным и картографическим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услуги: оплата за выполняемые работы осуществляется в соответствии с прейскурантом тарифов (цен) на материалы по топографо-геодезическим, съемочным и картографическим работам, утверждаемым руководителем уполномоченного органа в сфере агропромышленного комплекса, по согласованию с уполномоченным государственным органом в сфере антимонопольной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услуг (работ) отражается в прейскуранте, который вместе со стандартом размещается на стендах, официальном сайте уполномоченного органа, на информационном стенде в здании Госкартографии, и своевременно обновляется.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 </w:t>
      </w:r>
      <w:r>
        <w:rPr>
          <w:rFonts w:ascii="Arial" w:cs="Arial" w:eastAsia="Arial" w:hAnsi="Arial"/>
          <w:sz w:val="20"/>
          <w:szCs w:val="20"/>
        </w:rPr>
        <w:t xml:space="preserve">копии топографических карт и карт открытого пользования, аэрофотоснимков, космоснимков, ортофотопланов, координаты и высоты пунктов государственной геодезической и нивелирной сетей, результаты топографо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геодезических и съемочных работ в цифровом и аналоговом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105"/>
        <w:gridCol w:w="3509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обработка письменного запроса заказчика на получение материалов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подбор материалов по запросу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Задания по отобранному материалу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за государственную услугу при наличном расчете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изготовлению материалов, подготовка письменного ответа на запрос заказчика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материалов заказчику согласно запросу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921"/>
        <w:gridCol w:w="1345"/>
        <w:gridCol w:w="2786"/>
        <w:gridCol w:w="2401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и обработка письменного запроса заказчика на получение материалов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запроса при личном представлении запроса заказчиком госуслуги;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административного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мин.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Зарегистрированный запрос с визой руководителя об исполнителе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запроса при электронной подаче через Государственный портал электронных услуг.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руководителю для назначения исполнителя;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запроса исполнителю для дальнейшей обработки запроса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Зарегистрированный запрос передан исполнителю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до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 Подготовка и подбор материалов по запросу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запроса на соответствие установленным требованиям Инструкции по определению и обеспечению секретности</w:t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Подобранный материал, согласованный с заказчиком (в случае отсутствия запрашиваемого материала, уведомление заказчика об отказе в доступе к заявленным материалам)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Счет на оплату за отобранный материал на имя заказчика для передачи в бухгалтерию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 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подборка материала согласно запросу и определение его доступности согласно указанной выше Инструкции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стоимости подобранных материалов согласно Прейскуранту тарифов (цен) на материалы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Зарегистрированный запрос передан исполнителю, заключен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до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Подготовка Задания по отобранному материалу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Задания установленного образца на выполнение работ по изготовлению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Задание на выполнение работ по изготовлению материала для передачи в соответствующие производственные отделы с указанием имени заказчика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 от 30 июля 2019 года № 382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Подготовлена Задание по отобранному материалу для передачи в соответствующие отделы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Прием оплаты за государственную услугу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 за подобранный материал на имя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Планово-производственного отдела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Документ, подтверждающий оплату за госуслугу с указанием имени заказчика;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оплаты и выписку, подтверждающего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оприходование денежных средств согласно установленным требованиям (полученные средства в кассу регистрируются в Районном отделении казначейства и сдаются в банк на расчетный счет учреждения, что подтверждается приходной квитанцией банка);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главного специалиста Планово-производственного отдела об оплате заказчиком за подобранный материал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бухгалтерском учете»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 принятие оплаты за государственную услугу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15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4: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Выполнение работ по изготовлению материалов, подготовка письменного ответа на запрос заказчика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геодезических данных согласно Заданию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вычислительных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  зависит от объема работы (по согласованию с заявителем)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Изготовление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письменного ответа, включающего Список–наряд (перечень материалов согласно Заданию).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Передача письменного ответа в Общий отдел или в Режимно–секретный отдел в зависимости от грифа секретности материалов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поверки и ремонта геодезических инструментов согласно Заданию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метрологии и стандартизации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письменного ответа заказчику, содержащего список изготовленных материалов согласно установленного образца (Список-наряд) для утверждения подписью руководителя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подготовки карт к изданию и специалист отдела цифрового картографирования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5.4.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топографо-геодезических работ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Полевое подразделение 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Согласно договора с заказчиком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требований согласно договора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выполнение заказа согласно договору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 зависит от объема работы (по согласованию с заявителем)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Выдача материалов заказчику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полученного письменного ответа и готовых материалов на соответствие грифу секретности (в случае выявленного несоответствия секретности возврат письменного ответа и материалов исполнителю на доработку)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Режимно-секретного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производственного отдела 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мин.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-выдача заказчику готового письменного ответа с пакетом материалов на руки под роспись в Реестре выдачи материалов: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 случае грифа «Не секретно» и «Для служебного пользования» (ДСП) на основании документа, подтверждающего личность получателя или официальной доверенности организации доверенному лицу;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-в случае грифа «Секретно» только лично руководителю Режимно-секретного отдела заказчика, который должен поставить печать в Реестре выдачи материалов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геодезии и картографии»;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Государственной картографо-геодезической службе при Государственном агентстве по земельным ресурсам при Правительстве Кыргызской Республики, утвержденное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30 июля 2019 года № 382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письменного ответа с приложенными материалами в Реестре выдачи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-Уведомление заказчика о готовности материалов через главного специалиста Планово-производственного отдела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заказчику готового письменного ответа с пакетом материалов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6: Выдача материалов заказчику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6: 30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6: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 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3,4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требований настоящего административного регламента осуществляется путем проведения внутреннего (текущего) контроля и внешнего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(текущий) контроль за исполнением требований административного регламента осуществляются директором Госкартографии, начальниками производственных отделов Госкартографии, выполняющих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настоящего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обращению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за исполнением требований настоящего административного регламента осуществляется Общественным советом (ОС) при Госкомитете.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ОС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Госкартографии.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Госкартографии в соответствии с законодательством Кыргызской Республики могут быть приняты соответствующие дисциплинарные и административные меры в отношении должностных лиц и сотрудников Госкартографии – исполнителей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настоящего административного регламента осуществляется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Действия или бездействие должностных лиц Госкартографии, а также решения, принятые в ходе предоставления государственной услуги, могут быть обжалованы заказчиком государственной услуги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настоящего административного регламента должностные лица и сотрудники Госкартографии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административный регламент размещается на веб-сайте поставщика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Передача оказания государственной услуги или ее части на исполнение физическим и/или юридическим лицам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планово-производственных и сметных работ Госкартографии.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_fkip9nbezn_knkq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dalil.kg/document/200676</w:t>
      </w:r>
    </w:hyperlink>
  </w:p>
  <w:p>
    <w:pPr>
      <w:spacing w:after="0" w:before="40"/>
      <w:jc w:val="center"/>
    </w:pPr>
    <w:hyperlink w:history="1" r:id="rIdrpvbtqbb4xzlgkgpiau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949wkywgquhoywukzq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_fkip9nbezn_knkqaze" Type="http://schemas.openxmlformats.org/officeDocument/2006/relationships/hyperlink" Target="https://dalil.kg/document/200676" TargetMode="External"/><Relationship Id="rIdrpvbtqbb4xzlgkgpiau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2026-09-27T06:06:35.356Z</dcterms:created>
  <dcterms:modified xsi:type="dcterms:W3CDTF">2026-09-27T06:06:35.356Z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