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заявлению физических и юридических лиц»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8, пункт 4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py9iy_bhggiebwwcaeg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главы 13 раздела VIII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bdan3ixxnxbo2bngs04i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28 мая 2018 года № 254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</w:t>
      </w:r>
      <w:r>
        <w:rPr>
          <w:rFonts w:ascii="Arial" w:cs="Arial" w:eastAsia="Arial" w:hAnsi="Arial"/>
          <w:sz w:val="20"/>
          <w:szCs w:val="20"/>
        </w:rPr>
        <w:t xml:space="preserve">Общее время предоставления услуги до 7 рабочих дней, из которых: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прием и рассмотрение заявления и документов, выбор метода обеззараживания, а также предварительные расчеты расходов химического вещества - до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 для проведения обеззараживания - до 2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обеззараживание методом газации или методом аэрозоли, в зависимости от объема подкарантинного объекта и метода обеззараживания - от 24 часов до 168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оформления и выдачи акта о карантинном фитосанитарном обеззараживании - до 40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документ удостоверяющий личность;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заявление на получение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г) доверенность (для подтверждения полномочий представителей действующих от имени юридических лиц).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0"/>
          <w:szCs w:val="20"/>
        </w:rPr>
        <w:t xml:space="preserve">Стоимость услуги: Государственная услуга предоставляется на платной основе. 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</w:t>
      </w:r>
      <w:r>
        <w:rPr>
          <w:rFonts w:ascii="Arial" w:cs="Arial" w:eastAsia="Arial" w:hAnsi="Arial"/>
          <w:sz w:val="20"/>
          <w:szCs w:val="20"/>
        </w:rPr>
        <w:t xml:space="preserve">www.agro.gov.kg</w:t>
      </w:r>
      <w:r>
        <w:rPr>
          <w:rFonts w:ascii="Arial" w:cs="Arial" w:eastAsia="Arial" w:hAnsi="Arial"/>
          <w:sz w:val="20"/>
          <w:szCs w:val="20"/>
        </w:rPr>
        <w:t xml:space="preserve">). Условия оплаты: безналичный расчет на основании представленного счета на оплату.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</w:t>
      </w:r>
      <w:r>
        <w:rPr>
          <w:rFonts w:ascii="Arial" w:cs="Arial" w:eastAsia="Arial" w:hAnsi="Arial"/>
          <w:sz w:val="20"/>
          <w:szCs w:val="20"/>
        </w:rPr>
        <w:t xml:space="preserve">Результат услуги: Обеззараживание продукции проводится в соответствии с требованиями законодательства стран импортеров подкарантинной продукции с целью уничтожения, удаления, стерилизации (лишения репродуктивной способности) карантинных объектов или лишения их жизнеспособности химическими, физическими, биологическими, механическими, термическими или другими методами, по итогам оформляется акт об обеззараживании.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"/>
        <w:gridCol w:w="3302"/>
        <w:gridCol w:w="6265"/>
      </w:tblGrid>
      <w:tr>
        <w:tc>
          <w:tcPr>
            <w:tcW w:type="dxa" w:w="6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6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запроса о государственной услуге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Поступает запрос о необходимости проведения услуги, после чего специалист консультирует по вопросу порядка проведения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Поступает заявка установленного образца и сопутствующие документы, после чего руководство накладывает резолюцию о назначении ответственного исполнителя за выполнение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 рассматривает заявку, регистрирует заявку и формирует пакет документов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Обследование подкарантинной продукции, транспортных средств, складских помещений для проведения обеззараживания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предварительной работы специалистом по обеззараживанию с целью проведения услуги обеззараживания (осмотр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объекта)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обеззараживания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процесса производства услуги специалистом по обеззараживанию с выездом на место</w:t>
            </w:r>
          </w:p>
        </w:tc>
      </w:tr>
      <w:tr>
        <w:tc>
          <w:tcPr>
            <w:tcW w:type="dxa" w:w="6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акта на выполненные работы по обеззараживанию, выдача акта карантинного фитосанитарного обеззараживания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Данная процедура предусматривает окончание проведения услуги с оформлением и выдачей соответствующего документа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                                                                          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4"/>
        <w:gridCol w:w="1957"/>
        <w:gridCol w:w="979"/>
        <w:gridCol w:w="2250"/>
        <w:gridCol w:w="3037"/>
      </w:tblGrid>
      <w:tr>
        <w:tc>
          <w:tcPr>
            <w:tcW w:type="dxa" w:w="19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Поступление запроса о государственной услуге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Поступление заявки на проведение услуги по обеззараживанию</w:t>
            </w:r>
          </w:p>
        </w:tc>
        <w:tc>
          <w:tcPr>
            <w:tcW w:type="dxa" w:w="1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Департамента, руководитель структурного подразделения Департамента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5 минут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заявки, назначение ответственного лица за выполнение проведения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 по делопроизводству в Кыргызской Республике, утвержденная постановлением Правительства КР от 23 июля 2012 г. № 517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Поступление заявки на проведение услуги по обеззараживанию через ГПЭУ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и регистрация заявки, назначение ответственного лица за выполнение проведения услуги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пользования Государственным порталом электронных услуг, утвержденные постановлением Правительства Кыргызской Республики от 07.10.2019 года № 525.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заявки установленного образца и первичных документов для выполнения услуги по обеззараживанию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отдела лабораторного обеспечения и обеззараживания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минут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документов необходимых для выполнения услуги по обеззараживанию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 2015 года№376;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КР «О внесении изменений в постановление Правительства 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 от 3 июня 2014 года № 303» от 28 мая 2018 года № 254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Результат процедуры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Запись в журнале регистрации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Продолжительность процедуры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: 20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Обследование подкарантинной продукции, транспортных средств, складских помещений для проведения обеззараживания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Осмотр подкарантинной продукции, транспортных средств, складских помещений на предмет месторасположения, герметичности, объема подкарантинного объекта для проведения обеззараживания 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 часов </w:t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полной информации для проведения обеззараживания, составление акта обследования</w:t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 утвержденное постановлением Кабинета Министров от 6 августа 2021 года за № 116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Выставление счета на оплату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отдела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об оплате за услугу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запись акта обследования в журнале регистрации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2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обеззараживания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Обеззараживание методом газации в отношении герметичных подкарантинных объектов,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методом аэрозоли в отношении подкарантинных объектов, расположенных в открытых местах 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 24 часов до 168 часов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Уничтожение, удаление, стерилизация (лишение репродуктивной способности) карантинных объектов или лишение их жизнеспособности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   2015 года №376;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карантина растений Министерства сельского хозяйства, пищевой промышленности и мелиорации Кыргызской Республики утвержденное постановлением Правительства Кыргызской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Республики от 11 ноября 2015 г. № 576,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безопасному использованию, хранению и складированию пестицидов в сельскохозяйственном производстве, утвержденное постановлением Правительства Кыргызской Республики от 22 сентября 2011 г.№ 361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Анализ производства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эффективности проведенного обеззараживания, а также установление рабочей концентрации, утечки газа, остаточных концентраций газа в складских помещениях (дегазация) после проведения обеззараживания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Департаменте карантина растений Министерства сельского хозяйства, пищевой промышленности и мелиорации Кыргызской Республики утвержденное постановлением Правительства Кыргызской Ре спублики от 11 ноября 2015 г. № 576;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безопасному использованию, хранению и складированию пестицидов в сельскохозяйственном производстве, утвержденное постановлением Правительства Кыргызской Республики от 22 сентября 2011 г. № 361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Завершение работ по обеззараживанию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от 24 часов до 168 часов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процедура, специальная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Выдача акта на выполненные работы по обеззараживанию, выдача акта карантинного фитосанитарного обеззараживания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акта на выполненные работы по обеззараживанию,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акта карантинного фитосанитарного обеззараживания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Эксперты центрального аппарата и структурных подразделений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40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результатах обеззараживания, составление акта на выполнение работы по обеззараживанию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Кыргызской Республики «О карантине растений» (статья 11);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Карантинные фитосанитарные правила Кыргызской Республики, утвержденные постановлением Правительства Кыргызской Республики от 18 июня 2015 года №376</w:t>
            </w:r>
          </w:p>
        </w:tc>
      </w:tr>
      <w:tr>
        <w:tc>
          <w:tcPr>
            <w:tcW w:type="dxa" w:w="1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 Выдача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акта на выполненные работы по обеззараживанию, выдача акта карантинного фитосанитарного обеззараживания заявителю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Запись в фитосанитарном сертификате отметки о проведении обеззараживания (в случае, когда обеззараживание требуется при вывозе подкарантинной продукции из Кыргызской республики).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выдача акта на выполнение работы по обеззараживанию, акта карантинного фитосанитарного обеззараживания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40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1. Поступление запроса о государственной услуге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2. Обследование подкарантинной продукции, транспортных средств, складских помещений для проведения обеззараживания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3. Проведение обеззараживания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4. Выдача акта на выполненные работы по обеззараживанию, выдача акта карантинного фитосанитарного обеззараживания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проводит Директор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</w:t>
      </w:r>
      <w:r>
        <w:rPr>
          <w:rFonts w:ascii="Arial" w:cs="Arial" w:eastAsia="Arial" w:hAnsi="Arial"/>
          <w:sz w:val="20"/>
          <w:szCs w:val="20"/>
        </w:rPr>
        <w:t xml:space="preserve">Периодичность проведения проверок составляет не реже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5)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6)</w:t>
      </w:r>
      <w:r>
        <w:rPr>
          <w:rFonts w:ascii="Arial" w:cs="Arial" w:eastAsia="Arial" w:hAnsi="Arial"/>
          <w:sz w:val="20"/>
          <w:szCs w:val="20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7)</w:t>
      </w:r>
      <w:r>
        <w:rPr>
          <w:rFonts w:ascii="Arial" w:cs="Arial" w:eastAsia="Arial" w:hAnsi="Arial"/>
          <w:sz w:val="20"/>
          <w:szCs w:val="20"/>
        </w:rPr>
        <w:t xml:space="preserve">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 нарушение требований административного регламента должностные лица и сотрудники Департамента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В случае передачи услуги или ее части в аутсоринг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     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Мазенов Бакытбек Амангельдиевич – главный специалист Чуй-Бишкекского управления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Кабылова Райла Турдуевна – главный специалист отдела внешнего карантина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3b0pen2m7v3bu5gae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dalil.kg/document/200681</w:t>
      </w:r>
    </w:hyperlink>
  </w:p>
  <w:p>
    <w:pPr>
      <w:spacing w:after="0" w:before="40"/>
      <w:jc w:val="center"/>
    </w:pPr>
    <w:hyperlink w:history="1" r:id="rId9eyjl6v8_spejvu_cyx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9iy_bhggiebwwcaegad" Type="http://schemas.openxmlformats.org/officeDocument/2006/relationships/hyperlink" Target="https://dalil.kg/document/93449" TargetMode="External"/><Relationship Id="rIdbdan3ixxnxbo2bngs04ik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3b0pen2m7v3bu5gaeju" Type="http://schemas.openxmlformats.org/officeDocument/2006/relationships/hyperlink" Target="https://dalil.kg/document/200681" TargetMode="External"/><Relationship Id="rId9eyjl6v8_spejvu_cyx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2026-09-29T09:35:34.827Z</dcterms:created>
  <dcterms:modified xsi:type="dcterms:W3CDTF">2026-09-29T09:35:34.827Z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