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ПРАВИТЕЛЬСТВЕ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января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экспериментальном проектировании и строительстве канализационных очистных сооружений в городах Балыкчи и Каракол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приказа Государственного агенство архитектуры, строительства и жилищно-коммунального хозяйства при Кабинете Министров КР от </w:t>
      </w:r>
      <w:hyperlink w:history="1" r:id="rIdroxkjht6udl2ortnsf2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anm9uqfvrmpoxl2w1m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руководствуясь </w:t>
      </w:r>
      <w:hyperlink w:history="1" r:id="rIdugmxsutqgibioei9nfv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№530 и </w:t>
      </w:r>
      <w:hyperlink w:history="1" r:id="rIddznotfnpw4j3f2ajnnj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утвержденного </w:t>
      </w:r>
      <w:hyperlink w:history="1" r:id="rIdlfe2dgtk4u3ihpzczo4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проектирование</w:t>
      </w:r>
      <w:r>
        <w:rPr>
          <w:rFonts w:ascii="Arial" w:cs="Arial" w:eastAsia="Arial" w:hAnsi="Arial"/>
          <w:sz w:val="24"/>
          <w:szCs w:val="24"/>
        </w:rPr>
        <w:t xml:space="preserve"> и модернизацию/</w:t>
      </w:r>
      <w:r>
        <w:rPr>
          <w:rFonts w:ascii="Arial" w:cs="Arial" w:eastAsia="Arial" w:hAnsi="Arial"/>
          <w:sz w:val="24"/>
          <w:szCs w:val="24"/>
        </w:rPr>
        <w:t xml:space="preserve">строительство канализационных очистных сооружений в городах Чолпон-Ата, Балыкчи и Каракол экспериментальными объектами с учетом внедрения </w:t>
      </w:r>
      <w:r>
        <w:rPr>
          <w:rFonts w:ascii="Arial" w:cs="Arial" w:eastAsia="Arial" w:hAnsi="Arial"/>
          <w:sz w:val="24"/>
          <w:szCs w:val="24"/>
        </w:rPr>
        <w:t xml:space="preserve">современных технологий очистки сточных вод.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приказа Государственного агенство архитектуры, строительства и жилищно-коммунального хозяйства при Кабинете Министров КР от </w:t>
      </w:r>
      <w:hyperlink w:history="1" r:id="rIdn5fzbno6il1wviun41x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2. Департаменту строительства и инженерной инфросруктуры при Государственном агентстве архитектуры, строительства и жилищно-коммунального хозяйства при Кабинете Министров Кыргызской Республики при положительных результатах проектирования, строительства и эксплуатации экспериментального объекта, разработать и внести в установленном порядке изменения в нормативные правовые акты, регулирующие сферу проектирования и строительства сооружений для очистки сточных вод.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приказа Государственного агенство архитектуры, строительства и жилищно-коммунального хозяйства при Кабинете Министров КР от </w:t>
      </w:r>
      <w:hyperlink w:history="1" r:id="rIdfu1ebiwpy6c9qtbkrgi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развития и мониторинга жилищно-коммунального хозяйства Государственного агентства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</w:t>
      </w:r>
      <w:r>
        <w:rPr>
          <w:rFonts w:ascii="Arial" w:cs="Arial" w:eastAsia="Arial" w:hAnsi="Arial"/>
          <w:sz w:val="24"/>
          <w:szCs w:val="24"/>
        </w:rPr>
        <w:t xml:space="preserve">включения в Г</w:t>
      </w:r>
      <w:r>
        <w:rPr>
          <w:rFonts w:ascii="Arial" w:cs="Arial" w:eastAsia="Arial" w:hAnsi="Arial"/>
          <w:sz w:val="24"/>
          <w:szCs w:val="24"/>
        </w:rPr>
        <w:t xml:space="preserve">осударственный реестр нормативных правовых актов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Кабинет Министров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Государственного агентства архитектуры, строительства и жилищно-коммунального хозяйства при Кабинете Министров Кыргызской Республики М.А. Акматалиева.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Сатышов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sseigreo0itvizb1j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dalil.kg/document/200704</w:t>
      </w:r>
    </w:hyperlink>
  </w:p>
  <w:p>
    <w:pPr>
      <w:spacing w:after="0" w:before="40"/>
      <w:jc w:val="center"/>
    </w:pPr>
    <w:hyperlink w:history="1" r:id="rIdjqqv4axdp17uyyajd_s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xkjht6udl2ortnsf20v" Type="http://schemas.openxmlformats.org/officeDocument/2006/relationships/hyperlink" Target="https://dalil.kg/document/200756" TargetMode="External"/><Relationship Id="rIdmanm9uqfvrmpoxl2w1mxk" Type="http://schemas.openxmlformats.org/officeDocument/2006/relationships/hyperlink" Target="https://dalil.kg/document/530" TargetMode="External"/><Relationship Id="rIdugmxsutqgibioei9nfvlb" Type="http://schemas.openxmlformats.org/officeDocument/2006/relationships/hyperlink" Target="https://dalil.kg/document/96978" TargetMode="External"/><Relationship Id="rIddznotfnpw4j3f2ajnnjf_" Type="http://schemas.openxmlformats.org/officeDocument/2006/relationships/hyperlink" Target="https://dalil.kg/document/96979" TargetMode="External"/><Relationship Id="rIdlfe2dgtk4u3ihpzczo4r2" Type="http://schemas.openxmlformats.org/officeDocument/2006/relationships/hyperlink" Target="https://dalil.kg/document/96978" TargetMode="External"/><Relationship Id="rIdn5fzbno6il1wviun41xfy" Type="http://schemas.openxmlformats.org/officeDocument/2006/relationships/hyperlink" Target="https://dalil.kg/document/200756" TargetMode="External"/><Relationship Id="rIdfu1ebiwpy6c9qtbkrgicm" Type="http://schemas.openxmlformats.org/officeDocument/2006/relationships/hyperlink" Target="https://dalil.kg/document/2007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sseigreo0itvizb1jpt" Type="http://schemas.openxmlformats.org/officeDocument/2006/relationships/hyperlink" Target="https://dalil.kg/document/200704" TargetMode="External"/><Relationship Id="rIdjqqv4axdp17uyyajd_s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2026-09-28T23:49:48.762Z</dcterms:created>
  <dcterms:modified xsi:type="dcterms:W3CDTF">2026-09-28T23:49:48.762Z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