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ПРИКАЗ МИНИСТЕРСТВА ЦИФРОВОГО РАЗВИТИЯ КЫРГЫЗСКОЙ РЕСПУБЛИКИ</w:t>
      </w:r>
    </w:p>
    <w:p>
      <w:pPr>
        <w:spacing w:after="480"/>
        <w:jc w:val="center"/>
      </w:pPr>
      <w:r>
        <w:rPr>
          <w:rFonts w:ascii="Arial" w:cs="Arial" w:eastAsia="Arial" w:hAnsi="Arial"/>
          <w:sz w:val="24"/>
          <w:szCs w:val="24"/>
        </w:rPr>
        <w:t xml:space="preserve"/>
      </w:r>
    </w:p>
    <w:p>
      <w:pPr>
        <w:spacing w:after="480"/>
        <w:jc w:val="both"/>
      </w:pPr>
      <w:r>
        <w:rPr>
          <w:rFonts w:ascii="Arial" w:cs="Arial" w:eastAsia="Arial" w:hAnsi="Arial"/>
          <w:sz w:val="24"/>
          <w:szCs w:val="24"/>
        </w:rPr>
        <w:t xml:space="preserve">от 5 августа 2022 года № 3-д</w:t>
      </w:r>
    </w:p>
    <w:p>
      <w:pPr>
        <w:spacing w:after="120"/>
        <w:jc w:val="both"/>
      </w:pPr>
      <w:r>
        <w:rPr>
          <w:rFonts w:ascii="Arial" w:cs="Arial" w:eastAsia="Arial" w:hAnsi="Arial"/>
          <w:sz w:val="28"/>
          <w:szCs w:val="28"/>
        </w:rPr>
        <w:t xml:space="preserve"> Об утверждении административных регламентов государственных услуг, оказываемых Министерством цифрового развития Кыргызской Республики</w:t>
      </w:r>
    </w:p>
    <w:p>
      <w:pPr>
        <w:spacing w:after="60"/>
        <w:ind w:firstLine="567"/>
        <w:jc w:val="both"/>
      </w:pPr>
      <w:r>
        <w:rPr>
          <w:rFonts w:ascii="Arial" w:cs="Arial" w:eastAsia="Arial" w:hAnsi="Arial"/>
          <w:sz w:val="24"/>
          <w:szCs w:val="24"/>
        </w:rPr>
        <w:t xml:space="preserve">В соответствии с </w:t>
      </w:r>
      <w:hyperlink w:history="1" r:id="rIdkfttimmtxlcse7oaeqxz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от 15 сентября 2014 года № 530, </w:t>
      </w:r>
      <w:hyperlink w:history="1" r:id="rIdyzvlixwaag8jr_umfi6i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разработки и оптимизации административных регламентов государственных и муниципальных услуг" от 16 января 2018 года № 26 и </w:t>
      </w:r>
      <w:hyperlink w:history="1" r:id="rIdhycizgk1jvidnpkapz1q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spacing w:after="60"/>
        <w:jc w:val="center"/>
      </w:pPr>
      <w:r>
        <w:rPr>
          <w:rFonts w:ascii="Arial" w:cs="Arial" w:eastAsia="Arial" w:hAnsi="Arial"/>
          <w:sz w:val="24"/>
          <w:szCs w:val="24"/>
        </w:rPr>
        <w:t xml:space="preserve">ПРИКАЗЫВАЮ:</w:t>
      </w:r>
    </w:p>
    <w:p>
      <w:pPr>
        <w:spacing w:after="60"/>
        <w:ind w:firstLine="567"/>
        <w:jc w:val="both"/>
      </w:pPr>
      <w:r>
        <w:rPr>
          <w:rFonts w:ascii="Arial" w:cs="Arial" w:eastAsia="Arial" w:hAnsi="Arial"/>
          <w:sz w:val="24"/>
          <w:szCs w:val="24"/>
        </w:rPr>
        <w:t xml:space="preserve">1. Утвердить прилагаемые административные регламенты государственных услуг Министерства цифрового развития Кыргызской Республики:</w:t>
      </w:r>
    </w:p>
    <w:p>
      <w:pPr>
        <w:spacing w:after="60"/>
        <w:ind w:firstLine="567"/>
        <w:jc w:val="both"/>
      </w:pPr>
      <w:r>
        <w:rPr>
          <w:rFonts w:ascii="Arial" w:cs="Arial" w:eastAsia="Arial" w:hAnsi="Arial"/>
          <w:sz w:val="24"/>
          <w:szCs w:val="24"/>
        </w:rPr>
        <w:t xml:space="preserve">1) Проведение занятий по архивному делу и делопроизводству, согласно приложению 1;</w:t>
      </w:r>
    </w:p>
    <w:p>
      <w:pPr>
        <w:spacing w:after="60"/>
        <w:ind w:firstLine="567"/>
        <w:jc w:val="both"/>
      </w:pPr>
      <w:r>
        <w:rPr>
          <w:rFonts w:ascii="Arial" w:cs="Arial" w:eastAsia="Arial" w:hAnsi="Arial"/>
          <w:sz w:val="24"/>
          <w:szCs w:val="24"/>
        </w:rPr>
        <w:t xml:space="preserve">2) Предоставление информации по запросам социально-правового и тематического характера физических и юридических лиц, согласно приложению 2;</w:t>
      </w:r>
    </w:p>
    <w:p>
      <w:pPr>
        <w:spacing w:after="60"/>
        <w:ind w:firstLine="567"/>
        <w:jc w:val="both"/>
      </w:pPr>
      <w:r>
        <w:rPr>
          <w:rFonts w:ascii="Arial" w:cs="Arial" w:eastAsia="Arial" w:hAnsi="Arial"/>
          <w:sz w:val="24"/>
          <w:szCs w:val="24"/>
        </w:rPr>
        <w:t xml:space="preserve">3) Предоставление копий документов из архивного фонда, согласно приложению 3;</w:t>
      </w:r>
    </w:p>
    <w:p>
      <w:pPr>
        <w:spacing w:after="60"/>
        <w:ind w:firstLine="567"/>
        <w:jc w:val="both"/>
      </w:pPr>
      <w:r>
        <w:rPr>
          <w:rFonts w:ascii="Arial" w:cs="Arial" w:eastAsia="Arial" w:hAnsi="Arial"/>
          <w:sz w:val="24"/>
          <w:szCs w:val="24"/>
        </w:rPr>
        <w:t xml:space="preserve">4) Выдача документов во временное пользование из архивного фонда на территории архивного учреждения, согласно приложению 4;</w:t>
      </w:r>
    </w:p>
    <w:p>
      <w:pPr>
        <w:spacing w:after="60"/>
        <w:ind w:firstLine="567"/>
        <w:jc w:val="both"/>
      </w:pPr>
      <w:r>
        <w:rPr>
          <w:rFonts w:ascii="Arial" w:cs="Arial" w:eastAsia="Arial" w:hAnsi="Arial"/>
          <w:sz w:val="24"/>
          <w:szCs w:val="24"/>
        </w:rPr>
        <w:t xml:space="preserve">5) Выдача документов во временное пользование из архивного фонда вне территории архивного учреждения, согласно приложению 5;</w:t>
      </w:r>
    </w:p>
    <w:p>
      <w:pPr>
        <w:spacing w:after="60"/>
        <w:ind w:firstLine="567"/>
        <w:jc w:val="both"/>
      </w:pPr>
      <w:r>
        <w:rPr>
          <w:rFonts w:ascii="Arial" w:cs="Arial" w:eastAsia="Arial" w:hAnsi="Arial"/>
          <w:sz w:val="24"/>
          <w:szCs w:val="24"/>
        </w:rPr>
        <w:t xml:space="preserve">6) Подготовка документов к сдаче на государственное хранение, согласно приложению 6;</w:t>
      </w:r>
    </w:p>
    <w:p>
      <w:pPr>
        <w:spacing w:after="60"/>
        <w:ind w:firstLine="567"/>
        <w:jc w:val="both"/>
      </w:pPr>
      <w:r>
        <w:rPr>
          <w:rFonts w:ascii="Arial" w:cs="Arial" w:eastAsia="Arial" w:hAnsi="Arial"/>
          <w:sz w:val="24"/>
          <w:szCs w:val="24"/>
        </w:rPr>
        <w:t xml:space="preserve">7) Хранение документов по инициативе заявителя, согласно приложению 7;</w:t>
      </w:r>
    </w:p>
    <w:p>
      <w:pPr>
        <w:spacing w:after="60"/>
        <w:ind w:firstLine="567"/>
        <w:jc w:val="both"/>
      </w:pPr>
      <w:r>
        <w:rPr>
          <w:rFonts w:ascii="Arial" w:cs="Arial" w:eastAsia="Arial" w:hAnsi="Arial"/>
          <w:sz w:val="24"/>
          <w:szCs w:val="24"/>
        </w:rPr>
        <w:t xml:space="preserve">8) Хранение документов, являющихся частью архивного фонда, согласно приложению 8;</w:t>
      </w:r>
    </w:p>
    <w:p>
      <w:pPr>
        <w:spacing w:after="60"/>
        <w:ind w:firstLine="567"/>
        <w:jc w:val="both"/>
      </w:pPr>
      <w:r>
        <w:rPr>
          <w:rFonts w:ascii="Arial" w:cs="Arial" w:eastAsia="Arial" w:hAnsi="Arial"/>
          <w:sz w:val="24"/>
          <w:szCs w:val="24"/>
        </w:rPr>
        <w:t xml:space="preserve">9) Подготовка отраслевых и индивидуальных номенклатур дел для учреждений, организаций, предприятий.</w:t>
      </w:r>
    </w:p>
    <w:p>
      <w:pPr>
        <w:spacing w:after="60"/>
        <w:ind w:firstLine="567"/>
        <w:jc w:val="both"/>
      </w:pPr>
      <w:r>
        <w:rPr>
          <w:rFonts w:ascii="Arial" w:cs="Arial" w:eastAsia="Arial" w:hAnsi="Arial"/>
          <w:sz w:val="24"/>
          <w:szCs w:val="24"/>
        </w:rPr>
        <w:t xml:space="preserve">2. Признать утратившими силу абзацы второй-десятый пункта 1 приказа Государственной регистрационной службы при Правительстве Кыргызской Республики от 21 января 2020 года № 1-д.</w:t>
      </w:r>
    </w:p>
    <w:p>
      <w:pPr>
        <w:spacing w:after="60"/>
        <w:ind w:firstLine="567"/>
        <w:jc w:val="both"/>
      </w:pPr>
      <w:r>
        <w:rPr>
          <w:rFonts w:ascii="Arial" w:cs="Arial" w:eastAsia="Arial" w:hAnsi="Arial"/>
          <w:sz w:val="24"/>
          <w:szCs w:val="24"/>
        </w:rPr>
        <w:t xml:space="preserve">3. Отделу информационного обеспечения Министерства цифрового развития Кыргызской Республики:</w:t>
      </w:r>
    </w:p>
    <w:p>
      <w:pPr>
        <w:spacing w:after="60"/>
        <w:ind w:firstLine="567"/>
        <w:jc w:val="both"/>
      </w:pPr>
      <w:r>
        <w:rPr>
          <w:rFonts w:ascii="Arial" w:cs="Arial" w:eastAsia="Arial" w:hAnsi="Arial"/>
          <w:sz w:val="24"/>
          <w:szCs w:val="24"/>
        </w:rPr>
        <w:t xml:space="preserve">1) обеспечить официальное опубликование настоящего приказа в соответствии с </w:t>
      </w:r>
      <w:hyperlink w:history="1" r:id="rId2miz5g5o4poy9wfd3q32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 в газете "Эркин-Тоо" и на официальном веб-сайте Кабинета Министров Кыргызской Республики;</w:t>
      </w:r>
    </w:p>
    <w:p>
      <w:pPr>
        <w:spacing w:after="60"/>
        <w:ind w:firstLine="567"/>
        <w:jc w:val="both"/>
      </w:pPr>
      <w:r>
        <w:rPr>
          <w:rFonts w:ascii="Arial" w:cs="Arial" w:eastAsia="Arial" w:hAnsi="Arial"/>
          <w:sz w:val="24"/>
          <w:szCs w:val="24"/>
        </w:rPr>
        <w:t xml:space="preserve">2)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w:t>
      </w:r>
    </w:p>
    <w:p>
      <w:pPr>
        <w:spacing w:after="60"/>
        <w:ind w:firstLine="567"/>
        <w:jc w:val="both"/>
      </w:pPr>
      <w:r>
        <w:rPr>
          <w:rFonts w:ascii="Arial" w:cs="Arial" w:eastAsia="Arial" w:hAnsi="Arial"/>
          <w:sz w:val="24"/>
          <w:szCs w:val="24"/>
        </w:rPr>
        <w:t xml:space="preserve">4. Архивной службе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организовать работу по предоставлению услуг, указанных в пункте 1 настоящего приказа;</w:t>
      </w:r>
    </w:p>
    <w:p>
      <w:pPr>
        <w:spacing w:after="60"/>
        <w:ind w:firstLine="567"/>
        <w:jc w:val="both"/>
      </w:pPr>
      <w:r>
        <w:rPr>
          <w:rFonts w:ascii="Arial" w:cs="Arial" w:eastAsia="Arial" w:hAnsi="Arial"/>
          <w:sz w:val="24"/>
          <w:szCs w:val="24"/>
        </w:rPr>
        <w:t xml:space="preserve">2) принимать меры по дальнейшему улучшению качества и оптимизации предоставления вышеуказанных услуг.</w:t>
      </w:r>
    </w:p>
    <w:p>
      <w:pPr>
        <w:spacing w:after="60"/>
        <w:ind w:firstLine="567"/>
        <w:jc w:val="both"/>
      </w:pPr>
      <w:r>
        <w:rPr>
          <w:rFonts w:ascii="Arial" w:cs="Arial" w:eastAsia="Arial" w:hAnsi="Arial"/>
          <w:sz w:val="24"/>
          <w:szCs w:val="24"/>
        </w:rPr>
        <w:t xml:space="preserve">5. Контроль за исполнением настоящего приказа возложить на заместителя министра цифрового развития Кыргызской Республики (по вопросам государственной регистрации и архивного дела).</w:t>
      </w:r>
    </w:p>
    <w:p>
      <w:pPr>
        <w:spacing w:after="60"/>
        <w:ind w:firstLine="567"/>
        <w:jc w:val="both"/>
      </w:pPr>
      <w:r>
        <w:rPr>
          <w:rFonts w:ascii="Arial" w:cs="Arial" w:eastAsia="Arial" w:hAnsi="Arial"/>
          <w:sz w:val="24"/>
          <w:szCs w:val="24"/>
        </w:rPr>
        <w:t xml:space="preserve">6. Настоящий приказ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цифрового развития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Т.Иманов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yayg-wdigghcevmwuuerc">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"Проведение занятий по архивному делу и делопроизводству"</w:t>
      </w:r>
    </w:p>
    <w:p>
      <w:pPr>
        <w:spacing w:after="60"/>
        <w:jc w:val="center"/>
      </w:pPr>
      <w:r>
        <w:rPr>
          <w:rFonts w:ascii="Arial" w:cs="Arial" w:eastAsia="Arial" w:hAnsi="Arial"/>
          <w:sz w:val="24"/>
          <w:szCs w:val="24"/>
        </w:rPr>
        <w:t xml:space="preserve">(глава 1 № 120 Единого реестра (перечня) государственных услуг)</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 услуги осуществляется Учреждением "Центр документации и обучения Государственного архивного агентства при Министерстве цифрового развития Кыргызской Республики" (далее - Центр документации и обучения):</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w:t>
      </w:r>
    </w:p>
    <w:p>
      <w:pPr>
        <w:spacing w:after="60"/>
        <w:ind w:firstLine="567"/>
        <w:jc w:val="both"/>
      </w:pPr>
      <w:r>
        <w:rPr>
          <w:rFonts w:ascii="Arial" w:cs="Arial" w:eastAsia="Arial" w:hAnsi="Arial"/>
          <w:sz w:val="24"/>
          <w:szCs w:val="24"/>
        </w:rPr>
        <w:t xml:space="preserve">- </w:t>
      </w:r>
      <w:hyperlink w:history="1" r:id="rId6lgwizfaiwlhv_o0cdy-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марта 2016 года № 109 "О внесении дополнений в </w:t>
      </w:r>
      <w:hyperlink w:history="1" r:id="rIdtajigso-dribe2xpgqug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 (в редакции от 1 июня 2021 года №52).</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Общее время предоставления услуги:</w:t>
      </w:r>
    </w:p>
    <w:p>
      <w:pPr>
        <w:spacing w:after="60"/>
        <w:ind w:firstLine="567"/>
        <w:jc w:val="both"/>
      </w:pPr>
      <w:r>
        <w:rPr>
          <w:rFonts w:ascii="Arial" w:cs="Arial" w:eastAsia="Arial" w:hAnsi="Arial"/>
          <w:sz w:val="24"/>
          <w:szCs w:val="24"/>
        </w:rPr>
        <w:t xml:space="preserve">- на прием обращения - не более 30 минут; предельное время рассмотрения заявления - не более 14 дней;</w:t>
      </w:r>
    </w:p>
    <w:p>
      <w:pPr>
        <w:spacing w:after="60"/>
        <w:ind w:firstLine="567"/>
        <w:jc w:val="both"/>
      </w:pPr>
      <w:r>
        <w:rPr>
          <w:rFonts w:ascii="Arial" w:cs="Arial" w:eastAsia="Arial" w:hAnsi="Arial"/>
          <w:sz w:val="24"/>
          <w:szCs w:val="24"/>
        </w:rPr>
        <w:t xml:space="preserve">- на выдачу конечного результата услуги (сертификата о завершении краткосрочного курса) - не более 5 минут после оформления итогов тестирования.</w:t>
      </w:r>
    </w:p>
    <w:p>
      <w:pPr>
        <w:spacing w:after="60"/>
        <w:ind w:firstLine="567"/>
        <w:jc w:val="both"/>
      </w:pPr>
      <w:r>
        <w:rPr>
          <w:rFonts w:ascii="Arial" w:cs="Arial" w:eastAsia="Arial" w:hAnsi="Arial"/>
          <w:sz w:val="24"/>
          <w:szCs w:val="24"/>
        </w:rPr>
        <w:t xml:space="preserve">(2) Перечень документов, необходимых для предоставления услуги:</w:t>
      </w:r>
    </w:p>
    <w:p>
      <w:pPr>
        <w:spacing w:after="60"/>
        <w:ind w:firstLine="567"/>
        <w:jc w:val="both"/>
      </w:pPr>
      <w:r>
        <w:rPr>
          <w:rFonts w:ascii="Arial" w:cs="Arial" w:eastAsia="Arial" w:hAnsi="Arial"/>
          <w:sz w:val="24"/>
          <w:szCs w:val="24"/>
        </w:rPr>
        <w:t xml:space="preserve">а) обращение (письменное) юридического лица;</w:t>
      </w:r>
    </w:p>
    <w:p>
      <w:pPr>
        <w:spacing w:after="60"/>
        <w:ind w:firstLine="567"/>
        <w:jc w:val="both"/>
      </w:pPr>
      <w:r>
        <w:rPr>
          <w:rFonts w:ascii="Arial" w:cs="Arial" w:eastAsia="Arial" w:hAnsi="Arial"/>
          <w:sz w:val="24"/>
          <w:szCs w:val="24"/>
        </w:rPr>
        <w:t xml:space="preserve">б) обращение (заявление) физического лица;</w:t>
      </w:r>
    </w:p>
    <w:p>
      <w:pPr>
        <w:spacing w:after="60"/>
        <w:ind w:firstLine="567"/>
        <w:jc w:val="both"/>
      </w:pPr>
      <w:r>
        <w:rPr>
          <w:rFonts w:ascii="Arial" w:cs="Arial" w:eastAsia="Arial" w:hAnsi="Arial"/>
          <w:sz w:val="24"/>
          <w:szCs w:val="24"/>
        </w:rPr>
        <w:t xml:space="preserve">в) документ, удостоверяющий личность;</w:t>
      </w:r>
    </w:p>
    <w:p>
      <w:pPr>
        <w:spacing w:after="60"/>
        <w:ind w:firstLine="567"/>
        <w:jc w:val="both"/>
      </w:pPr>
      <w:r>
        <w:rPr>
          <w:rFonts w:ascii="Arial" w:cs="Arial" w:eastAsia="Arial" w:hAnsi="Arial"/>
          <w:sz w:val="24"/>
          <w:szCs w:val="24"/>
        </w:rPr>
        <w:t xml:space="preserve">(3) Стоимость услуги: определяется приказом уполномоченного органа по согласованию с Государственным агентством антимонопольного регулирования при Министерстве экономики и финансов Кыргызской Республики.</w:t>
      </w:r>
    </w:p>
    <w:p>
      <w:pPr>
        <w:spacing w:after="60"/>
        <w:ind w:firstLine="567"/>
        <w:jc w:val="both"/>
      </w:pPr>
      <w:r>
        <w:rPr>
          <w:rFonts w:ascii="Arial" w:cs="Arial" w:eastAsia="Arial" w:hAnsi="Arial"/>
          <w:sz w:val="24"/>
          <w:szCs w:val="24"/>
        </w:rPr>
        <w:t xml:space="preserve">(4) Результат услуги: выдача документа, свидетельствующего о прохождении занятий (курса) по ведению архивного дела и делопроизводства.</w:t>
      </w:r>
    </w:p>
    <w:p>
      <w:pPr>
        <w:spacing w:after="60"/>
        <w:ind w:firstLine="567"/>
        <w:jc w:val="both"/>
      </w:pPr>
      <w:r>
        <w:rPr>
          <w:rFonts w:ascii="Arial" w:cs="Arial" w:eastAsia="Arial" w:hAnsi="Arial"/>
          <w:sz w:val="24"/>
          <w:szCs w:val="24"/>
        </w:rPr>
        <w:t xml:space="preserve">4. Нормативные правовые документы, служащие основанием оказания государственной услуги:</w:t>
      </w:r>
    </w:p>
    <w:p>
      <w:pPr>
        <w:spacing w:after="60"/>
        <w:ind w:firstLine="567"/>
        <w:jc w:val="both"/>
      </w:pPr>
      <w:r>
        <w:rPr>
          <w:rFonts w:ascii="Arial" w:cs="Arial" w:eastAsia="Arial" w:hAnsi="Arial"/>
          <w:sz w:val="24"/>
          <w:szCs w:val="24"/>
        </w:rPr>
        <w:t xml:space="preserve">- </w:t>
      </w:r>
      <w:hyperlink w:history="1" r:id="rId5wg1hgteb-u49b68rnpm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 (2007 г.);</w:t>
      </w:r>
    </w:p>
    <w:p>
      <w:pPr>
        <w:spacing w:after="60"/>
        <w:ind w:firstLine="567"/>
        <w:jc w:val="both"/>
      </w:pPr>
      <w:r>
        <w:rPr>
          <w:rFonts w:ascii="Arial" w:cs="Arial" w:eastAsia="Arial" w:hAnsi="Arial"/>
          <w:sz w:val="24"/>
          <w:szCs w:val="24"/>
        </w:rPr>
        <w:t xml:space="preserve">- </w:t>
      </w:r>
      <w:hyperlink w:history="1" r:id="rIdlt26ss0bdzn8vxn3ezir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 (1999 г.);</w:t>
      </w:r>
    </w:p>
    <w:p>
      <w:pPr>
        <w:spacing w:after="60"/>
        <w:ind w:firstLine="567"/>
        <w:jc w:val="both"/>
      </w:pPr>
      <w:r>
        <w:rPr>
          <w:rFonts w:ascii="Arial" w:cs="Arial" w:eastAsia="Arial" w:hAnsi="Arial"/>
          <w:sz w:val="24"/>
          <w:szCs w:val="24"/>
        </w:rPr>
        <w:t xml:space="preserve">- </w:t>
      </w:r>
      <w:hyperlink w:history="1" r:id="rIdd1bdmc_t5xqv_hat6hco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10 февраля 2012 года № 85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w:t>
      </w:r>
    </w:p>
    <w:p>
      <w:pPr>
        <w:spacing w:after="60"/>
        <w:ind w:firstLine="567"/>
        <w:jc w:val="both"/>
      </w:pPr>
      <w:r>
        <w:rPr>
          <w:rFonts w:ascii="Arial" w:cs="Arial" w:eastAsia="Arial" w:hAnsi="Arial"/>
          <w:sz w:val="24"/>
          <w:szCs w:val="24"/>
        </w:rPr>
        <w:t xml:space="preserve">- Постановление Жогорку Кенеша Кыргызской Республики от 4 апреля 2013 года № 2970 "Об исполнении </w:t>
      </w:r>
      <w:hyperlink w:history="1" r:id="rIdessx_fg_pgofnk_capgf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архивном фонде Кыргызской Республики" (пункт 3. О создании Учебного центра);</w:t>
      </w:r>
    </w:p>
    <w:p>
      <w:pPr>
        <w:spacing w:after="60"/>
        <w:ind w:firstLine="567"/>
        <w:jc w:val="both"/>
      </w:pPr>
      <w:r>
        <w:rPr>
          <w:rFonts w:ascii="Arial" w:cs="Arial" w:eastAsia="Arial" w:hAnsi="Arial"/>
          <w:sz w:val="24"/>
          <w:szCs w:val="24"/>
        </w:rPr>
        <w:t xml:space="preserve">- </w:t>
      </w:r>
      <w:hyperlink w:history="1" r:id="rIdoxe_cd9nu0uzaytt7bc9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марта 2020 г. № 120 "О Типовой инструкции по делопроизводству в Кыргызской Республике";</w:t>
      </w:r>
    </w:p>
    <w:p>
      <w:pPr>
        <w:spacing w:after="60"/>
        <w:ind w:firstLine="567"/>
        <w:jc w:val="both"/>
      </w:pPr>
      <w:r>
        <w:rPr>
          <w:rFonts w:ascii="Arial" w:cs="Arial" w:eastAsia="Arial" w:hAnsi="Arial"/>
          <w:sz w:val="24"/>
          <w:szCs w:val="24"/>
        </w:rPr>
        <w:t xml:space="preserve">- </w:t>
      </w:r>
      <w:hyperlink w:history="1" r:id="rIdzohhs2n1bqtltfpcpmbg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июня 2021 года № 17 "О вопросах Министерства цифрового развития Кыргызской Республики".</w:t>
      </w:r>
    </w:p>
    <w:p>
      <w:pPr>
        <w:spacing w:after="200" w:before="200"/>
        <w:jc w:val="center"/>
      </w:pPr>
      <w:r>
        <w:rPr>
          <w:rFonts w:ascii="Arial" w:cs="Arial" w:eastAsia="Arial" w:hAnsi="Arial"/>
          <w:b/>
          <w:bCs/>
          <w:sz w:val="24"/>
          <w:szCs w:val="24"/>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3992"/>
        <w:gridCol w:w="5891"/>
      </w:tblGrid>
      <w:tr>
        <w:tc>
          <w:tcPr>
            <w:tcW w:type="dxa" w:w="2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w:t>
            </w:r>
          </w:p>
        </w:tc>
        <w:tc>
          <w:tcPr>
            <w:tcW w:type="dxa" w:w="5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регистрация обращения о предоставлении услуги</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Обращение физического лица - заявление гражданина, изложенное в письменной, электронной или устной форме.</w:t>
            </w:r>
          </w:p>
          <w:p>
            <w:pPr>
              <w:jc w:val="left"/>
            </w:pPr>
            <w:r>
              <w:rPr>
                <w:rFonts w:ascii="Arial" w:cs="Arial" w:eastAsia="Arial" w:hAnsi="Arial"/>
                <w:sz w:val="24"/>
                <w:szCs w:val="24"/>
              </w:rPr>
              <w:t xml:space="preserve">Прием заявления, поступившего через электронный сайт archive.kg. и portal.tunduk.kg.</w:t>
            </w:r>
          </w:p>
          <w:p>
            <w:pPr>
              <w:jc w:val="left"/>
            </w:pPr>
            <w:r>
              <w:rPr>
                <w:rFonts w:ascii="Arial" w:cs="Arial" w:eastAsia="Arial" w:hAnsi="Arial"/>
                <w:sz w:val="24"/>
                <w:szCs w:val="24"/>
              </w:rPr>
              <w:t xml:space="preserve">Обращение юридического лица - письмо-просьба, целью которого является получение услуги, необходимой учреждению, организации - автору.</w:t>
            </w:r>
          </w:p>
          <w:p>
            <w:pPr>
              <w:jc w:val="left"/>
            </w:pPr>
            <w:r>
              <w:rPr>
                <w:rFonts w:ascii="Arial" w:cs="Arial" w:eastAsia="Arial" w:hAnsi="Arial"/>
                <w:sz w:val="24"/>
                <w:szCs w:val="24"/>
              </w:rPr>
              <w:t xml:space="preserve">Регистрации подлежат все письменные обращения</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договора с получателем услуги.</w:t>
            </w:r>
          </w:p>
          <w:p>
            <w:pPr>
              <w:jc w:val="left"/>
            </w:pPr>
            <w:r>
              <w:rPr>
                <w:rFonts w:ascii="Arial" w:cs="Arial" w:eastAsia="Arial" w:hAnsi="Arial"/>
                <w:sz w:val="24"/>
                <w:szCs w:val="24"/>
              </w:rPr>
              <w:t xml:space="preserve">Прием оплаченных счетов</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договора является важной юридической процедурой, определяющей обязательственные правоотношения сторон.</w:t>
            </w:r>
          </w:p>
          <w:p>
            <w:pPr>
              <w:jc w:val="left"/>
            </w:pPr>
            <w:r>
              <w:rPr>
                <w:rFonts w:ascii="Arial" w:cs="Arial" w:eastAsia="Arial" w:hAnsi="Arial"/>
                <w:sz w:val="24"/>
                <w:szCs w:val="24"/>
              </w:rPr>
              <w:t xml:space="preserve">С момента заключения договора начинается основной процесс предоставления услуги</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к учебному процессу</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Данная процедура состоит из множества организационно-административных действий, от которых зависят своевременность и качество выдачи результата услуги</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 обучения. Оценка знаний обучающихся</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Данная процедура является основной. В него включаются различные формы подачи учебного материала (лекции, семинары тренинги, мастер-классы, презентации тем и др.).</w:t>
            </w:r>
          </w:p>
          <w:p>
            <w:pPr>
              <w:jc w:val="left"/>
            </w:pPr>
            <w:r>
              <w:rPr>
                <w:rFonts w:ascii="Arial" w:cs="Arial" w:eastAsia="Arial" w:hAnsi="Arial"/>
                <w:sz w:val="24"/>
                <w:szCs w:val="24"/>
              </w:rPr>
              <w:t xml:space="preserve">Оценка знаний (тестирование) обучившихся направлена на проверку уровня знаний, полученных слушателями Центра документации и обучения</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потребителю результата предоставления услуги курса по ведению архивного дела и делопроизводства</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документа, свидетельствующего прохождение занятий (курсов) по ведению архивного дела и делопроизводства</w:t>
            </w:r>
          </w:p>
        </w:tc>
      </w:tr>
    </w:tbl>
    <w:p>
      <w:pPr>
        <w:spacing w:after="200" w:before="200"/>
        <w:jc w:val="center"/>
      </w:pPr>
      <w:r>
        <w:rPr>
          <w:rFonts w:ascii="Arial" w:cs="Arial" w:eastAsia="Arial" w:hAnsi="Arial"/>
          <w:b/>
          <w:bCs/>
          <w:sz w:val="24"/>
          <w:szCs w:val="24"/>
        </w:rPr>
        <w:t xml:space="preserve">3. Блок-схема взаимосвязи процедур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10178"/>
            <w:gridSpan w:val="1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4362"/>
            <w:gridSpan w:val="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1"/>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6"/>
            <w:vMerge w:val="continue"/>
            <w:tcBorders>
              <w:top w:val="none" w:color="auto" w:sz="0"/>
              <w:left w:val="single" w:color="CBBF9E" w:sz="4"/>
              <w:bottom w:val="single" w:color="CBBF9E" w:sz="4"/>
              <w:right w:val="single" w:color="CBBF9E" w:sz="4"/>
            </w:tcBorders>
          </w:tcP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72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4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5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181"/>
            <w:gridSpan w:val="3"/>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Бэк-офис</w:t>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1"/>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2"/>
            <w:gridSpan w:val="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3635"/>
            <w:gridSpan w:val="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4"/>
        <w:gridCol w:w="1856"/>
        <w:gridCol w:w="1773"/>
        <w:gridCol w:w="2807"/>
        <w:gridCol w:w="1478"/>
      </w:tblGrid>
      <w:tr>
        <w:tc>
          <w:tcPr>
            <w:tcW w:type="dxa" w:w="22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8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7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8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22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регистрация обращения о предоставлении услуги</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Прием обращения о предоставлении услуги (в порядке очереди, через почтовую связь и через электронный сайт archive.kg и portal.tunduk.kg)</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обращений</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10 мин., с ожиданием в очереди;</w:t>
            </w:r>
          </w:p>
          <w:p>
            <w:pPr>
              <w:jc w:val="left"/>
            </w:pPr>
            <w:r>
              <w:rPr>
                <w:rFonts w:ascii="Arial" w:cs="Arial" w:eastAsia="Arial" w:hAnsi="Arial"/>
                <w:sz w:val="24"/>
                <w:szCs w:val="24"/>
              </w:rPr>
              <w:t xml:space="preserve">- в день поступления по почте</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обращения.</w:t>
            </w:r>
          </w:p>
          <w:p>
            <w:pPr>
              <w:jc w:val="left"/>
            </w:pPr>
            <w:r>
              <w:rPr>
                <w:rFonts w:ascii="Arial" w:cs="Arial" w:eastAsia="Arial" w:hAnsi="Arial"/>
                <w:sz w:val="24"/>
                <w:szCs w:val="24"/>
              </w:rPr>
              <w:t xml:space="preserve">Первичная обработка, предварительное рассмотрение письменного обращения и через электронный сайт archive.kg и portal.tunduk.kg</w:t>
            </w:r>
          </w:p>
        </w:tc>
        <w:tc>
          <w:tcPr>
            <w:tcW w:type="dxa" w:w="1478"/>
            <w:tcBorders>
              <w:top w:val="none" w:color="auto" w:sz="0"/>
              <w:left w:val="none" w:color="auto" w:sz="0"/>
              <w:bottom w:val="single" w:color="CBBF9E" w:sz="4"/>
              <w:right w:val="single" w:color="CBBF9E" w:sz="4"/>
            </w:tcBorders>
            <w:vAlign w:val="top"/>
          </w:tcPr>
          <w:p>
            <w:pPr>
              <w:jc w:val="left"/>
            </w:pPr>
            <w:hyperlink w:history="1" r:id="rIds9h_l-dryrci7zsa-p0w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Информирование заявителя об условиях предоставления услуги</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обращений</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20 мин. при приеме заявителя</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информации об условиях оказываемой услуги (при необходимости:</w:t>
            </w:r>
          </w:p>
          <w:p>
            <w:pPr>
              <w:jc w:val="left"/>
            </w:pPr>
            <w:r>
              <w:rPr>
                <w:rFonts w:ascii="Arial" w:cs="Arial" w:eastAsia="Arial" w:hAnsi="Arial"/>
                <w:sz w:val="24"/>
                <w:szCs w:val="24"/>
              </w:rPr>
              <w:t xml:space="preserve">- отказ заявителя от услуги по причинам:</w:t>
            </w:r>
          </w:p>
          <w:p>
            <w:pPr>
              <w:jc w:val="left"/>
            </w:pPr>
            <w:r>
              <w:rPr>
                <w:rFonts w:ascii="Arial" w:cs="Arial" w:eastAsia="Arial" w:hAnsi="Arial"/>
                <w:sz w:val="24"/>
                <w:szCs w:val="24"/>
              </w:rPr>
              <w:t xml:space="preserve">- не подходит модуль образования;</w:t>
            </w:r>
          </w:p>
          <w:p>
            <w:pPr>
              <w:jc w:val="left"/>
            </w:pPr>
            <w:r>
              <w:rPr>
                <w:rFonts w:ascii="Arial" w:cs="Arial" w:eastAsia="Arial" w:hAnsi="Arial"/>
                <w:sz w:val="24"/>
                <w:szCs w:val="24"/>
              </w:rPr>
              <w:t xml:space="preserve">- не удовлетворяет стоимость услуги и др.)</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госуслуги;</w:t>
            </w:r>
          </w:p>
          <w:p>
            <w:pPr>
              <w:jc w:val="left"/>
            </w:pPr>
            <w:r>
              <w:rPr>
                <w:rFonts w:ascii="Arial" w:cs="Arial" w:eastAsia="Arial" w:hAnsi="Arial"/>
                <w:sz w:val="24"/>
                <w:szCs w:val="24"/>
              </w:rPr>
              <w:t xml:space="preserve">Прейскурант</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Передача обращения (письма, заявления) на рассмотрение руководителя Учебного центра</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10 мин.</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Резолюция руководителя с указанием исполнителя, срока и порядка исполнения услуги</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Типовая инструкция</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Регистрация письменного обращения</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5 мин. в день поступления обращения</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Внесение обращения в журнал регистрации входящих документов</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Типовая инструкция</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Передача обращения исполнителю услуги.</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5 мин. в день поступления обращения</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Обращение, подлежащее исполнению</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Типовая инструкция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Прием обращения к исполнению. Отказ в оказании услуги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Не более 50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Организационно-управленческая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Заключение договора с получателем услуги. Прием оплаченных счетов</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Расчет стоимости услуги.</w:t>
            </w:r>
          </w:p>
          <w:p>
            <w:pPr>
              <w:jc w:val="left"/>
            </w:pPr>
            <w:r>
              <w:rPr>
                <w:rFonts w:ascii="Arial" w:cs="Arial" w:eastAsia="Arial" w:hAnsi="Arial"/>
                <w:sz w:val="24"/>
                <w:szCs w:val="24"/>
              </w:rPr>
              <w:t xml:space="preserve">Подписание договора с получателем услуги</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Центра документации и обучения, начальник отдела обучения и методологии</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1 часа</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стоимости услуги.</w:t>
            </w:r>
          </w:p>
          <w:p>
            <w:pPr>
              <w:jc w:val="left"/>
            </w:pPr>
            <w:r>
              <w:rPr>
                <w:rFonts w:ascii="Arial" w:cs="Arial" w:eastAsia="Arial" w:hAnsi="Arial"/>
                <w:sz w:val="24"/>
                <w:szCs w:val="24"/>
              </w:rPr>
              <w:t xml:space="preserve">Договор, заключенный с потребителем услуги</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 об Учреждении "ЦДО"</w:t>
            </w:r>
          </w:p>
          <w:p>
            <w:pPr>
              <w:jc w:val="left"/>
            </w:pPr>
            <w:r>
              <w:rPr>
                <w:rFonts w:ascii="Arial" w:cs="Arial" w:eastAsia="Arial" w:hAnsi="Arial"/>
                <w:sz w:val="24"/>
                <w:szCs w:val="24"/>
              </w:rPr>
              <w:t xml:space="preserve">Типовой договор</w:t>
            </w:r>
          </w:p>
          <w:p>
            <w:pPr>
              <w:jc w:val="left"/>
            </w:pPr>
            <w:r>
              <w:rPr>
                <w:rFonts w:ascii="Arial" w:cs="Arial" w:eastAsia="Arial" w:hAnsi="Arial"/>
                <w:sz w:val="24"/>
                <w:szCs w:val="24"/>
              </w:rPr>
              <w:t xml:space="preserve">Прейскурант (раздел 2)</w:t>
            </w:r>
          </w:p>
        </w:tc>
      </w:tr>
      <w:tr>
        <w:tc>
          <w:tcPr>
            <w:tcW w:type="dxa" w:w="226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 Выписка счета на оплату</w:t>
            </w:r>
          </w:p>
        </w:tc>
        <w:tc>
          <w:tcPr>
            <w:tcW w:type="dxa" w:w="18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Центра документации и обучения, начальник отдела обучения и методологии</w:t>
            </w:r>
          </w:p>
        </w:tc>
        <w:tc>
          <w:tcPr>
            <w:tcW w:type="dxa" w:w="17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не более 1 часа</w:t>
            </w:r>
          </w:p>
        </w:tc>
        <w:tc>
          <w:tcPr>
            <w:tcW w:type="dxa" w:w="280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выполнения следующей процедуры</w:t>
            </w:r>
          </w:p>
        </w:tc>
        <w:tc>
          <w:tcPr>
            <w:tcW w:type="dxa" w:w="14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об Учреждении "ЦДО"</w:t>
            </w:r>
          </w:p>
          <w:p>
            <w:pPr>
              <w:jc w:val="left"/>
            </w:pPr>
            <w:r>
              <w:rPr>
                <w:rFonts w:ascii="Arial" w:cs="Arial" w:eastAsia="Arial" w:hAnsi="Arial"/>
                <w:sz w:val="24"/>
                <w:szCs w:val="24"/>
              </w:rPr>
              <w:t xml:space="preserve">Типовой договор</w:t>
            </w:r>
          </w:p>
          <w:p>
            <w:pPr>
              <w:jc w:val="left"/>
            </w:pPr>
            <w:r>
              <w:rPr>
                <w:rFonts w:ascii="Arial" w:cs="Arial" w:eastAsia="Arial" w:hAnsi="Arial"/>
                <w:sz w:val="24"/>
                <w:szCs w:val="24"/>
              </w:rPr>
              <w:t xml:space="preserve">Прейскурант (раздел 2)</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Прием оплаченного счета</w:t>
            </w:r>
          </w:p>
        </w:tc>
        <w:tc>
          <w:tcPr>
            <w:vMerge w:val="continue"/>
            <w:tcBorders>
              <w:top w:val="none" w:color="auto" w:sz="0"/>
              <w:left w:val="none" w:color="auto" w:sz="0"/>
              <w:bottom w:val="single" w:color="CBBF9E" w:sz="4"/>
              <w:right w:val="single" w:color="CBBF9E" w:sz="4"/>
            </w:tcBorders>
          </w:tcP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10 мин.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Прием оплаченных счетов</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Не более 2 час. 10 мин.</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Организационно-управленческая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Подготовка к учебному процессу</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Комплектование учебных групп</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 отдела обучения и методологии</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1 рабочего дня после подписания договора</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слушателей по группам</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об Учреждении "ЦДО";</w:t>
            </w:r>
          </w:p>
          <w:p>
            <w:pPr>
              <w:jc w:val="left"/>
            </w:pPr>
            <w:r>
              <w:rPr>
                <w:rFonts w:ascii="Arial" w:cs="Arial" w:eastAsia="Arial" w:hAnsi="Arial"/>
                <w:sz w:val="24"/>
                <w:szCs w:val="24"/>
              </w:rPr>
              <w:t xml:space="preserve">Договора, заключенные с потребителями услуги</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Издание приказов о зачислении слушателей в группы, закреплении лекторов</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Государственного архивного агентства</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1 часа</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набора обучающихся.</w:t>
            </w:r>
          </w:p>
          <w:p>
            <w:pPr>
              <w:jc w:val="left"/>
            </w:pPr>
            <w:r>
              <w:rPr>
                <w:rFonts w:ascii="Arial" w:cs="Arial" w:eastAsia="Arial" w:hAnsi="Arial"/>
                <w:sz w:val="24"/>
                <w:szCs w:val="24"/>
              </w:rPr>
              <w:t xml:space="preserve">Допуск к учебному процессу</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Положение об Учреждении "ЦДО";</w:t>
            </w:r>
          </w:p>
          <w:p>
            <w:pPr>
              <w:jc w:val="left"/>
            </w:pPr>
            <w:r>
              <w:rPr>
                <w:rFonts w:ascii="Arial" w:cs="Arial" w:eastAsia="Arial" w:hAnsi="Arial"/>
                <w:sz w:val="24"/>
                <w:szCs w:val="24"/>
              </w:rPr>
              <w:t xml:space="preserve">Договора, заключенные с потребителями услуги</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Подготовка учебных классов к занятиям</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 отдела обучения и методологии специалисты по техническому обслуживанию</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 рабочий день до начала учебных занятий</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обучения получателей услуги</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директора Государственного архивного агентства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Решение организационно-распорядительных вопросов, направленных на обеспечение учебного процесса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Не более 2 рабочих дней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Организационно-управленческая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Процесс обучения. Оценка знаний обучающихся</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Проведение учебных занятий (лекций, семинаров, мастер-классов, практических занятий, экскурсий и др.)</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специалисты отдела обучения и методологии, специалисты архивных учреждений (привлеченные)</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согласно утвержденным расписаниям (не более 4 акад. час. в день)</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потребителями услуги теоретических знаний и практических навыков работы по архивному делу и делопроизводству</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 об Учебном центре;</w:t>
            </w:r>
          </w:p>
          <w:p>
            <w:pPr>
              <w:jc w:val="left"/>
            </w:pPr>
            <w:r>
              <w:rPr>
                <w:rFonts w:ascii="Arial" w:cs="Arial" w:eastAsia="Arial" w:hAnsi="Arial"/>
                <w:sz w:val="24"/>
                <w:szCs w:val="24"/>
              </w:rPr>
              <w:t xml:space="preserve">Основные правила;</w:t>
            </w:r>
          </w:p>
          <w:p>
            <w:pPr>
              <w:jc w:val="left"/>
            </w:pPr>
            <w:r>
              <w:rPr>
                <w:rFonts w:ascii="Arial" w:cs="Arial" w:eastAsia="Arial" w:hAnsi="Arial"/>
                <w:sz w:val="24"/>
                <w:szCs w:val="24"/>
              </w:rPr>
              <w:t xml:space="preserve">Приказ директора Учебного центра;</w:t>
            </w:r>
          </w:p>
          <w:p>
            <w:pPr>
              <w:jc w:val="left"/>
            </w:pPr>
            <w:r>
              <w:rPr>
                <w:rFonts w:ascii="Arial" w:cs="Arial" w:eastAsia="Arial" w:hAnsi="Arial"/>
                <w:sz w:val="24"/>
                <w:szCs w:val="24"/>
              </w:rPr>
              <w:t xml:space="preserve">приказ директора Архивного агентства и др.</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 Тестирование (опрос) обучающихся.</w:t>
            </w:r>
          </w:p>
          <w:p>
            <w:pPr>
              <w:jc w:val="left"/>
            </w:pPr>
            <w:r>
              <w:rPr>
                <w:rFonts w:ascii="Arial" w:cs="Arial" w:eastAsia="Arial" w:hAnsi="Arial"/>
                <w:sz w:val="24"/>
                <w:szCs w:val="24"/>
              </w:rPr>
              <w:t xml:space="preserve">Оформление итогов тестирования</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Центра документации и обучения,</w:t>
            </w:r>
          </w:p>
          <w:p>
            <w:pPr>
              <w:jc w:val="left"/>
            </w:pPr>
            <w:r>
              <w:rPr>
                <w:rFonts w:ascii="Arial" w:cs="Arial" w:eastAsia="Arial" w:hAnsi="Arial"/>
                <w:sz w:val="24"/>
                <w:szCs w:val="24"/>
              </w:rPr>
              <w:t xml:space="preserve">начальник отдела обучения и методологии,</w:t>
            </w:r>
          </w:p>
          <w:p>
            <w:pPr>
              <w:jc w:val="left"/>
            </w:pPr>
            <w:r>
              <w:rPr>
                <w:rFonts w:ascii="Arial" w:cs="Arial" w:eastAsia="Arial" w:hAnsi="Arial"/>
                <w:sz w:val="24"/>
                <w:szCs w:val="24"/>
              </w:rPr>
              <w:t xml:space="preserve">специалисты, привлеченные из госархивов</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 1 мин. на каждый вопрос теста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не более 1 часа</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уровня освоения полученных знаний и навыков</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директора Учебного центра;</w:t>
            </w:r>
          </w:p>
          <w:p>
            <w:pPr>
              <w:jc w:val="left"/>
            </w:pPr>
            <w:r>
              <w:rPr>
                <w:rFonts w:ascii="Arial" w:cs="Arial" w:eastAsia="Arial" w:hAnsi="Arial"/>
                <w:sz w:val="24"/>
                <w:szCs w:val="24"/>
              </w:rPr>
              <w:t xml:space="preserve">приказ директора Архивного агентства и др.</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Подготовка приказа о выдаче обучившимся документа (сертификата) о завершении краткосрочного курса</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Центра документации и обучения</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30 мин.</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слушателей к выпуску</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 об Учебном центре;</w:t>
            </w:r>
          </w:p>
          <w:p>
            <w:pPr>
              <w:jc w:val="left"/>
            </w:pPr>
            <w:r>
              <w:rPr>
                <w:rFonts w:ascii="Arial" w:cs="Arial" w:eastAsia="Arial" w:hAnsi="Arial"/>
                <w:sz w:val="24"/>
                <w:szCs w:val="24"/>
              </w:rPr>
              <w:t xml:space="preserve">Приказ директора Учебного центра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Получение слушателями знаний по заявленным программам обучения.</w:t>
            </w:r>
          </w:p>
          <w:p>
            <w:pPr>
              <w:jc w:val="left"/>
            </w:pPr>
            <w:r>
              <w:rPr>
                <w:rFonts w:ascii="Arial" w:cs="Arial" w:eastAsia="Arial" w:hAnsi="Arial"/>
                <w:sz w:val="24"/>
                <w:szCs w:val="24"/>
              </w:rPr>
              <w:t xml:space="preserve">Мониторинг уровня знаний, полученных слушателями по заявленным программам обучения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4: Не более 1 часа 30 мин. в день - процедурные действия, не более 4 академических часа в день (без учета перерывов) - обучающие действия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4: Специальная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5. Выдача потребителю результата предоставления услуги</w:t>
            </w:r>
          </w:p>
        </w:tc>
      </w:tr>
      <w:tr>
        <w:tc>
          <w:tcPr>
            <w:tcW w:type="dxa" w:w="22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 Выдача результата услуги - документа (свидетельства или сертификата) о завершении краткосрочного курса</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Учебного центра</w:t>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5 мин.</w:t>
            </w:r>
          </w:p>
          <w:p>
            <w:pPr>
              <w:jc w:val="left"/>
            </w:pPr>
            <w:r>
              <w:rPr>
                <w:rFonts w:ascii="Arial" w:cs="Arial" w:eastAsia="Arial" w:hAnsi="Arial"/>
                <w:sz w:val="24"/>
                <w:szCs w:val="24"/>
              </w:rPr>
              <w:t xml:space="preserve">после оформления итогов тестирования</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Выдача документа (свидетельства или сертификата) о завершении краткосрочного курса.</w:t>
            </w:r>
          </w:p>
          <w:p>
            <w:pPr>
              <w:jc w:val="left"/>
            </w:pPr>
            <w:r>
              <w:rPr>
                <w:rFonts w:ascii="Arial" w:cs="Arial" w:eastAsia="Arial" w:hAnsi="Arial"/>
                <w:sz w:val="24"/>
                <w:szCs w:val="24"/>
              </w:rPr>
              <w:t xml:space="preserve">2) Отказ в выдаче документа (сертификата) о завершении краткосрочного курса (в случаях пропусков до 40% занятий, неудовлетворительных результатов тестирования и др.)</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 об Учебном центре;</w:t>
            </w:r>
          </w:p>
          <w:p>
            <w:pPr>
              <w:jc w:val="left"/>
            </w:pPr>
            <w:r>
              <w:rPr>
                <w:rFonts w:ascii="Arial" w:cs="Arial" w:eastAsia="Arial" w:hAnsi="Arial"/>
                <w:sz w:val="24"/>
                <w:szCs w:val="24"/>
              </w:rPr>
              <w:t xml:space="preserve">Приказ директора Учебного центра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5: Выдача документа, свидетельствующего о прохождении занятий (курса) по ведению архивного дела и делопроизводства (свидетельство или сертификат)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5: Не более 5 минут, после оформления итогов тестирования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5: Административная</w:t>
            </w:r>
          </w:p>
        </w:tc>
      </w:tr>
    </w:tbl>
    <w:p>
      <w:pPr>
        <w:spacing w:after="200" w:before="200"/>
        <w:jc w:val="center"/>
      </w:pPr>
      <w:r>
        <w:rPr>
          <w:rFonts w:ascii="Arial" w:cs="Arial" w:eastAsia="Arial" w:hAnsi="Arial"/>
          <w:b/>
          <w:bCs/>
          <w:sz w:val="24"/>
          <w:szCs w:val="24"/>
        </w:rPr>
        <w:t xml:space="preserve">5. Алгоритмы выполнения процедур</w:t>
      </w:r>
    </w:p>
    <w:p>
      <w:pPr>
        <w:spacing w:after="200" w:before="200"/>
        <w:jc w:val="center"/>
      </w:pPr>
      <w:r>
        <w:rPr>
          <w:rFonts w:ascii="Arial" w:cs="Arial" w:eastAsia="Arial" w:hAnsi="Arial"/>
          <w:b/>
          <w:bCs/>
          <w:sz w:val="24"/>
          <w:szCs w:val="24"/>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Формы контроля за исполнением требований административного регламента подразделяются на внутренний (текущий) контроль и внешний контроль.</w:t>
      </w:r>
    </w:p>
    <w:p>
      <w:pPr>
        <w:spacing w:after="60"/>
        <w:ind w:firstLine="567"/>
        <w:jc w:val="both"/>
      </w:pPr>
      <w:r>
        <w:rPr>
          <w:rFonts w:ascii="Arial" w:cs="Arial" w:eastAsia="Arial" w:hAnsi="Arial"/>
          <w:sz w:val="24"/>
          <w:szCs w:val="24"/>
        </w:rPr>
        <w:t xml:space="preserve">6. 1) Внутренний (текущий) контроль за исполнением требований административного регламента осуществляется руководителем Центра документации и обучения.</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24"/>
          <w:szCs w:val="24"/>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Центра документации и обучения, а также сотрудники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24"/>
          <w:szCs w:val="24"/>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24"/>
          <w:szCs w:val="24"/>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0frox9nw8zs_by5kbz2xi">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"Предоставление информации по запросам социально-правового и тематического характера физических и юридических лиц"</w:t>
      </w:r>
    </w:p>
    <w:p>
      <w:pPr>
        <w:spacing w:after="60"/>
        <w:jc w:val="center"/>
      </w:pPr>
      <w:r>
        <w:rPr>
          <w:rFonts w:ascii="Arial" w:cs="Arial" w:eastAsia="Arial" w:hAnsi="Arial"/>
          <w:sz w:val="24"/>
          <w:szCs w:val="24"/>
        </w:rPr>
        <w:t xml:space="preserve">(глава 6 номер 40 Единого реестра (реестра)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Архивная служба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2. Предоставление данной государственной услуги осуществляется учреждениями, подведомственным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центральными государственными архивами Кыргызской Республики (кроме ЦГА КФФД КР);</w:t>
      </w:r>
    </w:p>
    <w:p>
      <w:pPr>
        <w:spacing w:after="60"/>
        <w:ind w:firstLine="567"/>
        <w:jc w:val="both"/>
      </w:pPr>
      <w:r>
        <w:rPr>
          <w:rFonts w:ascii="Arial" w:cs="Arial" w:eastAsia="Arial" w:hAnsi="Arial"/>
          <w:sz w:val="24"/>
          <w:szCs w:val="24"/>
        </w:rPr>
        <w:t xml:space="preserve">- областными государственными архивами;</w:t>
      </w:r>
    </w:p>
    <w:p>
      <w:pPr>
        <w:spacing w:after="60"/>
        <w:ind w:firstLine="567"/>
        <w:jc w:val="both"/>
      </w:pPr>
      <w:r>
        <w:rPr>
          <w:rFonts w:ascii="Arial" w:cs="Arial" w:eastAsia="Arial" w:hAnsi="Arial"/>
          <w:sz w:val="24"/>
          <w:szCs w:val="24"/>
        </w:rPr>
        <w:t xml:space="preserve">- Южным межрегиональным государственным архивом общественно-политической документации;</w:t>
      </w:r>
    </w:p>
    <w:p>
      <w:pPr>
        <w:spacing w:after="60"/>
        <w:ind w:firstLine="567"/>
        <w:jc w:val="both"/>
      </w:pPr>
      <w:r>
        <w:rPr>
          <w:rFonts w:ascii="Arial" w:cs="Arial" w:eastAsia="Arial" w:hAnsi="Arial"/>
          <w:sz w:val="24"/>
          <w:szCs w:val="24"/>
        </w:rPr>
        <w:t xml:space="preserve">- Центром документации и обучения;</w:t>
      </w:r>
    </w:p>
    <w:p>
      <w:pPr>
        <w:spacing w:after="60"/>
        <w:ind w:firstLine="567"/>
        <w:jc w:val="both"/>
      </w:pPr>
      <w:r>
        <w:rPr>
          <w:rFonts w:ascii="Arial" w:cs="Arial" w:eastAsia="Arial" w:hAnsi="Arial"/>
          <w:sz w:val="24"/>
          <w:szCs w:val="24"/>
        </w:rPr>
        <w:t xml:space="preserve">- городскими государственными архивами;</w:t>
      </w:r>
    </w:p>
    <w:p>
      <w:pPr>
        <w:spacing w:after="60"/>
        <w:ind w:firstLine="567"/>
        <w:jc w:val="both"/>
      </w:pPr>
      <w:r>
        <w:rPr>
          <w:rFonts w:ascii="Arial" w:cs="Arial" w:eastAsia="Arial" w:hAnsi="Arial"/>
          <w:sz w:val="24"/>
          <w:szCs w:val="24"/>
        </w:rPr>
        <w:t xml:space="preserve">- районными государственными архивами.</w:t>
      </w:r>
    </w:p>
    <w:p>
      <w:pPr>
        <w:spacing w:after="60"/>
        <w:ind w:firstLine="567"/>
        <w:jc w:val="both"/>
      </w:pPr>
      <w:r>
        <w:rPr>
          <w:rFonts w:ascii="Arial" w:cs="Arial" w:eastAsia="Arial" w:hAnsi="Arial"/>
          <w:sz w:val="24"/>
          <w:szCs w:val="24"/>
        </w:rPr>
        <w:t xml:space="preserve">3. Административный регламент данной услуги соответствует требованиям </w:t>
      </w:r>
      <w:r>
        <w:rPr>
          <w:rFonts w:ascii="Arial" w:cs="Arial" w:eastAsia="Arial" w:hAnsi="Arial"/>
          <w:sz w:val="24"/>
          <w:szCs w:val="24"/>
        </w:rPr>
        <w:t xml:space="preserve">Положения</w:t>
      </w:r>
      <w:r>
        <w:rPr>
          <w:rFonts w:ascii="Arial" w:cs="Arial" w:eastAsia="Arial" w:hAnsi="Arial"/>
          <w:sz w:val="24"/>
          <w:szCs w:val="24"/>
        </w:rPr>
        <w:t xml:space="preserve"> о порядке разработки и оптимизации административных регламентов государственных и муниципальных услуг,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16 января 2018 года № 26, и соответствующего стандарта услуги,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 июня 2014 года № 303 (в редакции от </w:t>
      </w:r>
      <w:r>
        <w:rPr>
          <w:rFonts w:ascii="Arial" w:cs="Arial" w:eastAsia="Arial" w:hAnsi="Arial"/>
          <w:sz w:val="24"/>
          <w:szCs w:val="24"/>
        </w:rPr>
        <w:t xml:space="preserve">1 июля 2021 года № 52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Общее время предоставления услуги: на ожидание в очереди и прием запроса (заявления) при личном посещении - не более 30 мин.; время на исполнение запроса - от 1 дня до 30 календарных дней (в зависимости от характера и объема запроса); при исполнении запроса за длительный период (более 10 лет) решением руководителя подведомственного подразделения уполномоченного органа установленный срок может быть продлен дополнительно до 30 календарных дней, с обязательным письменным уведомлением об этом заявителя.</w:t>
      </w:r>
    </w:p>
    <w:p>
      <w:pPr>
        <w:spacing w:after="60"/>
        <w:ind w:firstLine="567"/>
        <w:jc w:val="both"/>
      </w:pPr>
      <w:r>
        <w:rPr>
          <w:rFonts w:ascii="Arial" w:cs="Arial" w:eastAsia="Arial" w:hAnsi="Arial"/>
          <w:sz w:val="24"/>
          <w:szCs w:val="24"/>
        </w:rPr>
        <w:t xml:space="preserve">(2) Перечень документов, необходимых для предоставления услуги:</w:t>
      </w:r>
    </w:p>
    <w:p>
      <w:pPr>
        <w:spacing w:after="60"/>
        <w:ind w:firstLine="567"/>
        <w:jc w:val="both"/>
      </w:pPr>
      <w:r>
        <w:rPr>
          <w:rFonts w:ascii="Arial" w:cs="Arial" w:eastAsia="Arial" w:hAnsi="Arial"/>
          <w:sz w:val="24"/>
          <w:szCs w:val="24"/>
        </w:rPr>
        <w:t xml:space="preserve">а) заявление установленной формы;</w:t>
      </w:r>
    </w:p>
    <w:p>
      <w:pPr>
        <w:spacing w:after="60"/>
        <w:ind w:firstLine="567"/>
        <w:jc w:val="both"/>
      </w:pPr>
      <w:r>
        <w:rPr>
          <w:rFonts w:ascii="Arial" w:cs="Arial" w:eastAsia="Arial" w:hAnsi="Arial"/>
          <w:sz w:val="24"/>
          <w:szCs w:val="24"/>
        </w:rPr>
        <w:t xml:space="preserve">б) квитанция об оплате услуги;</w:t>
      </w:r>
    </w:p>
    <w:p>
      <w:pPr>
        <w:spacing w:after="60"/>
        <w:ind w:firstLine="567"/>
        <w:jc w:val="both"/>
      </w:pPr>
      <w:r>
        <w:rPr>
          <w:rFonts w:ascii="Arial" w:cs="Arial" w:eastAsia="Arial" w:hAnsi="Arial"/>
          <w:sz w:val="24"/>
          <w:szCs w:val="24"/>
        </w:rPr>
        <w:t xml:space="preserve">в) документ, удостоверяющего личность (паспорт);</w:t>
      </w:r>
    </w:p>
    <w:p>
      <w:pPr>
        <w:spacing w:after="60"/>
        <w:ind w:firstLine="567"/>
        <w:jc w:val="both"/>
      </w:pPr>
      <w:r>
        <w:rPr>
          <w:rFonts w:ascii="Arial" w:cs="Arial" w:eastAsia="Arial" w:hAnsi="Arial"/>
          <w:sz w:val="24"/>
          <w:szCs w:val="24"/>
        </w:rPr>
        <w:t xml:space="preserve">г) доверенность (при получении информации на третье лицо);</w:t>
      </w:r>
    </w:p>
    <w:p>
      <w:pPr>
        <w:spacing w:after="60"/>
        <w:ind w:firstLine="567"/>
        <w:jc w:val="both"/>
      </w:pPr>
      <w:r>
        <w:rPr>
          <w:rFonts w:ascii="Arial" w:cs="Arial" w:eastAsia="Arial" w:hAnsi="Arial"/>
          <w:sz w:val="24"/>
          <w:szCs w:val="24"/>
        </w:rPr>
        <w:t xml:space="preserve">д) копия трудовой книжки (при необходимости);</w:t>
      </w:r>
    </w:p>
    <w:p>
      <w:pPr>
        <w:spacing w:after="60"/>
        <w:ind w:firstLine="567"/>
        <w:jc w:val="both"/>
      </w:pPr>
      <w:r>
        <w:rPr>
          <w:rFonts w:ascii="Arial" w:cs="Arial" w:eastAsia="Arial" w:hAnsi="Arial"/>
          <w:sz w:val="24"/>
          <w:szCs w:val="24"/>
        </w:rPr>
        <w:t xml:space="preserve">е) решение судебного органа;</w:t>
      </w:r>
    </w:p>
    <w:p>
      <w:pPr>
        <w:spacing w:after="60"/>
        <w:ind w:firstLine="567"/>
        <w:jc w:val="both"/>
      </w:pPr>
      <w:r>
        <w:rPr>
          <w:rFonts w:ascii="Arial" w:cs="Arial" w:eastAsia="Arial" w:hAnsi="Arial"/>
          <w:sz w:val="24"/>
          <w:szCs w:val="24"/>
        </w:rPr>
        <w:t xml:space="preserve">ж) копия документа, дающего право на льготное обслуживание.</w:t>
      </w:r>
    </w:p>
    <w:p>
      <w:pPr>
        <w:spacing w:after="60"/>
        <w:ind w:firstLine="567"/>
        <w:jc w:val="both"/>
      </w:pPr>
      <w:r>
        <w:rPr>
          <w:rFonts w:ascii="Arial" w:cs="Arial" w:eastAsia="Arial" w:hAnsi="Arial"/>
          <w:sz w:val="24"/>
          <w:szCs w:val="24"/>
        </w:rPr>
        <w:t xml:space="preserve">(3) Стоимость услуги: Платная. Определяется приказом уполномоченного органа по согласованию с уполномоченным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(4) Результатом предоставления государственной услуги является архивный документ (архивная справка, архивная выписка, архивная копия или отрицательный ответ на запрос при отсутствии в архивных документах необходимой заявителю информации):</w:t>
      </w:r>
    </w:p>
    <w:p>
      <w:pPr>
        <w:spacing w:after="60"/>
        <w:ind w:firstLine="567"/>
        <w:jc w:val="both"/>
      </w:pPr>
      <w:r>
        <w:rPr>
          <w:rFonts w:ascii="Arial" w:cs="Arial" w:eastAsia="Arial" w:hAnsi="Arial"/>
          <w:sz w:val="24"/>
          <w:szCs w:val="24"/>
        </w:rPr>
        <w:t xml:space="preserve">- о заработной плате;</w:t>
      </w:r>
    </w:p>
    <w:p>
      <w:pPr>
        <w:spacing w:after="60"/>
        <w:ind w:firstLine="567"/>
        <w:jc w:val="both"/>
      </w:pPr>
      <w:r>
        <w:rPr>
          <w:rFonts w:ascii="Arial" w:cs="Arial" w:eastAsia="Arial" w:hAnsi="Arial"/>
          <w:sz w:val="24"/>
          <w:szCs w:val="24"/>
        </w:rPr>
        <w:t xml:space="preserve">- о подтверждении трудового стажа работы;</w:t>
      </w:r>
    </w:p>
    <w:p>
      <w:pPr>
        <w:spacing w:after="60"/>
        <w:ind w:firstLine="567"/>
        <w:jc w:val="both"/>
      </w:pPr>
      <w:r>
        <w:rPr>
          <w:rFonts w:ascii="Arial" w:cs="Arial" w:eastAsia="Arial" w:hAnsi="Arial"/>
          <w:sz w:val="24"/>
          <w:szCs w:val="24"/>
        </w:rPr>
        <w:t xml:space="preserve">- о награждении;</w:t>
      </w:r>
    </w:p>
    <w:p>
      <w:pPr>
        <w:spacing w:after="60"/>
        <w:ind w:firstLine="567"/>
        <w:jc w:val="both"/>
      </w:pPr>
      <w:r>
        <w:rPr>
          <w:rFonts w:ascii="Arial" w:cs="Arial" w:eastAsia="Arial" w:hAnsi="Arial"/>
          <w:sz w:val="24"/>
          <w:szCs w:val="24"/>
        </w:rPr>
        <w:t xml:space="preserve">- о выделении земельного участка;</w:t>
      </w:r>
    </w:p>
    <w:p>
      <w:pPr>
        <w:spacing w:after="60"/>
        <w:ind w:firstLine="567"/>
        <w:jc w:val="both"/>
      </w:pPr>
      <w:r>
        <w:rPr>
          <w:rFonts w:ascii="Arial" w:cs="Arial" w:eastAsia="Arial" w:hAnsi="Arial"/>
          <w:sz w:val="24"/>
          <w:szCs w:val="24"/>
        </w:rPr>
        <w:t xml:space="preserve">- о выделении квартир;</w:t>
      </w:r>
    </w:p>
    <w:p>
      <w:pPr>
        <w:spacing w:after="60"/>
        <w:ind w:firstLine="567"/>
        <w:jc w:val="both"/>
      </w:pPr>
      <w:r>
        <w:rPr>
          <w:rFonts w:ascii="Arial" w:cs="Arial" w:eastAsia="Arial" w:hAnsi="Arial"/>
          <w:sz w:val="24"/>
          <w:szCs w:val="24"/>
        </w:rPr>
        <w:t xml:space="preserve">- о подтверждении имущественных прав;</w:t>
      </w:r>
    </w:p>
    <w:p>
      <w:pPr>
        <w:spacing w:after="60"/>
        <w:ind w:firstLine="567"/>
        <w:jc w:val="both"/>
      </w:pPr>
      <w:r>
        <w:rPr>
          <w:rFonts w:ascii="Arial" w:cs="Arial" w:eastAsia="Arial" w:hAnsi="Arial"/>
          <w:sz w:val="24"/>
          <w:szCs w:val="24"/>
        </w:rPr>
        <w:t xml:space="preserve">- о лицах, пострадавших от массовых репрессий;</w:t>
      </w:r>
    </w:p>
    <w:p>
      <w:pPr>
        <w:spacing w:after="60"/>
        <w:ind w:firstLine="567"/>
        <w:jc w:val="both"/>
      </w:pPr>
      <w:r>
        <w:rPr>
          <w:rFonts w:ascii="Arial" w:cs="Arial" w:eastAsia="Arial" w:hAnsi="Arial"/>
          <w:sz w:val="24"/>
          <w:szCs w:val="24"/>
        </w:rPr>
        <w:t xml:space="preserve">- о реабилитации граждан;</w:t>
      </w:r>
    </w:p>
    <w:p>
      <w:pPr>
        <w:spacing w:after="60"/>
        <w:ind w:firstLine="567"/>
        <w:jc w:val="both"/>
      </w:pPr>
      <w:r>
        <w:rPr>
          <w:rFonts w:ascii="Arial" w:cs="Arial" w:eastAsia="Arial" w:hAnsi="Arial"/>
          <w:sz w:val="24"/>
          <w:szCs w:val="24"/>
        </w:rPr>
        <w:t xml:space="preserve">- о фактах эвакуации;</w:t>
      </w:r>
    </w:p>
    <w:p>
      <w:pPr>
        <w:spacing w:after="60"/>
        <w:ind w:firstLine="567"/>
        <w:jc w:val="both"/>
      </w:pPr>
      <w:r>
        <w:rPr>
          <w:rFonts w:ascii="Arial" w:cs="Arial" w:eastAsia="Arial" w:hAnsi="Arial"/>
          <w:sz w:val="24"/>
          <w:szCs w:val="24"/>
        </w:rPr>
        <w:t xml:space="preserve">- о переименовании городов, сел, улиц, организаций, учреждений и др.</w:t>
      </w:r>
    </w:p>
    <w:p>
      <w:pPr>
        <w:spacing w:after="60"/>
        <w:ind w:firstLine="567"/>
        <w:jc w:val="both"/>
      </w:pPr>
      <w:r>
        <w:rPr>
          <w:rFonts w:ascii="Arial" w:cs="Arial" w:eastAsia="Arial" w:hAnsi="Arial"/>
          <w:sz w:val="24"/>
          <w:szCs w:val="24"/>
        </w:rPr>
        <w:t xml:space="preserve">4. Нормативно-правовые документы, служащие основанием оказания государственной услуги: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Соглашения</w:t>
      </w:r>
      <w:r>
        <w:rPr>
          <w:rFonts w:ascii="Arial" w:cs="Arial" w:eastAsia="Arial" w:hAnsi="Arial"/>
          <w:sz w:val="24"/>
          <w:szCs w:val="24"/>
        </w:rPr>
        <w:t xml:space="preserve"> о принципах и формах взаимодействия государств-участников СНГ в области использования архивной информации" от 20 января 2000 года № 33" (далее - Соглашение).</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2705"/>
        <w:gridCol w:w="7051"/>
      </w:tblGrid>
      <w:tr>
        <w:tc>
          <w:tcPr>
            <w:tcW w:type="dxa" w:w="4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w:t>
            </w:r>
          </w:p>
        </w:tc>
        <w:tc>
          <w:tcPr>
            <w:tcW w:type="dxa" w:w="70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заявления (запрос) (по почте, живой электронной очереди)</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1а Прием письменного заявления при личном обращении заявителя в архив;</w:t>
            </w:r>
          </w:p>
          <w:p>
            <w:pPr>
              <w:jc w:val="left"/>
            </w:pPr>
            <w:r>
              <w:rPr>
                <w:rFonts w:ascii="Arial" w:cs="Arial" w:eastAsia="Arial" w:hAnsi="Arial"/>
                <w:sz w:val="24"/>
                <w:szCs w:val="24"/>
              </w:rPr>
              <w:t xml:space="preserve">1б Прием заявления, поступившего по почте;</w:t>
            </w:r>
          </w:p>
          <w:p>
            <w:pPr>
              <w:jc w:val="left"/>
            </w:pPr>
            <w:r>
              <w:rPr>
                <w:rFonts w:ascii="Arial" w:cs="Arial" w:eastAsia="Arial" w:hAnsi="Arial"/>
                <w:sz w:val="24"/>
                <w:szCs w:val="24"/>
              </w:rPr>
              <w:t xml:space="preserve">1в Прием заявления, поступившего через электронный сайт </w:t>
            </w:r>
            <w:r>
              <w:rPr>
                <w:rFonts w:ascii="Arial" w:cs="Arial" w:eastAsia="Arial" w:hAnsi="Arial"/>
                <w:sz w:val="24"/>
                <w:szCs w:val="24"/>
              </w:rPr>
              <w:t xml:space="preserve">archive</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 и </w:t>
            </w:r>
            <w:r>
              <w:rPr>
                <w:rFonts w:ascii="Arial" w:cs="Arial" w:eastAsia="Arial" w:hAnsi="Arial"/>
                <w:sz w:val="24"/>
                <w:szCs w:val="24"/>
              </w:rPr>
              <w:t xml:space="preserve">portal</w:t>
            </w:r>
            <w:r>
              <w:rPr>
                <w:rFonts w:ascii="Arial" w:cs="Arial" w:eastAsia="Arial" w:hAnsi="Arial"/>
                <w:sz w:val="24"/>
                <w:szCs w:val="24"/>
              </w:rPr>
              <w:t xml:space="preserve">.</w:t>
            </w:r>
            <w:r>
              <w:rPr>
                <w:rFonts w:ascii="Arial" w:cs="Arial" w:eastAsia="Arial" w:hAnsi="Arial"/>
                <w:sz w:val="24"/>
                <w:szCs w:val="24"/>
              </w:rPr>
              <w:t xml:space="preserve">tunduk</w:t>
            </w:r>
            <w:r>
              <w:rPr>
                <w:rFonts w:ascii="Arial" w:cs="Arial" w:eastAsia="Arial" w:hAnsi="Arial"/>
                <w:sz w:val="24"/>
                <w:szCs w:val="24"/>
              </w:rPr>
              <w:t xml:space="preserve">.</w:t>
            </w:r>
            <w:r>
              <w:rPr>
                <w:rFonts w:ascii="Arial" w:cs="Arial" w:eastAsia="Arial" w:hAnsi="Arial"/>
                <w:sz w:val="24"/>
                <w:szCs w:val="24"/>
              </w:rPr>
              <w:t xml:space="preserve">kg</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заявления (запрос)</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осуществляется в АИС "Электронная регистрация"</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 непрофильным запросом, поступившим по почте</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Проводится в порядке внутриведомственного (между архивами) и межведомственного (между архивом и другим учреждением) взаимодействия.</w:t>
            </w:r>
          </w:p>
          <w:p>
            <w:pPr>
              <w:jc w:val="left"/>
            </w:pPr>
            <w:r>
              <w:rPr>
                <w:rFonts w:ascii="Arial" w:cs="Arial" w:eastAsia="Arial" w:hAnsi="Arial"/>
                <w:sz w:val="24"/>
                <w:szCs w:val="24"/>
              </w:rPr>
              <w:t xml:space="preserve">При личном обращении непрофильные запросы к исполнению не принимаются, заявителю дается консультация о месте нахождения необходимых ему документов.</w:t>
            </w:r>
          </w:p>
          <w:p>
            <w:pPr>
              <w:jc w:val="left"/>
            </w:pPr>
            <w:r>
              <w:rPr>
                <w:rFonts w:ascii="Arial" w:cs="Arial" w:eastAsia="Arial" w:hAnsi="Arial"/>
                <w:sz w:val="24"/>
                <w:szCs w:val="24"/>
              </w:rPr>
              <w:t xml:space="preserve">Непрофильные запросы, поступившие по электронным каналам связи, к исполнению не принимаются, они перенаправляются в другой государственный архив по месту нахождения документов или заявителю дается консультация о месте нахождения необходимых ему документов</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профильного запроса</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Исполняется по документам, поступившим на хранение в государственный архив</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(направление) потребителю результата предоставления услуги</w:t>
            </w:r>
          </w:p>
        </w:tc>
        <w:tc>
          <w:tcPr>
            <w:tcW w:type="dxa" w:w="7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Выдача архивной справки (выписки, копии) или отрицательного ответа лично заявителю:</w:t>
            </w:r>
          </w:p>
          <w:p>
            <w:pPr>
              <w:jc w:val="left"/>
            </w:pPr>
            <w:r>
              <w:rPr>
                <w:rFonts w:ascii="Arial" w:cs="Arial" w:eastAsia="Arial" w:hAnsi="Arial"/>
                <w:sz w:val="24"/>
                <w:szCs w:val="24"/>
              </w:rPr>
              <w:t xml:space="preserve">- о заработной плате;</w:t>
            </w:r>
          </w:p>
          <w:p>
            <w:pPr>
              <w:jc w:val="left"/>
            </w:pPr>
            <w:r>
              <w:rPr>
                <w:rFonts w:ascii="Arial" w:cs="Arial" w:eastAsia="Arial" w:hAnsi="Arial"/>
                <w:sz w:val="24"/>
                <w:szCs w:val="24"/>
              </w:rPr>
              <w:t xml:space="preserve">- о подтверждении трудового стажа работы;</w:t>
            </w:r>
          </w:p>
          <w:p>
            <w:pPr>
              <w:jc w:val="left"/>
            </w:pPr>
            <w:r>
              <w:rPr>
                <w:rFonts w:ascii="Arial" w:cs="Arial" w:eastAsia="Arial" w:hAnsi="Arial"/>
                <w:sz w:val="24"/>
                <w:szCs w:val="24"/>
              </w:rPr>
              <w:t xml:space="preserve">- о награждении;</w:t>
            </w:r>
          </w:p>
          <w:p>
            <w:pPr>
              <w:jc w:val="left"/>
            </w:pPr>
            <w:r>
              <w:rPr>
                <w:rFonts w:ascii="Arial" w:cs="Arial" w:eastAsia="Arial" w:hAnsi="Arial"/>
                <w:sz w:val="24"/>
                <w:szCs w:val="24"/>
              </w:rPr>
              <w:t xml:space="preserve">- о выделении земельного участка;</w:t>
            </w:r>
          </w:p>
          <w:p>
            <w:pPr>
              <w:jc w:val="left"/>
            </w:pPr>
            <w:r>
              <w:rPr>
                <w:rFonts w:ascii="Arial" w:cs="Arial" w:eastAsia="Arial" w:hAnsi="Arial"/>
                <w:sz w:val="24"/>
                <w:szCs w:val="24"/>
              </w:rPr>
              <w:t xml:space="preserve">- о выделении квартир;</w:t>
            </w:r>
          </w:p>
          <w:p>
            <w:pPr>
              <w:jc w:val="left"/>
            </w:pPr>
            <w:r>
              <w:rPr>
                <w:rFonts w:ascii="Arial" w:cs="Arial" w:eastAsia="Arial" w:hAnsi="Arial"/>
                <w:sz w:val="24"/>
                <w:szCs w:val="24"/>
              </w:rPr>
              <w:t xml:space="preserve">- о подтверждении имущественных прав;</w:t>
            </w:r>
          </w:p>
          <w:p>
            <w:pPr>
              <w:jc w:val="left"/>
            </w:pPr>
            <w:r>
              <w:rPr>
                <w:rFonts w:ascii="Arial" w:cs="Arial" w:eastAsia="Arial" w:hAnsi="Arial"/>
                <w:sz w:val="24"/>
                <w:szCs w:val="24"/>
              </w:rPr>
              <w:t xml:space="preserve">- о лицах, пострадавших от массовых репрессий;</w:t>
            </w:r>
          </w:p>
          <w:p>
            <w:pPr>
              <w:jc w:val="left"/>
            </w:pPr>
            <w:r>
              <w:rPr>
                <w:rFonts w:ascii="Arial" w:cs="Arial" w:eastAsia="Arial" w:hAnsi="Arial"/>
                <w:sz w:val="24"/>
                <w:szCs w:val="24"/>
              </w:rPr>
              <w:t xml:space="preserve">- о реабилитации граждан;</w:t>
            </w:r>
          </w:p>
          <w:p>
            <w:pPr>
              <w:jc w:val="left"/>
            </w:pPr>
            <w:r>
              <w:rPr>
                <w:rFonts w:ascii="Arial" w:cs="Arial" w:eastAsia="Arial" w:hAnsi="Arial"/>
                <w:sz w:val="24"/>
                <w:szCs w:val="24"/>
              </w:rPr>
              <w:t xml:space="preserve">- о фактах эвакуации;</w:t>
            </w:r>
          </w:p>
          <w:p>
            <w:pPr>
              <w:jc w:val="left"/>
            </w:pPr>
            <w:r>
              <w:rPr>
                <w:rFonts w:ascii="Arial" w:cs="Arial" w:eastAsia="Arial" w:hAnsi="Arial"/>
                <w:sz w:val="24"/>
                <w:szCs w:val="24"/>
              </w:rPr>
              <w:t xml:space="preserve">- о переименовании городов, сел, улиц, организаций, учреждений и др.;</w:t>
            </w:r>
          </w:p>
          <w:p>
            <w:pPr>
              <w:jc w:val="left"/>
            </w:pPr>
            <w:r>
              <w:rPr>
                <w:rFonts w:ascii="Arial" w:cs="Arial" w:eastAsia="Arial" w:hAnsi="Arial"/>
                <w:sz w:val="24"/>
                <w:szCs w:val="24"/>
              </w:rPr>
              <w:t xml:space="preserve">- Направление подлинника архивной справки (выписки, копии) или отрицательного ответа по почте</w:t>
            </w:r>
          </w:p>
        </w:tc>
      </w:tr>
    </w:tbl>
    <w:p>
      <w:pPr>
        <w:spacing w:after="200" w:before="200"/>
        <w:jc w:val="center"/>
      </w:pPr>
      <w:r>
        <w:rPr>
          <w:rFonts w:ascii="Arial" w:cs="Arial" w:eastAsia="Arial" w:hAnsi="Arial"/>
          <w:b/>
          <w:bCs/>
          <w:sz w:val="32"/>
          <w:szCs w:val="32"/>
        </w:rPr>
        <w:t xml:space="preserve">3. Блок-схема взаимосвязи процедур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tblGrid>
      <w:tr>
        <w:tc>
          <w:tcPr>
            <w:tcW w:type="dxa" w:w="10176"/>
            <w:gridSpan w:val="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5088"/>
            <w:gridSpan w:val="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8"/>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8"/>
            <w:vMerge w:val="continue"/>
            <w:tcBorders>
              <w:top w:val="none" w:color="auto" w:sz="0"/>
              <w:left w:val="single" w:color="CBBF9E" w:sz="4"/>
              <w:bottom w:val="single" w:color="CBBF9E" w:sz="4"/>
              <w:right w:val="single" w:color="CBBF9E" w:sz="4"/>
            </w:tcBorders>
          </w:tcP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6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1а, 1б, 1в</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9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Бэк-офис</w:t>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3180"/>
            <w:gridSpan w:val="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6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8"/>
        <w:gridCol w:w="1596"/>
        <w:gridCol w:w="2243"/>
        <w:gridCol w:w="2141"/>
        <w:gridCol w:w="2009"/>
      </w:tblGrid>
      <w:tr>
        <w:tc>
          <w:tcPr>
            <w:tcW w:type="dxa" w:w="21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5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2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1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2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218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2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1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0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запроса</w:t>
            </w:r>
          </w:p>
          <w:p>
            <w:pPr>
              <w:jc w:val="left"/>
            </w:pPr>
            <w:r>
              <w:rPr>
                <w:rFonts w:ascii="Arial" w:cs="Arial" w:eastAsia="Arial" w:hAnsi="Arial"/>
                <w:b/>
                <w:bCs/>
                <w:sz w:val="24"/>
                <w:szCs w:val="24"/>
              </w:rPr>
              <w:t xml:space="preserve">1а Прием запроса при личном обращении заявителя в архив</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посетителя, ознакомление с содержанием запроса</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ожиданием в очереди не более 30 мин.</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содержания запроса</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Законы КР "</w:t>
            </w:r>
            <w:hyperlink w:history="1" r:id="rIdfrwt0ujlbseyt9vzsubmi">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 </w:t>
            </w:r>
            <w:hyperlink w:history="1" r:id="rId9qdk4ti5kklisfl6ybt_x">
              <w:r>
                <w:rPr>
                  <w:rFonts w:ascii="Arial" w:cs="Arial" w:eastAsia="Arial" w:hAnsi="Arial"/>
                  <w:color w:val="1D4ED8"/>
                  <w:sz w:val="24"/>
                  <w:szCs w:val="24"/>
                  <w:u w:val="single"/>
                </w:rPr>
                <w:t xml:space="preserve">"О доступе к информации, находящейся в ведении государственных органов и органов местного самоуправления КР"</w:t>
              </w:r>
            </w:hyperlink>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Определение профильности запроса</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группы запросов: профильные и непрофильные</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Список фондов государственного архива;</w:t>
            </w:r>
          </w:p>
          <w:p>
            <w:pPr>
              <w:jc w:val="left"/>
            </w:pPr>
            <w:r>
              <w:rPr>
                <w:rFonts w:ascii="Arial" w:cs="Arial" w:eastAsia="Arial" w:hAnsi="Arial"/>
                <w:sz w:val="24"/>
                <w:szCs w:val="24"/>
              </w:rPr>
              <w:t xml:space="preserve">- Справочник (путеводитель) о составе и содержании фондов архива</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Если запрос непрофильный, дается устная консультация заявителю с указанием адреса, куда ему следует обратиться по данному вопросу</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Заявитель получает информацию о возможном месте хранения необходимых ему сведений</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2bdzc--57szqkv5dmme8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1.4. Если запрос профильный, проводится проверка документов, необходимых для предоставления услуги</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Формируется пакет документов, необходимых для предоставления услуги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idc7jhtyi5ypucmj1-kf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Национальном архивном фонде КР";</w:t>
            </w:r>
          </w:p>
          <w:p>
            <w:pPr>
              <w:jc w:val="left"/>
            </w:pPr>
            <w:r>
              <w:rPr>
                <w:rFonts w:ascii="Arial" w:cs="Arial" w:eastAsia="Arial" w:hAnsi="Arial"/>
                <w:sz w:val="24"/>
                <w:szCs w:val="24"/>
              </w:rPr>
              <w:t xml:space="preserve">- Стандарт</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1.5. Информирование заявителя о сроках исполнения, стоимости услуги и способах оплаты</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расписки заявителя о его согласии на срочное исполнение запроса (по просьбе заявителя)</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Стандарт;</w:t>
            </w:r>
          </w:p>
          <w:p>
            <w:pPr>
              <w:jc w:val="left"/>
            </w:pPr>
            <w:r>
              <w:rPr>
                <w:rFonts w:ascii="Arial" w:cs="Arial" w:eastAsia="Arial" w:hAnsi="Arial"/>
                <w:sz w:val="24"/>
                <w:szCs w:val="24"/>
              </w:rPr>
              <w:t xml:space="preserve">- Прейскурант</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1.6. Выявление наличия льгот и документов, их подтверждающих</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Корректировка оплаты услуги при наличии льгот и подтверждающих документов </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Прейскурант</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1.7. Прием профильного запроса на исполнение</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Письменный профильный запрос заявителя</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Правила;</w:t>
            </w:r>
          </w:p>
          <w:p>
            <w:pPr>
              <w:jc w:val="left"/>
            </w:pPr>
            <w:r>
              <w:rPr>
                <w:rFonts w:ascii="Arial" w:cs="Arial" w:eastAsia="Arial" w:hAnsi="Arial"/>
                <w:sz w:val="24"/>
                <w:szCs w:val="24"/>
              </w:rPr>
              <w:t xml:space="preserve">- Инструкция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1б Прием запроса, поступившего по почте</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запроса на исполнение</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одного рабочего дня</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Письменный (профильный, непрофильный) запрос заявителя</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1в Прием заявления, поступившего через электронный сайт archive.kg и portal.tunduk.kg</w:t>
            </w:r>
          </w:p>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Ознакомление с содержанием запроса, определение его принадлежности</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одного рабочего дня</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 подлежит ли запрос исполнению в данном госархиве </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Список фондов государственного архива;</w:t>
            </w:r>
          </w:p>
          <w:p>
            <w:pPr>
              <w:jc w:val="left"/>
            </w:pPr>
            <w:r>
              <w:rPr>
                <w:rFonts w:ascii="Arial" w:cs="Arial" w:eastAsia="Arial" w:hAnsi="Arial"/>
                <w:sz w:val="24"/>
                <w:szCs w:val="24"/>
              </w:rPr>
              <w:t xml:space="preserve">- Справочник (путеводитель) о составе и содержании фондов архива</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Если запрос непрофильный и местонахождение документов неизвестно, заявителю направляется ответ о том, что документы на хранение в госархив не поступали и местонахождение их неизвестно</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исполнении из-за отсутствия документов и отсутствия информации о их местонахождении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Если запрос непрофильный и местонахождение документов известно, запрос перенаправляется в другой государственный архив и заявитель извещается об этом, либо заявителю дается консультация о месте нахождения документов в другой организации</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Переправленный в другой архив запрос, извещение заявителя о местонахождении документов</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Справочник "Государственные архивы Кыргызской Республики" (Бишкек, 2006);</w:t>
            </w:r>
          </w:p>
          <w:p>
            <w:pPr>
              <w:jc w:val="left"/>
            </w:pPr>
            <w:r>
              <w:rPr>
                <w:rFonts w:ascii="Arial" w:cs="Arial" w:eastAsia="Arial" w:hAnsi="Arial"/>
                <w:sz w:val="24"/>
                <w:szCs w:val="24"/>
              </w:rPr>
              <w:t xml:space="preserve">- Путеводители государственных архивов</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1.4. Если запрос профильный, проверка полноты информации и документов, необходимых для предоставления услуги</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полноты сведений, необходимых для исполнения запроса</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1.5. При неполноте информации (например, отсутствие адреса заявителя) или отсутствии необходимых документов (например, копии трудовой книжки) заявителю по электронной почте направляется предложение дополнить запрос</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Сообщение о неполноте в электронном формате</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1.6. При полноте информации и необходимых документов распечатка профильного запроса и прием на исполнение</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Письменный профильный запрос заявителя</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Подлежащий регистрации письменный запрос</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в течение одного рабочего дня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организационно-управленческая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Регистрация письменного запроса</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 Передача запросов органов государственной власти и запросов, требующих срочного исполнения, на рассмотрение руководителю архива</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одного рабочего дня</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Резолюция руководителя о порядке и сроках исполнения запроса</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 Регистрация письменного запроса в АИС "Электронная регистрация"</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запроса в базу данных</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2.3. Ознакомление с содержанием запроса, отделение непрофильных запросов, поступивших по почте</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Непрофильные запросы, поступившие по почте</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Список фондов государственного архива;</w:t>
            </w:r>
          </w:p>
          <w:p>
            <w:pPr>
              <w:jc w:val="left"/>
            </w:pPr>
            <w:r>
              <w:rPr>
                <w:rFonts w:ascii="Arial" w:cs="Arial" w:eastAsia="Arial" w:hAnsi="Arial"/>
                <w:sz w:val="24"/>
                <w:szCs w:val="24"/>
              </w:rPr>
              <w:t xml:space="preserve">- Справочник (путеводитель) о составе и содержании фондов архива</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2.4. Передача профильного запроса, поступившего при личном обращении, по почте и по электронной почте исполнителю</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Запрос, подлежащий исполнению</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Отделение непрофильных запросов, поступивших по почте, передача профильного запроса исполнителю</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в течение одного рабочего дня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Работа с непрофильным запросом, поступившим по почте</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3.1. Определение места пересылки непрофильного запроса, поступившего по почте</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трех рабочих дней</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 адресат непрофильного запроса (другой государственный архив или организация)</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Справочник "Государственные архивы Кыргызской Республики" (Бишкек, 2006);</w:t>
            </w:r>
          </w:p>
          <w:p>
            <w:pPr>
              <w:jc w:val="left"/>
            </w:pPr>
            <w:r>
              <w:rPr>
                <w:rFonts w:ascii="Arial" w:cs="Arial" w:eastAsia="Arial" w:hAnsi="Arial"/>
                <w:sz w:val="24"/>
                <w:szCs w:val="24"/>
              </w:rPr>
              <w:t xml:space="preserve">- Путеводители государственных архивов</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3.2. Составление сопроводительного письма для пересылки непрофильного запроса</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Сопроводительное письмо в другую организацию</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3znc4rfyn9urlivzlg-e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3.3. Составление ответа заявителю при невозможности определить место хранения необходимой информации</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заявителю о невозможности исполнения запроса и перенаправлении его по принадлежности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xajtjhi-rfamfdwilelh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3.4. Заверение писем подписью руководителя, регистрация исполнения в АИС "Электронная регистрация"</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госархива</w:t>
            </w:r>
          </w:p>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Заверенный и зарегистрированный ответ</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3.5. Направление заявителю ответа или копии сопроводительного письма для сведения</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заявителю о месте нахождения его запроса</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sv4ghhcwk667apph7wtc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3.6. Извещение государственного органа (Аппарат Президента КР, Аппарат ПКР, МИД КР, ГРС при ПКР) о пересылке непрофильного запроса по принадлежности</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в государственный орган</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czgc3rcsachi1hfeatcm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3.7. Отправка по почте</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Перенаправление непрофильного запроса по принадлежности, извещение заявителя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в течение трех рабочих дней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Исполнение профильного запроса</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 Анализ тематики запроса, определение источника информации (фонда архива) по архивным справочникам</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архивных фондов и дел, в которых необходимо искать информацию</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Справочник (путеводитель) о составе и содержании фондов архива;</w:t>
            </w:r>
          </w:p>
          <w:p>
            <w:pPr>
              <w:jc w:val="left"/>
            </w:pPr>
            <w:r>
              <w:rPr>
                <w:rFonts w:ascii="Arial" w:cs="Arial" w:eastAsia="Arial" w:hAnsi="Arial"/>
                <w:sz w:val="24"/>
                <w:szCs w:val="24"/>
              </w:rPr>
              <w:t xml:space="preserve">- Список фондов архива;</w:t>
            </w:r>
          </w:p>
          <w:p>
            <w:pPr>
              <w:jc w:val="left"/>
            </w:pPr>
            <w:r>
              <w:rPr>
                <w:rFonts w:ascii="Arial" w:cs="Arial" w:eastAsia="Arial" w:hAnsi="Arial"/>
                <w:sz w:val="24"/>
                <w:szCs w:val="24"/>
              </w:rPr>
              <w:t xml:space="preserve">- Описи документов</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4.2. Оформление заказа на выдачу документов из хранилища</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исполнение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Заказ на выдачу дел из хранилища</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Правила</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4.3. Поиск необходимой информации в документах архива</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исполнение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 рабочих дня в зависимости от сложности запроса и объема информации</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Архивные дела с закладками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Правила</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4.4. Составление текста архивной справки (выписки)</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исполнение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час</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Набранный на компьютере текст архивной справки (выписки)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4.5. Копирование запрашиваемых документов</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снятие копий с документов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документов</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Правила</w:t>
            </w:r>
          </w:p>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4.6. Составление отрицательного ответа при не обнаружении необходимых сведений в документах архива, его распечатка на бланке архива, заверение подписями и гербовой печатью</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исполнение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час</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Отрицательный ответ</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4.7. Проверка подготовленных документов на предмет ошибок и неточностей</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архива</w:t>
            </w:r>
          </w:p>
          <w:p>
            <w:pPr>
              <w:jc w:val="left"/>
            </w:pPr>
            <w:r>
              <w:rPr>
                <w:rFonts w:ascii="Arial" w:cs="Arial" w:eastAsia="Arial" w:hAnsi="Arial"/>
                <w:sz w:val="24"/>
                <w:szCs w:val="24"/>
              </w:rPr>
              <w:t xml:space="preserve">Начальник отдела</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Проверенные на качество и достоверность справки (выписки, копии, отрицательные ответы)</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4.8. Распечатка текста справки (выписки) на бланке архива для письма</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исполнение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Распечатанная справка (выписка) на бланке архива для письма</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4.9. Заверение справки (выписки, копии) подписями руководителя и исполнителя и гербовой печатью архива</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архива</w:t>
            </w:r>
          </w:p>
          <w:p>
            <w:pPr>
              <w:jc w:val="left"/>
            </w:pPr>
            <w:r>
              <w:rPr>
                <w:rFonts w:ascii="Arial" w:cs="Arial" w:eastAsia="Arial" w:hAnsi="Arial"/>
                <w:sz w:val="24"/>
                <w:szCs w:val="24"/>
              </w:rPr>
              <w:t xml:space="preserve">Сотрудник, ответственный за исполнение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Подписанные и заверенные печатью архива справки (выписки, копии)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4.10. Расчет стоимости услуги</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исполнение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на оплату</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Прейскурант</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4.11. Отметка в АИС "Электронная регистрация" даты исполнения, номера бланка, стоимости услуги, кол-ва экземпляров</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исполнения запроса в базе данных</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4.12. Проставление регистрационного номера и даты исполнения на справке (выписке, копии, отрицательном ответе)</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(выписка, копия, отрицательный ответ) с регистрационными номерами</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4.13. Копирование ответа и подшивка копии в дело вместе с запросом</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часа</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Копия справки (выписки, отрицательного ответа), подшитая в дело вместе с запросом</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Подготовленные к выдаче (отправке) справка (выписка, копия) или отрицательный ответ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4: от 1 до 30 календарных дней в зависимости от сложности запроса, объема информации и с учетом ожидания очередности исполнения при массовом поступлении запросов. При исполнении запроса о трудовом стаже и заработной плате за длительный период (более 10 лет) срок исполнения продлевается дополнительно на 30 календарных дней по указанию руководителя государственного архива. В случае необходимости по просьбе и при согласии заявителя в соответствии с резолюцией руководителя архива запросы исполняются в срочном порядке (до 3-х дней, до 10-ти дней)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4: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5. Выдача (направление) потребителю результата предоставления услуги</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5.1. При наличии льгот на бесплатное предоставление услуги выдача справки (копии, выписки, отрицательного ответа) заявителю при личном обращении или отправка по почте</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ожиданием в очереди не более 30 мин.</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справки (выписки, копии, отрицательного ответа) заявителем</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Соглашение</w:t>
            </w:r>
          </w:p>
          <w:p>
            <w:pPr>
              <w:jc w:val="left"/>
            </w:pPr>
            <w:r>
              <w:rPr>
                <w:rFonts w:ascii="Arial" w:cs="Arial" w:eastAsia="Arial" w:hAnsi="Arial"/>
                <w:sz w:val="24"/>
                <w:szCs w:val="24"/>
              </w:rPr>
              <w:t xml:space="preserve">- Прейскурант</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5.2. Выдача (направление по почте) реквизитов для оплаты в банк для получения документов</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 для оплаты в банк</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5.3. Выдача справки (выписки, копии, отрицательного ответа) при личном обращении после предъявления квитанции из банка об оплате услуги или отправка по почте</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справки (выписки, копии, отрицательного ответа) заявителем</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1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5.4. Отметка о выдаче справки (выписки, копии, отрицательном ответе) и почтовых расходах в АИС "Электронная регистрация"</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tcW w:type="dxa" w:w="22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одного рабочего дня</w:t>
            </w:r>
          </w:p>
        </w:tc>
        <w:tc>
          <w:tcPr>
            <w:tcW w:type="dxa" w:w="2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регистрации исполнения запроса</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5: Выданная (направленная) заявителю справка (выписка, копия, отрицательный ответ)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5: в течение одного рабочего дня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5: организационно-управленческий</w:t>
            </w:r>
          </w:p>
        </w:tc>
      </w:tr>
    </w:tbl>
    <w:p>
      <w:pPr>
        <w:spacing w:after="200" w:before="200"/>
        <w:jc w:val="center"/>
      </w:pPr>
      <w:r>
        <w:rPr>
          <w:rFonts w:ascii="Arial" w:cs="Arial" w:eastAsia="Arial" w:hAnsi="Arial"/>
          <w:b/>
          <w:bCs/>
          <w:sz w:val="32"/>
          <w:szCs w:val="32"/>
        </w:rPr>
        <w:t xml:space="preserve">5. Схемы (алгоритмы) выполнения процедур</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(текущий) контроль за исполнением требований административного регламента осуществляется руководителем государственного архива.</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2. А.С.Назаралиев - главный специалист сектора финансового планирования и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cavma-kgs89tl7xmguaaf">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"Предоставление копий документов из архивного фонда"</w:t>
      </w:r>
    </w:p>
    <w:p>
      <w:pPr>
        <w:spacing w:after="60"/>
        <w:jc w:val="center"/>
      </w:pPr>
      <w:r>
        <w:rPr>
          <w:rFonts w:ascii="Arial" w:cs="Arial" w:eastAsia="Arial" w:hAnsi="Arial"/>
          <w:sz w:val="24"/>
          <w:szCs w:val="24"/>
        </w:rPr>
        <w:t xml:space="preserve">(глава 6 номер 41 Единого реестра (перечня)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 услуги осуществляется учреждениями, подведомственными Государственному архивному агентству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центральными государственными архивами Кыргызской Республики (кроме Центрального государственного архива Кинофотофонодокументов Кыргызской Республики);</w:t>
      </w:r>
    </w:p>
    <w:p>
      <w:pPr>
        <w:spacing w:after="60"/>
        <w:ind w:firstLine="567"/>
        <w:jc w:val="both"/>
      </w:pPr>
      <w:r>
        <w:rPr>
          <w:rFonts w:ascii="Arial" w:cs="Arial" w:eastAsia="Arial" w:hAnsi="Arial"/>
          <w:sz w:val="24"/>
          <w:szCs w:val="24"/>
        </w:rPr>
        <w:t xml:space="preserve">- областными государственными архивами;</w:t>
      </w:r>
    </w:p>
    <w:p>
      <w:pPr>
        <w:spacing w:after="60"/>
        <w:ind w:firstLine="567"/>
        <w:jc w:val="both"/>
      </w:pPr>
      <w:r>
        <w:rPr>
          <w:rFonts w:ascii="Arial" w:cs="Arial" w:eastAsia="Arial" w:hAnsi="Arial"/>
          <w:sz w:val="24"/>
          <w:szCs w:val="24"/>
        </w:rPr>
        <w:t xml:space="preserve">- Южным межрегиональным государственным архивом общественно-политической документации;</w:t>
      </w:r>
    </w:p>
    <w:p>
      <w:pPr>
        <w:spacing w:after="60"/>
        <w:ind w:firstLine="567"/>
        <w:jc w:val="both"/>
      </w:pPr>
      <w:r>
        <w:rPr>
          <w:rFonts w:ascii="Arial" w:cs="Arial" w:eastAsia="Arial" w:hAnsi="Arial"/>
          <w:sz w:val="24"/>
          <w:szCs w:val="24"/>
        </w:rPr>
        <w:t xml:space="preserve">- городскими государственными архивами;</w:t>
      </w:r>
    </w:p>
    <w:p>
      <w:pPr>
        <w:spacing w:after="60"/>
        <w:ind w:firstLine="567"/>
        <w:jc w:val="both"/>
      </w:pPr>
      <w:r>
        <w:rPr>
          <w:rFonts w:ascii="Arial" w:cs="Arial" w:eastAsia="Arial" w:hAnsi="Arial"/>
          <w:sz w:val="24"/>
          <w:szCs w:val="24"/>
        </w:rPr>
        <w:t xml:space="preserve">- районными государственными архивами.</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w:t>
      </w:r>
      <w:hyperlink w:history="1" r:id="rIduxoin8djrqbfr_vikfj6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 (в редакции от 1 июля 2021 года № 52).</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Предельное время на прием запроса - не более 15 минут. Время на выдачу изготовленных копий документов - не более 15 минут. Общее время на предоставление услуги при большом объеме документов (заказ на выдачу единиц хранения, копирование, возврат в хранилище, оформление и заверение копий) составляет не более 30 календарных дней.</w:t>
      </w:r>
    </w:p>
    <w:p>
      <w:pPr>
        <w:spacing w:after="60"/>
        <w:ind w:firstLine="567"/>
        <w:jc w:val="both"/>
      </w:pPr>
      <w:r>
        <w:rPr>
          <w:rFonts w:ascii="Arial" w:cs="Arial" w:eastAsia="Arial" w:hAnsi="Arial"/>
          <w:sz w:val="24"/>
          <w:szCs w:val="24"/>
        </w:rPr>
        <w:t xml:space="preserve">(2) Перечень документов, необходимых для предоставления услуги:</w:t>
      </w:r>
    </w:p>
    <w:p>
      <w:pPr>
        <w:spacing w:after="60"/>
        <w:ind w:firstLine="567"/>
        <w:jc w:val="both"/>
      </w:pPr>
      <w:r>
        <w:rPr>
          <w:rFonts w:ascii="Arial" w:cs="Arial" w:eastAsia="Arial" w:hAnsi="Arial"/>
          <w:sz w:val="24"/>
          <w:szCs w:val="24"/>
        </w:rPr>
        <w:t xml:space="preserve">а) документ, удостоверяющий личность;</w:t>
      </w:r>
    </w:p>
    <w:p>
      <w:pPr>
        <w:spacing w:after="60"/>
        <w:ind w:firstLine="567"/>
        <w:jc w:val="both"/>
      </w:pPr>
      <w:r>
        <w:rPr>
          <w:rFonts w:ascii="Arial" w:cs="Arial" w:eastAsia="Arial" w:hAnsi="Arial"/>
          <w:sz w:val="24"/>
          <w:szCs w:val="24"/>
        </w:rPr>
        <w:t xml:space="preserve">б) заявление (для физ. лиц), заявка (для юр. лиц) или письмо установленной формы;</w:t>
      </w:r>
    </w:p>
    <w:p>
      <w:pPr>
        <w:spacing w:after="60"/>
        <w:ind w:firstLine="567"/>
        <w:jc w:val="both"/>
      </w:pPr>
      <w:r>
        <w:rPr>
          <w:rFonts w:ascii="Arial" w:cs="Arial" w:eastAsia="Arial" w:hAnsi="Arial"/>
          <w:sz w:val="24"/>
          <w:szCs w:val="24"/>
        </w:rPr>
        <w:t xml:space="preserve">в) квитанция об оплате услуги (юридические лица, дополнительно представляют документ, подтверждающий полномочия его представителя (доверенность).</w:t>
      </w:r>
    </w:p>
    <w:p>
      <w:pPr>
        <w:spacing w:after="60"/>
        <w:ind w:firstLine="567"/>
        <w:jc w:val="both"/>
      </w:pPr>
      <w:r>
        <w:rPr>
          <w:rFonts w:ascii="Arial" w:cs="Arial" w:eastAsia="Arial" w:hAnsi="Arial"/>
          <w:sz w:val="24"/>
          <w:szCs w:val="24"/>
        </w:rPr>
        <w:t xml:space="preserve">(3) Стоимость услуги: Платная. Определяется приказом уполномоченного органа по согласованию с уполномоченным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(4) Результат услуги: Выдача копий архивных документов на бумажных и цифровых носителях или отрицательный ответ на запрос при отсутствии в архивных документах необходимой заявителю информации.</w:t>
      </w:r>
    </w:p>
    <w:p>
      <w:pPr>
        <w:spacing w:after="60"/>
        <w:ind w:firstLine="567"/>
        <w:jc w:val="both"/>
      </w:pPr>
      <w:r>
        <w:rPr>
          <w:rFonts w:ascii="Arial" w:cs="Arial" w:eastAsia="Arial" w:hAnsi="Arial"/>
          <w:sz w:val="24"/>
          <w:szCs w:val="24"/>
        </w:rPr>
        <w:t xml:space="preserve">4. Нормативно-правовые документы, служащие основанием оказания государственной услуги:</w:t>
      </w:r>
    </w:p>
    <w:p>
      <w:pPr>
        <w:spacing w:after="60"/>
        <w:ind w:firstLine="567"/>
        <w:jc w:val="both"/>
      </w:pPr>
      <w:r>
        <w:rPr>
          <w:rFonts w:ascii="Arial" w:cs="Arial" w:eastAsia="Arial" w:hAnsi="Arial"/>
          <w:sz w:val="24"/>
          <w:szCs w:val="24"/>
        </w:rPr>
        <w:t xml:space="preserve">- </w:t>
      </w:r>
      <w:hyperlink w:history="1" r:id="rIdd0oybndmh0s4pbmk502g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t>
      </w:r>
      <w:hyperlink w:history="1" r:id="rId1deb-rpy-xrjllazujlv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 </w:t>
      </w:r>
      <w:hyperlink w:history="1" r:id="rIdceakbbusnzfqdw6qvsxl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spacing w:after="60"/>
        <w:ind w:firstLine="567"/>
        <w:jc w:val="both"/>
      </w:pPr>
      <w:r>
        <w:rPr>
          <w:rFonts w:ascii="Arial" w:cs="Arial" w:eastAsia="Arial" w:hAnsi="Arial"/>
          <w:sz w:val="24"/>
          <w:szCs w:val="24"/>
        </w:rPr>
        <w:t xml:space="preserve">- </w:t>
      </w:r>
      <w:hyperlink w:history="1" r:id="rIdgrptr4yelp3dmtmd8cfu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w:t>
      </w:r>
    </w:p>
    <w:p>
      <w:pPr>
        <w:spacing w:after="60"/>
        <w:ind w:firstLine="567"/>
        <w:jc w:val="both"/>
      </w:pPr>
      <w:r>
        <w:rPr>
          <w:rFonts w:ascii="Arial" w:cs="Arial" w:eastAsia="Arial" w:hAnsi="Arial"/>
          <w:sz w:val="24"/>
          <w:szCs w:val="24"/>
        </w:rPr>
        <w:t xml:space="preserve">- </w:t>
      </w:r>
      <w:hyperlink w:history="1" r:id="rIdbhmgy4uo4y8uvlbgmfkg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Соглашения</w:t>
      </w:r>
      <w:r>
        <w:rPr>
          <w:rFonts w:ascii="Arial" w:cs="Arial" w:eastAsia="Arial" w:hAnsi="Arial"/>
          <w:sz w:val="24"/>
          <w:szCs w:val="24"/>
        </w:rPr>
        <w:t xml:space="preserve"> о принципах и формах взаимодействия государств-участников СНГ в области использования архивной информации" от 20 января 2000 года № 33" (далее - Соглашение).</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
        <w:gridCol w:w="5040"/>
        <w:gridCol w:w="4826"/>
      </w:tblGrid>
      <w:tr>
        <w:tc>
          <w:tcPr>
            <w:tcW w:type="dxa" w:w="3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4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заказа при личном обращении (запроса), заявления установленной формы и поступившего через электронный сайт archive.kg, portal.tunduk.kg</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осуществляется в АИС "Электронная регистрация".</w:t>
            </w:r>
          </w:p>
          <w:p>
            <w:pPr>
              <w:jc w:val="left"/>
            </w:pPr>
            <w:r>
              <w:rPr>
                <w:rFonts w:ascii="Arial" w:cs="Arial" w:eastAsia="Arial" w:hAnsi="Arial"/>
                <w:sz w:val="24"/>
                <w:szCs w:val="24"/>
              </w:rPr>
              <w:t xml:space="preserve">Заказ или анкета передается на исполнение</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Исполнение запроса (заказа) или анкеты-заявления для копирования архивных документов</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 необходимой информации исполняется по документам, поступившим на хранение в государственный архив;</w:t>
            </w:r>
          </w:p>
          <w:p>
            <w:pPr>
              <w:jc w:val="left"/>
            </w:pPr>
            <w:r>
              <w:rPr>
                <w:rFonts w:ascii="Arial" w:cs="Arial" w:eastAsia="Arial" w:hAnsi="Arial"/>
                <w:sz w:val="24"/>
                <w:szCs w:val="24"/>
              </w:rPr>
              <w:t xml:space="preserve">Отказ составляется мотивированно;</w:t>
            </w:r>
          </w:p>
          <w:p>
            <w:pPr>
              <w:jc w:val="left"/>
            </w:pPr>
            <w:r>
              <w:rPr>
                <w:rFonts w:ascii="Arial" w:cs="Arial" w:eastAsia="Arial" w:hAnsi="Arial"/>
                <w:sz w:val="24"/>
                <w:szCs w:val="24"/>
              </w:rPr>
              <w:t xml:space="preserve">Первичная проверка и регистрация поданных заявителем документов для предоставления государственной услуги или отказ в приеме заявления</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копий архивных документов</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Выдача копий архивных документов или отрицательного ответа лично заявителю</w:t>
            </w:r>
          </w:p>
          <w:p>
            <w:pPr>
              <w:jc w:val="left"/>
            </w:pPr>
            <w:r>
              <w:rPr>
                <w:rFonts w:ascii="Arial" w:cs="Arial" w:eastAsia="Arial" w:hAnsi="Arial"/>
                <w:sz w:val="24"/>
                <w:szCs w:val="24"/>
              </w:rPr>
              <w:t xml:space="preserve">- Получатель расписывается в заявлении с указанием даты получения</w:t>
            </w:r>
          </w:p>
        </w:tc>
      </w:tr>
    </w:tbl>
    <w:p>
      <w:pPr>
        <w:spacing w:after="200" w:before="200"/>
        <w:jc w:val="center"/>
      </w:pPr>
      <w:r>
        <w:rPr>
          <w:rFonts w:ascii="Arial" w:cs="Arial" w:eastAsia="Arial" w:hAnsi="Arial"/>
          <w:b/>
          <w:bCs/>
          <w:sz w:val="32"/>
          <w:szCs w:val="32"/>
        </w:rPr>
        <w:t xml:space="preserve">3. Блок-схема взаимосвязи процедур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tblGrid>
      <w:tr>
        <w:tc>
          <w:tcPr>
            <w:tcW w:type="dxa" w:w="10176"/>
            <w:gridSpan w:val="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5088"/>
            <w:gridSpan w:val="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8"/>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8"/>
            <w:vMerge w:val="continue"/>
            <w:tcBorders>
              <w:top w:val="none" w:color="auto" w:sz="0"/>
              <w:left w:val="single" w:color="CBBF9E" w:sz="4"/>
              <w:bottom w:val="single" w:color="CBBF9E" w:sz="4"/>
              <w:right w:val="single" w:color="CBBF9E" w:sz="4"/>
            </w:tcBorders>
          </w:tcPr>
          <w:p/>
        </w:tc>
        <w:tc>
          <w:tcPr>
            <w:tcW w:type="dxa" w:w="6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63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2"/>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9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6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90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Бэк-офис</w:t>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3180"/>
            <w:gridSpan w:val="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отказ</w:t>
            </w:r>
          </w:p>
        </w:tc>
        <w:tc>
          <w:tcPr>
            <w:tcW w:type="dxa" w:w="6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9"/>
        <w:gridCol w:w="1936"/>
        <w:gridCol w:w="1659"/>
        <w:gridCol w:w="2616"/>
        <w:gridCol w:w="1649"/>
      </w:tblGrid>
      <w:tr>
        <w:tc>
          <w:tcPr>
            <w:tcW w:type="dxa" w:w="23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1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6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6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Документы регулирующие действия</w:t>
            </w:r>
          </w:p>
        </w:tc>
      </w:tr>
      <w:tr>
        <w:tc>
          <w:tcPr>
            <w:tcW w:type="dxa" w:w="23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Поступление заказа при личном обращении (запроса), анкеты-заявления и поступившего через электронный сайт archive.kg</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Поступление запроса или анкеты-заявления</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государственного архива, занимающийся регистрацией запросов, заявлений</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 минут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Зарегистрированный (заказ) запрос или анкета-заявление</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nafue7gxq0tijruddkkb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nikviepjxigc9681gxm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Типовая инструкция по делопроизводству;</w:t>
            </w:r>
          </w:p>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Стандарт</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Определение заказа и информирование заявителя об исполнении или отказе</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государственного архива, занимающийся регистрацией запросов, заявлений</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 минут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за выполнение данного административного действия обязан:</w:t>
            </w:r>
          </w:p>
          <w:p>
            <w:pPr>
              <w:jc w:val="left"/>
            </w:pPr>
            <w:r>
              <w:rPr>
                <w:rFonts w:ascii="Arial" w:cs="Arial" w:eastAsia="Arial" w:hAnsi="Arial"/>
                <w:sz w:val="24"/>
                <w:szCs w:val="24"/>
              </w:rPr>
              <w:t xml:space="preserve">- Определить подлежит ли запрос (заказ) к исполнению в данном архиве, если документ имеет ограниченный доступ, гриф секретности или отсутствие данного документа то предоставленный мотивированный отказ,</w:t>
            </w:r>
          </w:p>
          <w:p>
            <w:pPr>
              <w:jc w:val="left"/>
            </w:pPr>
            <w:r>
              <w:rPr>
                <w:rFonts w:ascii="Arial" w:cs="Arial" w:eastAsia="Arial" w:hAnsi="Arial"/>
                <w:sz w:val="24"/>
                <w:szCs w:val="24"/>
              </w:rPr>
              <w:t xml:space="preserve">- Принятые все необходимые меры для дачи полного и компетентного ответа</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zvijzwa-tp8jpm5i1imt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hoauqp8ay0jzefzjal-j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Типовая инструкция;</w:t>
            </w:r>
          </w:p>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Стандарт;</w:t>
            </w:r>
          </w:p>
          <w:p>
            <w:pPr>
              <w:jc w:val="left"/>
            </w:pPr>
            <w:r>
              <w:rPr>
                <w:rFonts w:ascii="Arial" w:cs="Arial" w:eastAsia="Arial" w:hAnsi="Arial"/>
                <w:sz w:val="24"/>
                <w:szCs w:val="24"/>
              </w:rPr>
              <w:t xml:space="preserve">- Инструкция</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Внесение заявки руководству на рассмотрение, визирование заказа или анкеты-заявления руководителем</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архива</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на изготовление копии архивного документа</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1.4. Передача (заказа) запроса или анкеты-заявления исполнителю</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исполняющий запрос или анкету-заявление</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 минут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Запрос или заявление (заказ) передан на исполнение</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Запрос или анкета-заявление (заказ) передан на исполнение</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прием запроса - 15 минут; выдача изготовленных копий документов - 15 минут; Общее время предоставления услуги составляет не более 30 календарных дней</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Организационно-управленческий</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Исполнение запроса (заказа) или анкеты-заявления для копии архивных документов</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 Получение дел из архивохранилища по заказу сотрудника архива (требование)</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исполняющий запрос или анкету-заявление</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 минут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дела для просмотра</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Инструкция;</w:t>
            </w:r>
          </w:p>
          <w:p>
            <w:pPr>
              <w:jc w:val="left"/>
            </w:pPr>
            <w:r>
              <w:rPr>
                <w:rFonts w:ascii="Arial" w:cs="Arial" w:eastAsia="Arial" w:hAnsi="Arial"/>
                <w:sz w:val="24"/>
                <w:szCs w:val="24"/>
              </w:rPr>
              <w:t xml:space="preserve">- Основные правила</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 Просмотр дел (заявителем), выборка документов для копирования</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исполняющий запрос или анкету-заявление</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объема работ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Просмотренные дела заявителем научно-справочного аппарата архива (описей дел, баз данных, путеводителя архива и др.)</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Инструкция</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2.3. Копирование архивных документов</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исполняющий запрос или заявление (ксерокопия) или сотрудник отдела Научно-справочного аппарата (сканирование)</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объема работ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Копии документов (скопированный или отсканированный документ)</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Типовые нормы времени и выработки на основные виды работ</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2.4. Возврат дел: полистная проверка (сотрудником, заведующий читального зала)</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исполняющий запрос или анкету-заявление</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объема работ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Целостность и сохранность документов</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Инструкция;</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2.5. Заверение (Основание) копированного документа и подпись исполнителя</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исполняющий запрос или анкету-заявление</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объема работ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Оформленный документ и прошивка копий архивных документов</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p>
            <w:pPr>
              <w:jc w:val="left"/>
            </w:pPr>
            <w:r>
              <w:rPr>
                <w:rFonts w:ascii="Arial" w:cs="Arial" w:eastAsia="Arial" w:hAnsi="Arial"/>
                <w:sz w:val="24"/>
                <w:szCs w:val="24"/>
              </w:rPr>
              <w:t xml:space="preserve">- Основные правила</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2.6. Подпись руководителя, штамп и печать учреждения</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архива</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Подписанные и заверенные гербовой печатью копии архивных документов</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p>
            <w:pPr>
              <w:jc w:val="left"/>
            </w:pPr>
            <w:r>
              <w:rPr>
                <w:rFonts w:ascii="Arial" w:cs="Arial" w:eastAsia="Arial" w:hAnsi="Arial"/>
                <w:sz w:val="24"/>
                <w:szCs w:val="24"/>
              </w:rPr>
              <w:t xml:space="preserve">- Основные правила</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2.7. Подсчет стоимости государственной услуги</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исполняющий запрос или анкету-заявление</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архивного учреждения для оплаты в банке за предоставляемую услугу</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Прейскурант цен</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специальный</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в зависимости от объема работ</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Копии документов (скопированный или отсканированный документ)</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Выдача копий архивного документа</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3.1. Прием заявителя и внесение записи (автоматизированная регистрация) в журнал регистрации выданных архивных справок, выписок и копий</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исполняющий запрос или анкету-заявление</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Проставленный регистрационный номер и дата бланка</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p>
            <w:pPr>
              <w:jc w:val="left"/>
            </w:pPr>
            <w:r>
              <w:rPr>
                <w:rFonts w:ascii="Arial" w:cs="Arial" w:eastAsia="Arial" w:hAnsi="Arial"/>
                <w:sz w:val="24"/>
                <w:szCs w:val="24"/>
              </w:rPr>
              <w:t xml:space="preserve">- Основные правила</w:t>
            </w:r>
          </w:p>
        </w:tc>
      </w:tr>
      <w:tr>
        <w:tc>
          <w:tcPr>
            <w:tcW w:type="dxa" w:w="2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3.2. Выдача копий архивного документа</w:t>
            </w:r>
          </w:p>
        </w:tc>
        <w:tc>
          <w:tcPr>
            <w:tcW w:type="dxa" w:w="1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исполняющий запрос или анкету-заявление</w:t>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 минуты</w:t>
            </w:r>
          </w:p>
        </w:tc>
        <w:tc>
          <w:tcPr>
            <w:tcW w:type="dxa" w:w="2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копии или отсканированного архивного документа</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Административный</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не более 10 минут</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Выдача копии или отсканированного архивного документа</w:t>
            </w:r>
          </w:p>
        </w:tc>
      </w:tr>
    </w:tbl>
    <w:p>
      <w:pPr>
        <w:spacing w:after="200" w:before="200"/>
        <w:jc w:val="center"/>
      </w:pPr>
      <w:r>
        <w:rPr>
          <w:rFonts w:ascii="Arial" w:cs="Arial" w:eastAsia="Arial" w:hAnsi="Arial"/>
          <w:b/>
          <w:bCs/>
          <w:sz w:val="32"/>
          <w:szCs w:val="32"/>
        </w:rPr>
        <w:t xml:space="preserve">5. Схемы (алгоритмы) выполнения процедур</w:t>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(текущий) контроль за исполнением требований административного регламента осуществляется руководителем государственного архива.</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2. Жолдошбекова Бакыт Жолдошбековна - начальник отдела использования и публикации Центрального государственного архива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jemehxpjbjgkb25koo9_3">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"Предоставление документов во временное пользование из архивного фонда на территории архивного учреждения"</w:t>
      </w:r>
    </w:p>
    <w:p>
      <w:pPr>
        <w:spacing w:after="60"/>
        <w:jc w:val="center"/>
      </w:pPr>
      <w:r>
        <w:rPr>
          <w:rFonts w:ascii="Arial" w:cs="Arial" w:eastAsia="Arial" w:hAnsi="Arial"/>
          <w:sz w:val="24"/>
          <w:szCs w:val="24"/>
        </w:rPr>
        <w:t xml:space="preserve">(глава 6 номер 42 Единого реестра (перечня)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 услуги осуществляется учреждениями, подведомственными Государственному архивному агентству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центральными государственными архивами Кыргызской Республики (кроме ЦГА КФФД КР);</w:t>
      </w:r>
    </w:p>
    <w:p>
      <w:pPr>
        <w:spacing w:after="60"/>
        <w:ind w:firstLine="567"/>
        <w:jc w:val="both"/>
      </w:pPr>
      <w:r>
        <w:rPr>
          <w:rFonts w:ascii="Arial" w:cs="Arial" w:eastAsia="Arial" w:hAnsi="Arial"/>
          <w:sz w:val="24"/>
          <w:szCs w:val="24"/>
        </w:rPr>
        <w:t xml:space="preserve">- областными государственными архивами;</w:t>
      </w:r>
    </w:p>
    <w:p>
      <w:pPr>
        <w:spacing w:after="60"/>
        <w:ind w:firstLine="567"/>
        <w:jc w:val="both"/>
      </w:pPr>
      <w:r>
        <w:rPr>
          <w:rFonts w:ascii="Arial" w:cs="Arial" w:eastAsia="Arial" w:hAnsi="Arial"/>
          <w:sz w:val="24"/>
          <w:szCs w:val="24"/>
        </w:rPr>
        <w:t xml:space="preserve">- Южным межрегиональным государственным архивом общественно-политической документации;</w:t>
      </w:r>
    </w:p>
    <w:p>
      <w:pPr>
        <w:spacing w:after="60"/>
        <w:ind w:firstLine="567"/>
        <w:jc w:val="both"/>
      </w:pPr>
      <w:r>
        <w:rPr>
          <w:rFonts w:ascii="Arial" w:cs="Arial" w:eastAsia="Arial" w:hAnsi="Arial"/>
          <w:sz w:val="24"/>
          <w:szCs w:val="24"/>
        </w:rPr>
        <w:t xml:space="preserve">- городскими государственными архивами;</w:t>
      </w:r>
    </w:p>
    <w:p>
      <w:pPr>
        <w:spacing w:after="60"/>
        <w:ind w:firstLine="567"/>
        <w:jc w:val="both"/>
      </w:pPr>
      <w:r>
        <w:rPr>
          <w:rFonts w:ascii="Arial" w:cs="Arial" w:eastAsia="Arial" w:hAnsi="Arial"/>
          <w:sz w:val="24"/>
          <w:szCs w:val="24"/>
        </w:rPr>
        <w:t xml:space="preserve">- районными государственными архивами.</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w:t>
      </w:r>
      <w:hyperlink w:history="1" r:id="rId3pwyhjxt2j851das6k7g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 (в редакции от 1 июля 2021 года № 52).</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Общее время предоставления услуги: на ожидание в очереди и прием запроса составляет не более 20 минут; Предельное время на поиск и выдачу документа составляет не более 30 минут. Предельное время пользования документами на территории государственного архива (читальный зал) составляет не более 30 календарных дней.</w:t>
      </w:r>
    </w:p>
    <w:p>
      <w:pPr>
        <w:spacing w:after="60"/>
        <w:ind w:firstLine="567"/>
        <w:jc w:val="both"/>
      </w:pPr>
      <w:r>
        <w:rPr>
          <w:rFonts w:ascii="Arial" w:cs="Arial" w:eastAsia="Arial" w:hAnsi="Arial"/>
          <w:sz w:val="24"/>
          <w:szCs w:val="24"/>
        </w:rPr>
        <w:t xml:space="preserve">(2) Перечень документов, необходимых для предоставления услуги:</w:t>
      </w:r>
    </w:p>
    <w:p>
      <w:pPr>
        <w:spacing w:after="60"/>
        <w:ind w:firstLine="567"/>
        <w:jc w:val="both"/>
      </w:pPr>
      <w:r>
        <w:rPr>
          <w:rFonts w:ascii="Arial" w:cs="Arial" w:eastAsia="Arial" w:hAnsi="Arial"/>
          <w:sz w:val="24"/>
          <w:szCs w:val="24"/>
        </w:rPr>
        <w:t xml:space="preserve">а) документ, удостоверяющий личность;</w:t>
      </w:r>
    </w:p>
    <w:p>
      <w:pPr>
        <w:spacing w:after="60"/>
        <w:ind w:firstLine="567"/>
        <w:jc w:val="both"/>
      </w:pPr>
      <w:r>
        <w:rPr>
          <w:rFonts w:ascii="Arial" w:cs="Arial" w:eastAsia="Arial" w:hAnsi="Arial"/>
          <w:sz w:val="24"/>
          <w:szCs w:val="24"/>
        </w:rPr>
        <w:t xml:space="preserve">б) анкета-заявление, письмо установленной формы;</w:t>
      </w:r>
    </w:p>
    <w:p>
      <w:pPr>
        <w:spacing w:after="60"/>
        <w:ind w:firstLine="567"/>
        <w:jc w:val="both"/>
      </w:pPr>
      <w:r>
        <w:rPr>
          <w:rFonts w:ascii="Arial" w:cs="Arial" w:eastAsia="Arial" w:hAnsi="Arial"/>
          <w:sz w:val="24"/>
          <w:szCs w:val="24"/>
        </w:rPr>
        <w:t xml:space="preserve">в) разрешение фондообразователя (при его смерти разрешение его близких родственников) на пользование документами личного архива (в случае требования фондообразователя);</w:t>
      </w:r>
    </w:p>
    <w:p>
      <w:pPr>
        <w:spacing w:after="60"/>
        <w:ind w:firstLine="567"/>
        <w:jc w:val="both"/>
      </w:pPr>
      <w:r>
        <w:rPr>
          <w:rFonts w:ascii="Arial" w:cs="Arial" w:eastAsia="Arial" w:hAnsi="Arial"/>
          <w:sz w:val="24"/>
          <w:szCs w:val="24"/>
        </w:rPr>
        <w:t xml:space="preserve">г) для иностранных граждан - письмо зарубежной организации или учреждения, принимающего иностранного гражданина, с просьбой о допуске пользователя к конкретным видам документов;</w:t>
      </w:r>
    </w:p>
    <w:p>
      <w:pPr>
        <w:spacing w:after="60"/>
        <w:ind w:firstLine="567"/>
        <w:jc w:val="both"/>
      </w:pPr>
      <w:r>
        <w:rPr>
          <w:rFonts w:ascii="Arial" w:cs="Arial" w:eastAsia="Arial" w:hAnsi="Arial"/>
          <w:sz w:val="24"/>
          <w:szCs w:val="24"/>
        </w:rPr>
        <w:t xml:space="preserve">д) юридические лица дополнительно предоставляют документ, подтверждающий полномочия его представителя (доверенность).</w:t>
      </w:r>
    </w:p>
    <w:p>
      <w:pPr>
        <w:spacing w:after="60"/>
        <w:ind w:firstLine="567"/>
        <w:jc w:val="both"/>
      </w:pPr>
      <w:r>
        <w:rPr>
          <w:rFonts w:ascii="Arial" w:cs="Arial" w:eastAsia="Arial" w:hAnsi="Arial"/>
          <w:sz w:val="24"/>
          <w:szCs w:val="24"/>
        </w:rPr>
        <w:t xml:space="preserve">(3) Стоимость услуги: бесплатно.</w:t>
      </w:r>
    </w:p>
    <w:p>
      <w:pPr>
        <w:spacing w:after="60"/>
        <w:ind w:firstLine="567"/>
        <w:jc w:val="both"/>
      </w:pPr>
      <w:r>
        <w:rPr>
          <w:rFonts w:ascii="Arial" w:cs="Arial" w:eastAsia="Arial" w:hAnsi="Arial"/>
          <w:sz w:val="24"/>
          <w:szCs w:val="24"/>
        </w:rPr>
        <w:t xml:space="preserve">(4) Результат услуги: выдача архивных документов для ознакомления и работы с ними в отдельных помещениях архивного учреждения.</w:t>
      </w:r>
    </w:p>
    <w:p>
      <w:pPr>
        <w:spacing w:after="60"/>
        <w:ind w:firstLine="567"/>
        <w:jc w:val="both"/>
      </w:pPr>
      <w:r>
        <w:rPr>
          <w:rFonts w:ascii="Arial" w:cs="Arial" w:eastAsia="Arial" w:hAnsi="Arial"/>
          <w:sz w:val="24"/>
          <w:szCs w:val="24"/>
        </w:rPr>
        <w:t xml:space="preserve">4. Нормативно-правовые документы, служащие основанием оказания государственной услуги:</w:t>
      </w:r>
    </w:p>
    <w:p>
      <w:pPr>
        <w:spacing w:after="60"/>
        <w:ind w:firstLine="567"/>
        <w:jc w:val="both"/>
      </w:pPr>
      <w:r>
        <w:rPr>
          <w:rFonts w:ascii="Arial" w:cs="Arial" w:eastAsia="Arial" w:hAnsi="Arial"/>
          <w:sz w:val="24"/>
          <w:szCs w:val="24"/>
        </w:rPr>
        <w:t xml:space="preserve">- </w:t>
      </w:r>
      <w:hyperlink w:history="1" r:id="rIdpag16u_le1qvqs9uexhs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КР";</w:t>
      </w:r>
    </w:p>
    <w:p>
      <w:pPr>
        <w:spacing w:after="60"/>
        <w:ind w:firstLine="567"/>
        <w:jc w:val="both"/>
      </w:pPr>
      <w:r>
        <w:rPr>
          <w:rFonts w:ascii="Arial" w:cs="Arial" w:eastAsia="Arial" w:hAnsi="Arial"/>
          <w:sz w:val="24"/>
          <w:szCs w:val="24"/>
        </w:rPr>
        <w:t xml:space="preserve">- </w:t>
      </w:r>
      <w:hyperlink w:history="1" r:id="rIdqhmubvwhnl8kjq__ffv6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 </w:t>
      </w:r>
      <w:hyperlink w:history="1" r:id="rId9yih_9ttridpdiqvwlvp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spacing w:after="60"/>
        <w:ind w:firstLine="567"/>
        <w:jc w:val="both"/>
      </w:pPr>
      <w:r>
        <w:rPr>
          <w:rFonts w:ascii="Arial" w:cs="Arial" w:eastAsia="Arial" w:hAnsi="Arial"/>
          <w:sz w:val="24"/>
          <w:szCs w:val="24"/>
        </w:rPr>
        <w:t xml:space="preserve">- </w:t>
      </w:r>
      <w:hyperlink w:history="1" r:id="rIdqnwhk1mqxz0dqvkjo5na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государственных секретов Кыргызской Республики";</w:t>
      </w:r>
    </w:p>
    <w:p>
      <w:pPr>
        <w:spacing w:after="60"/>
        <w:ind w:firstLine="567"/>
        <w:jc w:val="both"/>
      </w:pPr>
      <w:r>
        <w:rPr>
          <w:rFonts w:ascii="Arial" w:cs="Arial" w:eastAsia="Arial" w:hAnsi="Arial"/>
          <w:sz w:val="24"/>
          <w:szCs w:val="24"/>
        </w:rPr>
        <w:t xml:space="preserve">- </w:t>
      </w:r>
      <w:hyperlink w:history="1" r:id="rIdht-pwcsumsl1lfpiiz5g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w:t>
      </w:r>
    </w:p>
    <w:p>
      <w:pPr>
        <w:spacing w:after="60"/>
        <w:ind w:firstLine="567"/>
        <w:jc w:val="both"/>
      </w:pPr>
      <w:r>
        <w:rPr>
          <w:rFonts w:ascii="Arial" w:cs="Arial" w:eastAsia="Arial" w:hAnsi="Arial"/>
          <w:sz w:val="24"/>
          <w:szCs w:val="24"/>
        </w:rPr>
        <w:t xml:space="preserve">- </w:t>
      </w:r>
      <w:hyperlink w:history="1" r:id="rIdj3p1f7yapa0rcfuemmxo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Соглашения о принципах и формах взаимодействия государств-участников СНГ в области использования архивной информации" от 20 января 2000 года № 33" (далее - Соглашение);</w:t>
      </w:r>
    </w:p>
    <w:p>
      <w:pPr>
        <w:spacing w:after="60"/>
        <w:ind w:firstLine="567"/>
        <w:jc w:val="both"/>
      </w:pPr>
      <w:r>
        <w:rPr>
          <w:rFonts w:ascii="Arial" w:cs="Arial" w:eastAsia="Arial" w:hAnsi="Arial"/>
          <w:sz w:val="24"/>
          <w:szCs w:val="24"/>
        </w:rPr>
        <w:t xml:space="preserve">- Основные правила работы государственных архивов Кыргызской Республики, утвержденные приказом Архивного агентства № 46/1 от 17 августа 2009 года (далее - Основные правила);</w:t>
      </w:r>
    </w:p>
    <w:p>
      <w:pPr>
        <w:spacing w:after="60"/>
        <w:ind w:firstLine="567"/>
        <w:jc w:val="both"/>
      </w:pPr>
      <w:r>
        <w:rPr>
          <w:rFonts w:ascii="Arial" w:cs="Arial" w:eastAsia="Arial" w:hAnsi="Arial"/>
          <w:sz w:val="24"/>
          <w:szCs w:val="24"/>
        </w:rPr>
        <w:t xml:space="preserve">- Правила работы пользователей в читальном зале государственных архивов Кыргызской Республики, утвержденным решением ЭПМК (экспертно-проверочная методическая комиссия) Архивного агентства от 27 марта 2008 года № 4 (далее - Правила работы).</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6325"/>
        <w:gridCol w:w="3432"/>
      </w:tblGrid>
      <w:tr>
        <w:tc>
          <w:tcPr>
            <w:tcW w:type="dxa" w:w="4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w:t>
            </w:r>
          </w:p>
        </w:tc>
        <w:tc>
          <w:tcPr>
            <w:tcW w:type="dxa" w:w="34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анкеты-заявления, письма установленной формы при личном обращении и поступившего через электронный сайт </w:t>
            </w:r>
            <w:r>
              <w:rPr>
                <w:rFonts w:ascii="Arial" w:cs="Arial" w:eastAsia="Arial" w:hAnsi="Arial"/>
                <w:sz w:val="24"/>
                <w:szCs w:val="24"/>
              </w:rPr>
              <w:t xml:space="preserve">archive</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 и </w:t>
            </w:r>
            <w:r>
              <w:rPr>
                <w:rFonts w:ascii="Arial" w:cs="Arial" w:eastAsia="Arial" w:hAnsi="Arial"/>
                <w:sz w:val="24"/>
                <w:szCs w:val="24"/>
              </w:rPr>
              <w:t xml:space="preserve">portal</w:t>
            </w:r>
            <w:r>
              <w:rPr>
                <w:rFonts w:ascii="Arial" w:cs="Arial" w:eastAsia="Arial" w:hAnsi="Arial"/>
                <w:sz w:val="24"/>
                <w:szCs w:val="24"/>
              </w:rPr>
              <w:t xml:space="preserve">.</w:t>
            </w:r>
            <w:r>
              <w:rPr>
                <w:rFonts w:ascii="Arial" w:cs="Arial" w:eastAsia="Arial" w:hAnsi="Arial"/>
                <w:sz w:val="24"/>
                <w:szCs w:val="24"/>
              </w:rPr>
              <w:t xml:space="preserve">tunduk</w:t>
            </w:r>
            <w:r>
              <w:rPr>
                <w:rFonts w:ascii="Arial" w:cs="Arial" w:eastAsia="Arial" w:hAnsi="Arial"/>
                <w:sz w:val="24"/>
                <w:szCs w:val="24"/>
              </w:rPr>
              <w:t xml:space="preserve">.</w:t>
            </w:r>
            <w:r>
              <w:rPr>
                <w:rFonts w:ascii="Arial" w:cs="Arial" w:eastAsia="Arial" w:hAnsi="Arial"/>
                <w:sz w:val="24"/>
                <w:szCs w:val="24"/>
              </w:rPr>
              <w:t xml:space="preserve">kg</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Прием запроса при личном обращении заявителя в государственный архив;</w:t>
            </w:r>
          </w:p>
          <w:p>
            <w:pPr>
              <w:jc w:val="left"/>
            </w:pPr>
            <w:r>
              <w:rPr>
                <w:rFonts w:ascii="Arial" w:cs="Arial" w:eastAsia="Arial" w:hAnsi="Arial"/>
                <w:sz w:val="24"/>
                <w:szCs w:val="24"/>
              </w:rPr>
              <w:t xml:space="preserve">б) прием запроса, поступившего через электронный сайт </w:t>
            </w:r>
            <w:r>
              <w:rPr>
                <w:rFonts w:ascii="Arial" w:cs="Arial" w:eastAsia="Arial" w:hAnsi="Arial"/>
                <w:sz w:val="24"/>
                <w:szCs w:val="24"/>
              </w:rPr>
              <w:t xml:space="preserve">archive</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 и </w:t>
            </w:r>
            <w:r>
              <w:rPr>
                <w:rFonts w:ascii="Arial" w:cs="Arial" w:eastAsia="Arial" w:hAnsi="Arial"/>
                <w:sz w:val="24"/>
                <w:szCs w:val="24"/>
              </w:rPr>
              <w:t xml:space="preserve">portal</w:t>
            </w:r>
            <w:r>
              <w:rPr>
                <w:rFonts w:ascii="Arial" w:cs="Arial" w:eastAsia="Arial" w:hAnsi="Arial"/>
                <w:sz w:val="24"/>
                <w:szCs w:val="24"/>
              </w:rPr>
              <w:t xml:space="preserve">.</w:t>
            </w:r>
            <w:r>
              <w:rPr>
                <w:rFonts w:ascii="Arial" w:cs="Arial" w:eastAsia="Arial" w:hAnsi="Arial"/>
                <w:sz w:val="24"/>
                <w:szCs w:val="24"/>
              </w:rPr>
              <w:t xml:space="preserve">tunduk</w:t>
            </w:r>
            <w:r>
              <w:rPr>
                <w:rFonts w:ascii="Arial" w:cs="Arial" w:eastAsia="Arial" w:hAnsi="Arial"/>
                <w:sz w:val="24"/>
                <w:szCs w:val="24"/>
              </w:rPr>
              <w:t xml:space="preserve">.</w:t>
            </w:r>
            <w:r>
              <w:rPr>
                <w:rFonts w:ascii="Arial" w:cs="Arial" w:eastAsia="Arial" w:hAnsi="Arial"/>
                <w:sz w:val="24"/>
                <w:szCs w:val="24"/>
              </w:rPr>
              <w:t xml:space="preserve">kg</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 в читальный зал государственного архива или отказ в предоставлении государственной услуги в случае, если доступ к нему ограничен законом и в случае отсутствии необходимых документов, указанных в пп.3.2 п.3 настоящего Регламента</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w:t>
            </w:r>
            <w:hyperlink w:history="1" r:id="rIdikskzz1bd25alqtc5vwpe">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Национальном архивном фонде Кыргызской Республики"</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архивных документов из архивохранилища</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справочно-поисковых средств (научно-справочного аппарата) к архивным фондам, документам</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архивных документов в архивохранилища</w:t>
            </w:r>
          </w:p>
        </w:tc>
        <w:tc>
          <w:tcPr>
            <w:tcW w:type="dxa" w:w="34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заказов на копирование документов</w:t>
            </w:r>
          </w:p>
        </w:tc>
      </w:tr>
    </w:tbl>
    <w:p>
      <w:pPr>
        <w:spacing w:after="200" w:before="200"/>
        <w:jc w:val="center"/>
      </w:pPr>
      <w:r>
        <w:rPr>
          <w:rFonts w:ascii="Arial" w:cs="Arial" w:eastAsia="Arial" w:hAnsi="Arial"/>
          <w:b/>
          <w:bCs/>
          <w:sz w:val="32"/>
          <w:szCs w:val="32"/>
        </w:rPr>
        <w:t xml:space="preserve">3. Блок-схема взаимосвязи процедур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tblGrid>
      <w:tr>
        <w:tc>
          <w:tcPr>
            <w:tcW w:type="dxa" w:w="10176"/>
            <w:gridSpan w:val="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5088"/>
            <w:gridSpan w:val="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8"/>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8"/>
            <w:vMerge w:val="continue"/>
            <w:tcBorders>
              <w:top w:val="none" w:color="auto" w:sz="0"/>
              <w:left w:val="single" w:color="CBBF9E" w:sz="4"/>
              <w:bottom w:val="single" w:color="CBBF9E" w:sz="4"/>
              <w:right w:val="single" w:color="CBBF9E" w:sz="4"/>
            </w:tcBorders>
          </w:tcP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6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9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Бэк-офис</w:t>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3180"/>
            <w:gridSpan w:val="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отказ</w:t>
            </w:r>
          </w:p>
        </w:tc>
        <w:tc>
          <w:tcPr>
            <w:tcW w:type="dxa" w:w="6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Документы регулирующие действия</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анкеты-заявления и письма установленной формы</w:t>
            </w:r>
          </w:p>
          <w:p>
            <w:pPr>
              <w:jc w:val="left"/>
            </w:pPr>
            <w:r>
              <w:rPr>
                <w:rFonts w:ascii="Arial" w:cs="Arial" w:eastAsia="Arial" w:hAnsi="Arial"/>
                <w:b/>
                <w:bCs/>
                <w:sz w:val="24"/>
                <w:szCs w:val="24"/>
              </w:rPr>
              <w:t xml:space="preserve">а) прием запроса при личном обращении заявителя в государственный архив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анкеты-заявления и письма установленной формы при личном обращении при личном обращении и поступившего через электронный сайт archive.kg и portal.tunduk.kg</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архивного учреждения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ожидание в очереди, прием заявлений и писем составляет не более 20 минут</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Регистрация заявлений и писем;</w:t>
            </w:r>
          </w:p>
          <w:p>
            <w:pPr>
              <w:jc w:val="left"/>
            </w:pPr>
            <w:r>
              <w:rPr>
                <w:rFonts w:ascii="Arial" w:cs="Arial" w:eastAsia="Arial" w:hAnsi="Arial"/>
                <w:sz w:val="24"/>
                <w:szCs w:val="24"/>
              </w:rPr>
              <w:t xml:space="preserve">- Резолюция руководителя.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Регистрация заявлений и писем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отвечающий за регистрацию документов</w:t>
            </w: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Заполняется Анкета пользователя и заказ на выдачу дел из хранилища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работы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Ознакомление с содержанием заявлений и писем определение его принадлежности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отвечающий за регистрацию документов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 минут</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Принятие решения - подлежит ли запрос исполнению в данном государственном архиве;</w:t>
            </w:r>
          </w:p>
          <w:p>
            <w:pPr>
              <w:jc w:val="left"/>
            </w:pPr>
            <w:r>
              <w:rPr>
                <w:rFonts w:ascii="Arial" w:cs="Arial" w:eastAsia="Arial" w:hAnsi="Arial"/>
                <w:sz w:val="24"/>
                <w:szCs w:val="24"/>
              </w:rPr>
              <w:t xml:space="preserve">б) сотрудник за выполнение данного административного действия обязан:</w:t>
            </w:r>
          </w:p>
          <w:p>
            <w:pPr>
              <w:jc w:val="left"/>
            </w:pPr>
            <w:r>
              <w:rPr>
                <w:rFonts w:ascii="Arial" w:cs="Arial" w:eastAsia="Arial" w:hAnsi="Arial"/>
                <w:sz w:val="24"/>
                <w:szCs w:val="24"/>
              </w:rPr>
              <w:t xml:space="preserve">- определить подлежит ли запрос (заказ) к исполнению в данном архиве, если документ имеет ограниченный доступ, гриф секретности или отсутствие данного документа, то предоставленный мотивированный отказ;</w:t>
            </w:r>
          </w:p>
          <w:p>
            <w:pPr>
              <w:jc w:val="left"/>
            </w:pPr>
            <w:r>
              <w:rPr>
                <w:rFonts w:ascii="Arial" w:cs="Arial" w:eastAsia="Arial" w:hAnsi="Arial"/>
                <w:sz w:val="24"/>
                <w:szCs w:val="24"/>
              </w:rPr>
              <w:t xml:space="preserve">- принятые все необходимые меры для дачи полного и компетентного ответа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g40_jvc8eaab_baml4nk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jopr5ueblmujfuf2e4oo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 </w:t>
            </w:r>
          </w:p>
          <w:p>
            <w:pPr>
              <w:jc w:val="left"/>
            </w:pPr>
            <w:r>
              <w:rPr>
                <w:rFonts w:ascii="Arial" w:cs="Arial" w:eastAsia="Arial" w:hAnsi="Arial"/>
                <w:sz w:val="24"/>
                <w:szCs w:val="24"/>
              </w:rPr>
              <w:t xml:space="preserve">- Типовая инструкция; </w:t>
            </w:r>
          </w:p>
          <w:p>
            <w:pPr>
              <w:jc w:val="left"/>
            </w:pPr>
            <w:r>
              <w:rPr>
                <w:rFonts w:ascii="Arial" w:cs="Arial" w:eastAsia="Arial" w:hAnsi="Arial"/>
                <w:sz w:val="24"/>
                <w:szCs w:val="24"/>
              </w:rPr>
              <w:t xml:space="preserve">- Основные правила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1.4. Передача заказа (требования) сотрудникам архивохранилища на выдачу дел для пользователей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отвечающий за регистрацию документов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 минут</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Заполняется акт о выдаче дел во временное пользование и выдаются дела из архивохранилищ согласно заказу (требованиям)</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Правила работы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1.5. Прием заказа и поиск перечисленных документов в заявлении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 заведующий архивохранилищем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одного рабочего дня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архивных документов заявителю в читальный зал </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Правила работы;</w:t>
            </w:r>
          </w:p>
          <w:p>
            <w:pPr>
              <w:jc w:val="left"/>
            </w:pPr>
            <w:r>
              <w:rPr>
                <w:rFonts w:ascii="Arial" w:cs="Arial" w:eastAsia="Arial" w:hAnsi="Arial"/>
                <w:sz w:val="24"/>
                <w:szCs w:val="24"/>
              </w:rPr>
              <w:t xml:space="preserve">- Список фондов государственного архива;</w:t>
            </w:r>
          </w:p>
          <w:p>
            <w:pPr>
              <w:jc w:val="left"/>
            </w:pPr>
            <w:r>
              <w:rPr>
                <w:rFonts w:ascii="Arial" w:cs="Arial" w:eastAsia="Arial" w:hAnsi="Arial"/>
                <w:sz w:val="24"/>
                <w:szCs w:val="24"/>
              </w:rPr>
              <w:t xml:space="preserve">- Справочник (путеводитель) о составе и содержании фондов архива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регистрация и определение запроса, заявления, писем при личном обращении заявителя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в течение 30 минут, поиск документов в течение одного рабочего дня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анкеты-заявления и письма установленной формы</w:t>
            </w:r>
          </w:p>
          <w:p>
            <w:pPr>
              <w:jc w:val="left"/>
            </w:pPr>
            <w:r>
              <w:rPr>
                <w:rFonts w:ascii="Arial" w:cs="Arial" w:eastAsia="Arial" w:hAnsi="Arial"/>
                <w:b/>
                <w:bCs/>
                <w:sz w:val="24"/>
                <w:szCs w:val="24"/>
              </w:rPr>
              <w:t xml:space="preserve">б) прием запроса, поступившего по электронной почте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анкеты-заявления и письма установленной формы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архивного учреждения</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3-х дней</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Регистрация заявлений и писем;</w:t>
            </w:r>
          </w:p>
          <w:p>
            <w:pPr>
              <w:jc w:val="left"/>
            </w:pPr>
            <w:r>
              <w:rPr>
                <w:rFonts w:ascii="Arial" w:cs="Arial" w:eastAsia="Arial" w:hAnsi="Arial"/>
                <w:sz w:val="24"/>
                <w:szCs w:val="24"/>
              </w:rPr>
              <w:t xml:space="preserve">- Резолюция руководителя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Регистрация заявлений и писем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отвечающий за регистрацию документов</w:t>
            </w: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Зарегистрированный (заказ) запрос или письмо</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работы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Ознакомление с содержанием заявлений и писем определение его принадлежности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государственного архива, занимающийся регистрацией запросов, заявлений</w:t>
            </w: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Принятие решения - подлежит ли запрос исполнению в данном государственном архиве;</w:t>
            </w:r>
          </w:p>
          <w:p>
            <w:pPr>
              <w:jc w:val="left"/>
            </w:pPr>
            <w:r>
              <w:rPr>
                <w:rFonts w:ascii="Arial" w:cs="Arial" w:eastAsia="Arial" w:hAnsi="Arial"/>
                <w:sz w:val="24"/>
                <w:szCs w:val="24"/>
              </w:rPr>
              <w:t xml:space="preserve">б) сотрудник за выполнение данного административного действия обязан:</w:t>
            </w:r>
          </w:p>
          <w:p>
            <w:pPr>
              <w:jc w:val="left"/>
            </w:pPr>
            <w:r>
              <w:rPr>
                <w:rFonts w:ascii="Arial" w:cs="Arial" w:eastAsia="Arial" w:hAnsi="Arial"/>
                <w:sz w:val="24"/>
                <w:szCs w:val="24"/>
              </w:rPr>
              <w:t xml:space="preserve">- определить подлежит ли заявление к исполнению в данном архиве, если документ имеет ограниченный доступ, гриф секретности или отсутствие данного документа то предоставленный мотивированный отказ;</w:t>
            </w:r>
          </w:p>
          <w:p>
            <w:pPr>
              <w:jc w:val="left"/>
            </w:pPr>
            <w:r>
              <w:rPr>
                <w:rFonts w:ascii="Arial" w:cs="Arial" w:eastAsia="Arial" w:hAnsi="Arial"/>
                <w:sz w:val="24"/>
                <w:szCs w:val="24"/>
              </w:rPr>
              <w:t xml:space="preserve">- принятые все необходимые меры для дачи полного и компетентного ответа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w2gvjcoy5dxqclcu2sne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woyjmixfwmojzviaeeqd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Типовая инструкция;</w:t>
            </w:r>
          </w:p>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Стандарт;</w:t>
            </w:r>
          </w:p>
          <w:p>
            <w:pPr>
              <w:jc w:val="left"/>
            </w:pPr>
            <w:r>
              <w:rPr>
                <w:rFonts w:ascii="Arial" w:cs="Arial" w:eastAsia="Arial" w:hAnsi="Arial"/>
                <w:sz w:val="24"/>
                <w:szCs w:val="24"/>
              </w:rPr>
              <w:t xml:space="preserve">- Инструкция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1.4. При полноте информации и необходимых документов распечатка профильного заявления, письма и прием на исполнение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и регистрацию запросов</w:t>
            </w:r>
          </w:p>
        </w:tc>
        <w:tc>
          <w:tcPr>
            <w:vMerge w:val="continue"/>
            <w:tcBorders>
              <w:top w:val="none" w:color="auto" w:sz="0"/>
              <w:left w:val="none" w:color="auto" w:sz="0"/>
              <w:bottom w:val="single" w:color="CBBF9E" w:sz="4"/>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Письменный профильный запрос заявителя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Инструкция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регистрация и определение запроса, заявления, писем поступившего по электронной почте</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в течение 3-х дней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Допуск в читальный зал государственного архива или отказ в предоставлении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 Допуск в читальный зал государственного архива или отказ в предоставлении государственной услуги в случае, если доступ к нему ограничен законом или отсутствуют документы указанные в пп.3.2 п.3 настоящего Регламента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архивных учреждений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 при личном приеме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Пропуск для посещения читального зала либо отказ в предоставлении услуги</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nw_2afyruz1lpfa0u6_y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Национальном архивном фонде Кыргызской Республики";</w:t>
            </w:r>
          </w:p>
          <w:p>
            <w:pPr>
              <w:jc w:val="left"/>
            </w:pPr>
            <w:r>
              <w:rPr>
                <w:rFonts w:ascii="Arial" w:cs="Arial" w:eastAsia="Arial" w:hAnsi="Arial"/>
                <w:sz w:val="24"/>
                <w:szCs w:val="24"/>
              </w:rPr>
              <w:t xml:space="preserve">- </w:t>
            </w:r>
            <w:hyperlink w:history="1" r:id="rIdmernobuwmb62gseiyrie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защите государственных секретов Кыргызской Республики";</w:t>
            </w:r>
          </w:p>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Правила работы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 Формирование личного дела для посетителей читального зала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читального зала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Сформированное личное дело, в которое включаются следующие документы: официальное письмо организации или личное заявление пользователя с резолюцией руководства архива о разрешении на работу в читальном зале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Правила работы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2.3. Подготовка пользователя к работе с архивными документами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читального зала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Ознакомление пользователя с правами, обязанностями и ответственностью при допуске к архивным документам</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Правила работы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допуск к дальнейшему действию путем регистрации поступившего обращения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не более 1 часа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организационно-управленческий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Выдача архивных документов из архивохранилищ в читальный зал</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3.1. Выдача архивных документов пользователям читального зала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архивохранилища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 мин.</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Дела и другие материалы предоставляются пользователям на основании заполненных бланков заказов (требований). Требования заполняются в 2 экземплярах и выдаются пользователям под расписку за каждую единицу предоставленного материала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Правила работы;</w:t>
            </w:r>
          </w:p>
          <w:p>
            <w:pPr>
              <w:jc w:val="left"/>
            </w:pPr>
            <w:r>
              <w:rPr>
                <w:rFonts w:ascii="Arial" w:cs="Arial" w:eastAsia="Arial" w:hAnsi="Arial"/>
                <w:sz w:val="24"/>
                <w:szCs w:val="24"/>
              </w:rPr>
              <w:t xml:space="preserve">- Список фондов государственного архива;</w:t>
            </w:r>
          </w:p>
          <w:p>
            <w:pPr>
              <w:jc w:val="left"/>
            </w:pPr>
            <w:r>
              <w:rPr>
                <w:rFonts w:ascii="Arial" w:cs="Arial" w:eastAsia="Arial" w:hAnsi="Arial"/>
                <w:sz w:val="24"/>
                <w:szCs w:val="24"/>
              </w:rPr>
              <w:t xml:space="preserve">- Справочник (путеводитель) о составе и содержании фондов архива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3.2. Консультирование пользователей по возникшим вопросам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читального зала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пользования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читального зала дают консультацию о составе и содержании документов в соответствии с темой исследования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Правила работы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3.3. Обеспечение пользователя всеми видами Научно-справочного аппарата (НСА) к архивным фондам и имеющимися печатными изданиями по тематике исследования (при наличии)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ответственные за работу читального зала и выдачу Научно-справочного аппарата (НСА) к архивным фондам и документам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7 часов</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Пользователям предоставляются имеющиеся в архиве справочники (описи, каталоги, обзоры, путеводители, указатели, перечни), дела и документы по теме исследования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Правила работы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3.4. Выдача архивных документов по теме исследования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архивохранилища и читального зала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Пользователь приступает к работе по тематике</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Правила работы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заполнение заказа (требования) на выдачу архивных дел</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не более 30 минут (30 дней)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специальный (вспомогательный)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Возврат архивных документов в архивохранилища из читального зала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 Возврат пользователями архивных документов в читальный зал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Пользователь, сотрудники читального зала и архивохранилища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обратном возвращении архивных документов в архивохранилище, работник читального зала осуществляет полистную проверку архивных документов, их физического состояния, делается отметка в книгах выдачи в присутствии пользователя</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Правила работы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Возврат архивных документов из читального зала в архивохранилище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читального зала и архивохранилища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Архивные документы сдается в архивохранилища</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обеспечение пользователя читального зала требуемыми видами архивных документов</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продолжительность процедуры:</w:t>
            </w:r>
          </w:p>
          <w:p>
            <w:pPr>
              <w:jc w:val="left"/>
            </w:pPr>
            <w:r>
              <w:rPr>
                <w:rFonts w:ascii="Arial" w:cs="Arial" w:eastAsia="Arial" w:hAnsi="Arial"/>
                <w:sz w:val="24"/>
                <w:szCs w:val="24"/>
              </w:rPr>
              <w:t xml:space="preserve">- на ожидание в очереди, прием запроса составляет не более 20 минут;</w:t>
            </w:r>
          </w:p>
          <w:p>
            <w:pPr>
              <w:jc w:val="left"/>
            </w:pPr>
            <w:r>
              <w:rPr>
                <w:rFonts w:ascii="Arial" w:cs="Arial" w:eastAsia="Arial" w:hAnsi="Arial"/>
                <w:sz w:val="24"/>
                <w:szCs w:val="24"/>
              </w:rPr>
              <w:t xml:space="preserve">- на поиск и выдачу документов составляет не более 30 минут;</w:t>
            </w:r>
          </w:p>
          <w:p>
            <w:pPr>
              <w:jc w:val="left"/>
            </w:pPr>
            <w:r>
              <w:rPr>
                <w:rFonts w:ascii="Arial" w:cs="Arial" w:eastAsia="Arial" w:hAnsi="Arial"/>
                <w:sz w:val="24"/>
                <w:szCs w:val="24"/>
              </w:rPr>
              <w:t xml:space="preserve">- для пользования документами на территории государственного архива (читальный зал) составляет не более 30 календарных дней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специальный</w:t>
            </w:r>
          </w:p>
        </w:tc>
      </w:tr>
    </w:tbl>
    <w:p>
      <w:pPr>
        <w:spacing w:after="200" w:before="200"/>
        <w:jc w:val="center"/>
      </w:pPr>
      <w:r>
        <w:rPr>
          <w:rFonts w:ascii="Arial" w:cs="Arial" w:eastAsia="Arial" w:hAnsi="Arial"/>
          <w:b/>
          <w:bCs/>
          <w:sz w:val="32"/>
          <w:szCs w:val="32"/>
        </w:rPr>
        <w:t xml:space="preserve">5. Схемы (алгоритмы) выполнения процедур</w:t>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(текущий) контроль за исполнением требований административного регламента осуществляется руководителем государственного архива.</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2. Майчинова Ж. - главный архивист Центрального государственного архива Кыргызской Республики.</w:t>
      </w:r>
    </w:p>
    <w:p>
      <w:pPr>
        <w:spacing w:after="120"/>
        <w:jc w:val="right"/>
      </w:pPr>
      <w:r>
        <w:rPr>
          <w:rFonts w:ascii="Arial" w:cs="Arial" w:eastAsia="Arial" w:hAnsi="Arial"/>
          <w:sz w:val="24"/>
          <w:szCs w:val="24"/>
        </w:rPr>
        <w:t xml:space="preserve">Приложение 5</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xccqp9rijvfk-pnhyuz3e">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"Выдача документов во временное пользование из архивного фонда вне территории архивного учреждения"</w:t>
      </w:r>
    </w:p>
    <w:p>
      <w:pPr>
        <w:spacing w:after="60"/>
        <w:jc w:val="center"/>
      </w:pPr>
      <w:r>
        <w:rPr>
          <w:rFonts w:ascii="Arial" w:cs="Arial" w:eastAsia="Arial" w:hAnsi="Arial"/>
          <w:sz w:val="24"/>
          <w:szCs w:val="24"/>
        </w:rPr>
        <w:t xml:space="preserve">(глава 6 номер 43 Единого реестра (перечня)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 услуги осуществляется учреждениями, подведомственными Государственному архивному агентству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центральными государственными архивами Кыргызской Республики (кроме ЦГА КФФД КР);</w:t>
      </w:r>
    </w:p>
    <w:p>
      <w:pPr>
        <w:spacing w:after="60"/>
        <w:ind w:firstLine="567"/>
        <w:jc w:val="both"/>
      </w:pPr>
      <w:r>
        <w:rPr>
          <w:rFonts w:ascii="Arial" w:cs="Arial" w:eastAsia="Arial" w:hAnsi="Arial"/>
          <w:sz w:val="24"/>
          <w:szCs w:val="24"/>
        </w:rPr>
        <w:t xml:space="preserve">- областными государственными архивами;</w:t>
      </w:r>
    </w:p>
    <w:p>
      <w:pPr>
        <w:spacing w:after="60"/>
        <w:ind w:firstLine="567"/>
        <w:jc w:val="both"/>
      </w:pPr>
      <w:r>
        <w:rPr>
          <w:rFonts w:ascii="Arial" w:cs="Arial" w:eastAsia="Arial" w:hAnsi="Arial"/>
          <w:sz w:val="24"/>
          <w:szCs w:val="24"/>
        </w:rPr>
        <w:t xml:space="preserve">- Южным межрегиональным государственным архивом общественно-политической документации;</w:t>
      </w:r>
    </w:p>
    <w:p>
      <w:pPr>
        <w:spacing w:after="60"/>
        <w:ind w:firstLine="567"/>
        <w:jc w:val="both"/>
      </w:pPr>
      <w:r>
        <w:rPr>
          <w:rFonts w:ascii="Arial" w:cs="Arial" w:eastAsia="Arial" w:hAnsi="Arial"/>
          <w:sz w:val="24"/>
          <w:szCs w:val="24"/>
        </w:rPr>
        <w:t xml:space="preserve">- городскими государственными архивами;</w:t>
      </w:r>
    </w:p>
    <w:p>
      <w:pPr>
        <w:spacing w:after="60"/>
        <w:ind w:firstLine="567"/>
        <w:jc w:val="both"/>
      </w:pPr>
      <w:r>
        <w:rPr>
          <w:rFonts w:ascii="Arial" w:cs="Arial" w:eastAsia="Arial" w:hAnsi="Arial"/>
          <w:sz w:val="24"/>
          <w:szCs w:val="24"/>
        </w:rPr>
        <w:t xml:space="preserve">- районными государственными архивами.</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соответствующего стандарта услуги, утвержденного </w:t>
      </w:r>
      <w:hyperlink w:history="1" r:id="rIdio0wctvypxemqmo-bwhy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 (в редакции от 1 июля 2021 года № 52).</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Общее время предоставления услуги: на ожидание в очереди и прием запроса составляет не более 20 минут. Предельное время на выдачу оформленных единиц хранения документов составляет не более 30 минут. Предельное время пользования архивными делами вне архивной территории определяется условиями договора.</w:t>
      </w:r>
    </w:p>
    <w:p>
      <w:pPr>
        <w:spacing w:after="60"/>
        <w:ind w:firstLine="567"/>
        <w:jc w:val="both"/>
      </w:pPr>
      <w:r>
        <w:rPr>
          <w:rFonts w:ascii="Arial" w:cs="Arial" w:eastAsia="Arial" w:hAnsi="Arial"/>
          <w:sz w:val="24"/>
          <w:szCs w:val="24"/>
        </w:rPr>
        <w:t xml:space="preserve">Перечень документов, необходимых для предоставления услуги:</w:t>
      </w:r>
    </w:p>
    <w:p>
      <w:pPr>
        <w:spacing w:after="60"/>
        <w:ind w:firstLine="567"/>
        <w:jc w:val="both"/>
      </w:pPr>
      <w:r>
        <w:rPr>
          <w:rFonts w:ascii="Arial" w:cs="Arial" w:eastAsia="Arial" w:hAnsi="Arial"/>
          <w:sz w:val="24"/>
          <w:szCs w:val="24"/>
        </w:rPr>
        <w:t xml:space="preserve">(2) а) документ удостоверяющий личность;</w:t>
      </w:r>
    </w:p>
    <w:p>
      <w:pPr>
        <w:spacing w:after="60"/>
        <w:ind w:firstLine="567"/>
        <w:jc w:val="both"/>
      </w:pPr>
      <w:r>
        <w:rPr>
          <w:rFonts w:ascii="Arial" w:cs="Arial" w:eastAsia="Arial" w:hAnsi="Arial"/>
          <w:sz w:val="24"/>
          <w:szCs w:val="24"/>
        </w:rPr>
        <w:t xml:space="preserve">б) заявление, письмо установленной формы;</w:t>
      </w:r>
    </w:p>
    <w:p>
      <w:pPr>
        <w:spacing w:after="60"/>
        <w:ind w:firstLine="567"/>
        <w:jc w:val="both"/>
      </w:pPr>
      <w:r>
        <w:rPr>
          <w:rFonts w:ascii="Arial" w:cs="Arial" w:eastAsia="Arial" w:hAnsi="Arial"/>
          <w:sz w:val="24"/>
          <w:szCs w:val="24"/>
        </w:rPr>
        <w:t xml:space="preserve">в) квитанция об оплате государственной услуги;</w:t>
      </w:r>
    </w:p>
    <w:p>
      <w:pPr>
        <w:spacing w:after="60"/>
        <w:ind w:firstLine="567"/>
        <w:jc w:val="both"/>
      </w:pPr>
      <w:r>
        <w:rPr>
          <w:rFonts w:ascii="Arial" w:cs="Arial" w:eastAsia="Arial" w:hAnsi="Arial"/>
          <w:sz w:val="24"/>
          <w:szCs w:val="24"/>
        </w:rPr>
        <w:t xml:space="preserve">г) Юридические лица дополнительно предоставляют документ, подтверждающий полномочия его представителя (доверенность);</w:t>
      </w:r>
    </w:p>
    <w:p>
      <w:pPr>
        <w:spacing w:after="60"/>
        <w:ind w:firstLine="567"/>
        <w:jc w:val="both"/>
      </w:pPr>
      <w:r>
        <w:rPr>
          <w:rFonts w:ascii="Arial" w:cs="Arial" w:eastAsia="Arial" w:hAnsi="Arial"/>
          <w:sz w:val="24"/>
          <w:szCs w:val="24"/>
        </w:rPr>
        <w:t xml:space="preserve">д) разрешение (расписка) фондообразователя (при его смерти разрешение его близких родственников);</w:t>
      </w:r>
    </w:p>
    <w:p>
      <w:pPr>
        <w:spacing w:after="60"/>
        <w:ind w:firstLine="567"/>
        <w:jc w:val="both"/>
      </w:pPr>
      <w:r>
        <w:rPr>
          <w:rFonts w:ascii="Arial" w:cs="Arial" w:eastAsia="Arial" w:hAnsi="Arial"/>
          <w:sz w:val="24"/>
          <w:szCs w:val="24"/>
        </w:rPr>
        <w:t xml:space="preserve">(3) Стоимость услуги: Платная. Определяется приказом уполномоченного органа по согласованию с уполномоченным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(4) Результат услуги: Получение архивных документов, архивная выписка, архивная копия или отрицательный ответ на запрос при отсутствии в архивных документах.</w:t>
      </w:r>
    </w:p>
    <w:p>
      <w:pPr>
        <w:spacing w:after="60"/>
        <w:ind w:firstLine="567"/>
        <w:jc w:val="both"/>
      </w:pPr>
      <w:r>
        <w:rPr>
          <w:rFonts w:ascii="Arial" w:cs="Arial" w:eastAsia="Arial" w:hAnsi="Arial"/>
          <w:sz w:val="24"/>
          <w:szCs w:val="24"/>
        </w:rPr>
        <w:t xml:space="preserve">4. Нормативно-правовые документы, служащие основанием оказания государственной услуги:</w:t>
      </w:r>
    </w:p>
    <w:p>
      <w:pPr>
        <w:spacing w:after="60"/>
        <w:ind w:firstLine="567"/>
        <w:jc w:val="both"/>
      </w:pPr>
      <w:r>
        <w:rPr>
          <w:rFonts w:ascii="Arial" w:cs="Arial" w:eastAsia="Arial" w:hAnsi="Arial"/>
          <w:sz w:val="24"/>
          <w:szCs w:val="24"/>
        </w:rPr>
        <w:t xml:space="preserve">- </w:t>
      </w:r>
      <w:hyperlink w:history="1" r:id="rIdzfxv47ztuvf2rednutxo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t>
      </w:r>
      <w:hyperlink w:history="1" r:id="rId-ycrdlj-caqr2vwwr2hk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 </w:t>
      </w:r>
      <w:hyperlink w:history="1" r:id="rIdbfrd8udgzondxwpd0xpf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spacing w:after="60"/>
        <w:ind w:firstLine="567"/>
        <w:jc w:val="both"/>
      </w:pPr>
      <w:r>
        <w:rPr>
          <w:rFonts w:ascii="Arial" w:cs="Arial" w:eastAsia="Arial" w:hAnsi="Arial"/>
          <w:sz w:val="24"/>
          <w:szCs w:val="24"/>
        </w:rPr>
        <w:t xml:space="preserve">- </w:t>
      </w:r>
      <w:hyperlink w:history="1" r:id="rIdii6x7t_h-twyck75biwo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w:t>
      </w:r>
    </w:p>
    <w:p>
      <w:pPr>
        <w:spacing w:after="60"/>
        <w:ind w:firstLine="567"/>
        <w:jc w:val="both"/>
      </w:pPr>
      <w:r>
        <w:rPr>
          <w:rFonts w:ascii="Arial" w:cs="Arial" w:eastAsia="Arial" w:hAnsi="Arial"/>
          <w:sz w:val="24"/>
          <w:szCs w:val="24"/>
        </w:rPr>
        <w:t xml:space="preserve">- </w:t>
      </w:r>
      <w:hyperlink w:history="1" r:id="rIdnlt-f0cpfoupv-l8sfxt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государственных секретов Кыргызской Республики";</w:t>
      </w:r>
    </w:p>
    <w:p>
      <w:pPr>
        <w:spacing w:after="60"/>
        <w:ind w:firstLine="567"/>
        <w:jc w:val="both"/>
      </w:pPr>
      <w:r>
        <w:rPr>
          <w:rFonts w:ascii="Arial" w:cs="Arial" w:eastAsia="Arial" w:hAnsi="Arial"/>
          <w:sz w:val="24"/>
          <w:szCs w:val="24"/>
        </w:rPr>
        <w:t xml:space="preserve">- </w:t>
      </w:r>
      <w:hyperlink w:history="1" r:id="rIdssfzjcpve7tcwc3xdqyo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 июня 2014 года № 303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(в редакции от 1 июля 2021 года № 52), (далее - Стандарт);</w:t>
      </w:r>
    </w:p>
    <w:p>
      <w:pPr>
        <w:spacing w:after="60"/>
        <w:ind w:firstLine="567"/>
        <w:jc w:val="both"/>
      </w:pPr>
      <w:r>
        <w:rPr>
          <w:rFonts w:ascii="Arial" w:cs="Arial" w:eastAsia="Arial" w:hAnsi="Arial"/>
          <w:sz w:val="24"/>
          <w:szCs w:val="24"/>
        </w:rPr>
        <w:t xml:space="preserve">- Основные правила работы государственных архивов Кыргызской Республики, утвержденные приказом Архивного агентства № 46/1 от 17 августа 2009 года (далее - Основные правила).</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5772"/>
        <w:gridCol w:w="4180"/>
      </w:tblGrid>
      <w:tr>
        <w:tc>
          <w:tcPr>
            <w:tcW w:type="dxa" w:w="2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w:t>
            </w:r>
          </w:p>
        </w:tc>
        <w:tc>
          <w:tcPr>
            <w:tcW w:type="dxa" w:w="41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заявлений, письма установленной формы при личном обращении и поступившего через электронный сайт archive.kg и portal.tunduk.kg</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Прием запроса при личном обращении заявителя в государственный архив;</w:t>
            </w:r>
          </w:p>
          <w:p>
            <w:pPr>
              <w:jc w:val="left"/>
            </w:pPr>
            <w:r>
              <w:rPr>
                <w:rFonts w:ascii="Arial" w:cs="Arial" w:eastAsia="Arial" w:hAnsi="Arial"/>
                <w:sz w:val="24"/>
                <w:szCs w:val="24"/>
              </w:rPr>
              <w:t xml:space="preserve">б) прием запроса, поступившего через электронный сайт archive.kg и portal.tunduk.kg</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об отказе/выдаче архивных документов во временное пользование</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потребителей о принятом решении</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архивных документов к выдаче во временное пользование вне территории или отказ</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документов, уведомление потребителей об ответственности, о сохранности документов</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архивных документов во временное пользование вне территории</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Регистрация в книге выдачи архивных документов</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архивных документов от получателя и возвращение их в архивохранилища</w:t>
            </w:r>
          </w:p>
        </w:tc>
        <w:tc>
          <w:tcPr>
            <w:tcW w:type="dxa" w:w="4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Возврат архивных документов</w:t>
            </w:r>
          </w:p>
        </w:tc>
      </w:tr>
    </w:tbl>
    <w:p>
      <w:pPr>
        <w:spacing w:after="200" w:before="200"/>
        <w:jc w:val="center"/>
      </w:pPr>
      <w:r>
        <w:rPr>
          <w:rFonts w:ascii="Arial" w:cs="Arial" w:eastAsia="Arial" w:hAnsi="Arial"/>
          <w:b/>
          <w:bCs/>
          <w:sz w:val="32"/>
          <w:szCs w:val="32"/>
        </w:rPr>
        <w:t xml:space="preserve">3. Блок-схема взаимосвязи процедур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tblGrid>
      <w:tr>
        <w:tc>
          <w:tcPr>
            <w:tcW w:type="dxa" w:w="10176"/>
            <w:gridSpan w:val="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5088"/>
            <w:gridSpan w:val="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8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8"/>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8"/>
            <w:vMerge w:val="continue"/>
            <w:tcBorders>
              <w:top w:val="none" w:color="auto" w:sz="0"/>
              <w:left w:val="single" w:color="CBBF9E" w:sz="4"/>
              <w:bottom w:val="single" w:color="CBBF9E" w:sz="4"/>
              <w:right w:val="single" w:color="CBBF9E" w:sz="4"/>
            </w:tcBorders>
          </w:tcP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63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63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9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Бэк-офис</w:t>
            </w:r>
          </w:p>
        </w:tc>
        <w:tc>
          <w:tcPr>
            <w:vMerge w:val="continue"/>
            <w:tcBorders>
              <w:top w:val="none" w:color="auto" w:sz="0"/>
              <w:left w:val="none" w:color="auto" w:sz="0"/>
              <w:bottom w:val="single" w:color="CBBF9E" w:sz="4"/>
              <w:right w:val="single" w:color="CBBF9E" w:sz="4"/>
            </w:tcBorders>
          </w:tcPr>
          <w:p/>
        </w:tc>
        <w:tc>
          <w:tcPr>
            <w:tcW w:type="dxa" w:w="1908"/>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3180"/>
            <w:gridSpan w:val="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отказ</w:t>
            </w:r>
          </w:p>
        </w:tc>
        <w:tc>
          <w:tcPr>
            <w:tcW w:type="dxa" w:w="6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gridSpan w:val="5"/>
            <w:vMerge w:val="continue"/>
            <w:tcBorders>
              <w:top w:val="none" w:color="auto" w:sz="0"/>
              <w:left w:val="single" w:color="CBBF9E" w:sz="4"/>
              <w:bottom w:val="single" w:color="CBBF9E" w:sz="4"/>
              <w:right w:val="single" w:color="CBBF9E" w:sz="4"/>
            </w:tcBorders>
          </w:tcPr>
          <w:p/>
        </w:tc>
        <w:tc>
          <w:tcPr>
            <w:tcW w:type="dxa" w:w="19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4"/>
        <w:gridCol w:w="1714"/>
        <w:gridCol w:w="1661"/>
        <w:gridCol w:w="2927"/>
        <w:gridCol w:w="1571"/>
      </w:tblGrid>
      <w:tr>
        <w:tc>
          <w:tcPr>
            <w:tcW w:type="dxa" w:w="23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7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9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5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Документы, регулирующие действия</w:t>
            </w:r>
          </w:p>
        </w:tc>
      </w:tr>
      <w:tr>
        <w:tc>
          <w:tcPr>
            <w:tcW w:type="dxa" w:w="23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заявлений, письма установленной формы</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заявлений, письма установленной формы (заказ по договору)</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государственного архива, занимающийся регистрацией запросов, заявлений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 при личном приеме</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Зарегистрированный (заказ) запрос или анкета-заявление</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Определение заявлений, писем и информирование заявителя об исполнении или отказе</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государственного архива, занимающийся регистрацией запросов, заявлений</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за выполнение данного административного действия обязан:</w:t>
            </w:r>
          </w:p>
          <w:p>
            <w:pPr>
              <w:jc w:val="left"/>
            </w:pPr>
            <w:r>
              <w:rPr>
                <w:rFonts w:ascii="Arial" w:cs="Arial" w:eastAsia="Arial" w:hAnsi="Arial"/>
                <w:sz w:val="24"/>
                <w:szCs w:val="24"/>
              </w:rPr>
              <w:t xml:space="preserve">- Определить подлежит ли запрос (заказ) к исполнению в данном архиве, если документ имеет ограниченный доступ, гриф секретности, в случае отсутствие данного документа то предоставленный мотивированный отказ,</w:t>
            </w:r>
          </w:p>
          <w:p>
            <w:pPr>
              <w:jc w:val="left"/>
            </w:pPr>
            <w:r>
              <w:rPr>
                <w:rFonts w:ascii="Arial" w:cs="Arial" w:eastAsia="Arial" w:hAnsi="Arial"/>
                <w:sz w:val="24"/>
                <w:szCs w:val="24"/>
              </w:rPr>
              <w:t xml:space="preserve">- Принятые все необходимые меры для дачи полного и компетентного ответа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w2i0qvfmvimbayuebimy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o22fbuyylmbdexldoh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Основные правила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Рассмотрение заявлений и писем</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архива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визирование заявлений и писем руководителем</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Запрос или анкета-заявление (заказ) передан на исполнение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в течение 30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Принятие решения об отказе/выдаче архивных документов во временное пользование</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 Выдача/отказ в предоставлении архивных документов во временное пользование</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архивного учреждения</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или отказ выдачи архивных документов:</w:t>
            </w:r>
          </w:p>
          <w:p>
            <w:pPr>
              <w:jc w:val="left"/>
            </w:pPr>
            <w:r>
              <w:rPr>
                <w:rFonts w:ascii="Arial" w:cs="Arial" w:eastAsia="Arial" w:hAnsi="Arial"/>
                <w:sz w:val="24"/>
                <w:szCs w:val="24"/>
              </w:rPr>
              <w:t xml:space="preserve">- если документ имеет ограниченный доступ, гриф секретности или отсутствие данного документа то предоставленный мотивированный отказ,</w:t>
            </w:r>
          </w:p>
          <w:p>
            <w:pPr>
              <w:jc w:val="left"/>
            </w:pPr>
            <w:r>
              <w:rPr>
                <w:rFonts w:ascii="Arial" w:cs="Arial" w:eastAsia="Arial" w:hAnsi="Arial"/>
                <w:sz w:val="24"/>
                <w:szCs w:val="24"/>
              </w:rPr>
              <w:t xml:space="preserve">- Принятые все необходимые меры для дачи полного и компетентного ответа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d1vlli_gznlkys354g7r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uz-o-bqci7ejpm-z6qbj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w:t>
            </w:r>
            <w:hyperlink w:history="1" r:id="rIdhlgpyufo4yczzkhoitaw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защите государственных секретов Кыргызской Республики";</w:t>
            </w:r>
          </w:p>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Стандарт;</w:t>
            </w:r>
          </w:p>
          <w:p>
            <w:pPr>
              <w:jc w:val="left"/>
            </w:pPr>
            <w:r>
              <w:rPr>
                <w:rFonts w:ascii="Arial" w:cs="Arial" w:eastAsia="Arial" w:hAnsi="Arial"/>
                <w:sz w:val="24"/>
                <w:szCs w:val="24"/>
              </w:rPr>
              <w:t xml:space="preserve">- Инструкция</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 Заключается договор между государственным архивом и потребителем (юридическим и физическими лицами)</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государственного архива и руководитель организации</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длительность - 3 рабочих дня</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Заключается договор</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Заключается договор между государственным архивом и организацией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в течение 3 рабочих дней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Подготовка архивных документов к выдаче во временное пользование</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3.1. Оформление заказа (требования) на выдачу дел из архивохранилища</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 и архивохранилища</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 выемку архивных документов, проводит сверку архивных шифров и заголовков дел с описью дел.</w:t>
            </w:r>
          </w:p>
          <w:p>
            <w:pPr>
              <w:jc w:val="left"/>
            </w:pPr>
            <w:r>
              <w:rPr>
                <w:rFonts w:ascii="Arial" w:cs="Arial" w:eastAsia="Arial" w:hAnsi="Arial"/>
                <w:sz w:val="24"/>
                <w:szCs w:val="24"/>
              </w:rPr>
              <w:t xml:space="preserve">Проводит полистную проверку архивных дел и регистрирует выдачу архивных документов в книге выдачи архивных документов из хранилища сотрудникам архива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3.2. Оформляется акт о выдачи документальных материалов во временное пользование из архивного фонда вне территории архивного учреждения (в двух экземплярах)</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 и заявитель</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Дела и другие материалы предоставляются пользователям на основании заполненных бланков заказов (требований). Требования заполняются в 2 экземплярах и выдаются пользователям под расписку за каждую единицу предоставленного материала</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Инструкция</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оформление документов, составление акта о выдаче архивных документов во временное пользование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30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Выдача архивных документов во временное пользование</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 Регистрация в журнале учета выдачи дел во временное пользования вне территории архивных учреждений</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 и заявитель</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Заполняется в журнал учета выдачи дел во временное пользования данные сотрудника или заявителя за полученные архивные документы</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Инструкция</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4.2. Выдача документов во временное пользование из архивного фонда вне территории архивного учреждения</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 и заявитель</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Выдается архивный документ (дело) потребителю</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yywrpr0bndzsaqmhpgog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НАФ КР";</w:t>
            </w:r>
          </w:p>
          <w:p>
            <w:pPr>
              <w:jc w:val="left"/>
            </w:pPr>
            <w:r>
              <w:rPr>
                <w:rFonts w:ascii="Arial" w:cs="Arial" w:eastAsia="Arial" w:hAnsi="Arial"/>
                <w:sz w:val="24"/>
                <w:szCs w:val="24"/>
              </w:rPr>
              <w:t xml:space="preserve">- </w:t>
            </w:r>
            <w:hyperlink w:history="1" r:id="rIdfpgqwhee8p8w7zy2sey3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защите государственных секретов Кыргызской Республики",</w:t>
            </w:r>
          </w:p>
          <w:p>
            <w:pPr>
              <w:jc w:val="left"/>
            </w:pPr>
            <w:r>
              <w:rPr>
                <w:rFonts w:ascii="Arial" w:cs="Arial" w:eastAsia="Arial" w:hAnsi="Arial"/>
                <w:sz w:val="24"/>
                <w:szCs w:val="24"/>
              </w:rPr>
              <w:t xml:space="preserve">- Основные правила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Регистрация о выдаче архивных документов во временное пользование и выдача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30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5. Контроль выданных документов и </w:t>
            </w:r>
            <w:r>
              <w:rPr>
                <w:rFonts w:ascii="Arial" w:cs="Arial" w:eastAsia="Arial" w:hAnsi="Arial"/>
                <w:b/>
                <w:bCs/>
                <w:sz w:val="24"/>
                <w:szCs w:val="24"/>
              </w:rPr>
              <w:t xml:space="preserve">возвращение документов в хранилища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5.1. Соблюдение сроков возврата в книге выдачи архивных документов во временное пользование</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Производится отметка в журнале учета выдачи дел во временное пользования данные ответственного сотрудника за полученные архивные документы;</w:t>
            </w:r>
          </w:p>
          <w:p>
            <w:pPr>
              <w:jc w:val="left"/>
            </w:pPr>
            <w:r>
              <w:rPr>
                <w:rFonts w:ascii="Arial" w:cs="Arial" w:eastAsia="Arial" w:hAnsi="Arial"/>
                <w:sz w:val="24"/>
                <w:szCs w:val="24"/>
              </w:rPr>
              <w:t xml:space="preserve">- Прием архивных документов</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tc>
      </w:tr>
      <w:tr>
        <w:tc>
          <w:tcPr>
            <w:tcW w:type="dxa" w:w="23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5.2. Прием архивных документов и сдача в архивохранилище</w:t>
            </w:r>
          </w:p>
        </w:tc>
        <w:tc>
          <w:tcPr>
            <w:tcW w:type="dxa" w:w="1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отдела по обеспечению сохранности документов</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минут</w:t>
            </w:r>
          </w:p>
        </w:tc>
        <w:tc>
          <w:tcPr>
            <w:tcW w:type="dxa" w:w="2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Осуществляется сверка возвращаемых документов с описью дел, полистная проверка архивных документов;</w:t>
            </w:r>
          </w:p>
          <w:p>
            <w:pPr>
              <w:jc w:val="left"/>
            </w:pPr>
            <w:r>
              <w:rPr>
                <w:rFonts w:ascii="Arial" w:cs="Arial" w:eastAsia="Arial" w:hAnsi="Arial"/>
                <w:sz w:val="24"/>
                <w:szCs w:val="24"/>
              </w:rPr>
              <w:t xml:space="preserve">Отмечает в книге выдачи архивных документов о возвращении дел и сдает в архивохранилище</w:t>
            </w:r>
          </w:p>
        </w:tc>
        <w:tc>
          <w:tcPr>
            <w:tcW w:type="dxa" w:w="1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Основные правила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5: Возврат архивных документов в архивохранилище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прием заявление 20 минут; выдача оформленных единиц хранения документов составляет не более 30 минут. Предельное время пользования архивными делами вне архивной территории определяется условиями договора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административный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w:t>
            </w:r>
          </w:p>
        </w:tc>
      </w:tr>
    </w:tbl>
    <w:p>
      <w:pPr>
        <w:spacing w:after="200" w:before="200"/>
        <w:jc w:val="center"/>
      </w:pPr>
      <w:r>
        <w:rPr>
          <w:rFonts w:ascii="Arial" w:cs="Arial" w:eastAsia="Arial" w:hAnsi="Arial"/>
          <w:b/>
          <w:bCs/>
          <w:sz w:val="32"/>
          <w:szCs w:val="32"/>
        </w:rPr>
        <w:t xml:space="preserve">5. Схемы (алгоритмы) выполнения процедур</w:t>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(текущий) контроль за исполнением требований административного регламента осуществляется руководителем государственного архива.</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2. Абдыжапарова Айдай - Начальник отдела реставрации и переплёта документов Центрального государственного архива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e90nmmiuov6dqot9ivlti">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"Подготовка документов к сдаче на государственное хранение"</w:t>
      </w:r>
    </w:p>
    <w:p>
      <w:pPr>
        <w:spacing w:after="60"/>
        <w:jc w:val="center"/>
      </w:pPr>
      <w:r>
        <w:rPr>
          <w:rFonts w:ascii="Arial" w:cs="Arial" w:eastAsia="Arial" w:hAnsi="Arial"/>
          <w:sz w:val="24"/>
          <w:szCs w:val="24"/>
        </w:rPr>
        <w:t xml:space="preserve">(глава 8, пункт 13 Единого реестра (перечня)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 услуги осуществляется учреждениями, подведомственными Государственному архивному агентству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центральными государственными архивами Кыргызской Республики (кроме ЦГА КФФД КР);</w:t>
      </w:r>
    </w:p>
    <w:p>
      <w:pPr>
        <w:spacing w:after="60"/>
        <w:ind w:firstLine="567"/>
        <w:jc w:val="both"/>
      </w:pPr>
      <w:r>
        <w:rPr>
          <w:rFonts w:ascii="Arial" w:cs="Arial" w:eastAsia="Arial" w:hAnsi="Arial"/>
          <w:sz w:val="24"/>
          <w:szCs w:val="24"/>
        </w:rPr>
        <w:t xml:space="preserve">- областными государственными архивами;</w:t>
      </w:r>
    </w:p>
    <w:p>
      <w:pPr>
        <w:spacing w:after="60"/>
        <w:ind w:firstLine="567"/>
        <w:jc w:val="both"/>
      </w:pPr>
      <w:r>
        <w:rPr>
          <w:rFonts w:ascii="Arial" w:cs="Arial" w:eastAsia="Arial" w:hAnsi="Arial"/>
          <w:sz w:val="24"/>
          <w:szCs w:val="24"/>
        </w:rPr>
        <w:t xml:space="preserve">- Южным межрегиональным государственным архивом общественно-политической документации;</w:t>
      </w:r>
    </w:p>
    <w:p>
      <w:pPr>
        <w:spacing w:after="60"/>
        <w:ind w:firstLine="567"/>
        <w:jc w:val="both"/>
      </w:pPr>
      <w:r>
        <w:rPr>
          <w:rFonts w:ascii="Arial" w:cs="Arial" w:eastAsia="Arial" w:hAnsi="Arial"/>
          <w:sz w:val="24"/>
          <w:szCs w:val="24"/>
        </w:rPr>
        <w:t xml:space="preserve">- районными государственными архивами;</w:t>
      </w:r>
    </w:p>
    <w:p>
      <w:pPr>
        <w:spacing w:after="60"/>
        <w:ind w:firstLine="567"/>
        <w:jc w:val="both"/>
      </w:pPr>
      <w:r>
        <w:rPr>
          <w:rFonts w:ascii="Arial" w:cs="Arial" w:eastAsia="Arial" w:hAnsi="Arial"/>
          <w:sz w:val="24"/>
          <w:szCs w:val="24"/>
        </w:rPr>
        <w:t xml:space="preserve">- городскими государственными архивами.</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Положения о порядке разработки и оптимизации административных регламентов государственных и муниципальных услуг, утвержденного </w:t>
      </w:r>
      <w:hyperlink w:history="1" r:id="rId090buy41pl5roxmdd5he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января 2018 года № 26, и соответствующего стандарта услуги, утвержденного </w:t>
      </w:r>
      <w:hyperlink w:history="1" r:id="rIdoyvnpov5xipbihxlqzun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 (в редакции от 1 июля 2021 года № 52).</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Предельное время на прием запроса (обращения) составляет - не более 30 минут; предельное время на получение предварительного результата услуги - составляет не более 14 дней; общее время осуществления услуги зависит от объема документов, подлежащих научно-технической обработке.</w:t>
      </w:r>
    </w:p>
    <w:p>
      <w:pPr>
        <w:spacing w:after="60"/>
        <w:ind w:firstLine="567"/>
        <w:jc w:val="both"/>
      </w:pPr>
      <w:r>
        <w:rPr>
          <w:rFonts w:ascii="Arial" w:cs="Arial" w:eastAsia="Arial" w:hAnsi="Arial"/>
          <w:sz w:val="24"/>
          <w:szCs w:val="24"/>
        </w:rPr>
        <w:t xml:space="preserve">(2) Перечень документов, необходимых для получения услуги:</w:t>
      </w:r>
    </w:p>
    <w:p>
      <w:pPr>
        <w:spacing w:after="60"/>
        <w:ind w:firstLine="567"/>
        <w:jc w:val="both"/>
      </w:pPr>
      <w:r>
        <w:rPr>
          <w:rFonts w:ascii="Arial" w:cs="Arial" w:eastAsia="Arial" w:hAnsi="Arial"/>
          <w:sz w:val="24"/>
          <w:szCs w:val="24"/>
        </w:rPr>
        <w:t xml:space="preserve">а) документ, удостоверяющий личность;</w:t>
      </w:r>
    </w:p>
    <w:p>
      <w:pPr>
        <w:spacing w:after="60"/>
        <w:ind w:firstLine="567"/>
        <w:jc w:val="both"/>
      </w:pPr>
      <w:r>
        <w:rPr>
          <w:rFonts w:ascii="Arial" w:cs="Arial" w:eastAsia="Arial" w:hAnsi="Arial"/>
          <w:sz w:val="24"/>
          <w:szCs w:val="24"/>
        </w:rPr>
        <w:t xml:space="preserve">б) заявление (запрос) юридического лица о получении услуги;</w:t>
      </w:r>
    </w:p>
    <w:p>
      <w:pPr>
        <w:spacing w:after="60"/>
        <w:ind w:firstLine="567"/>
        <w:jc w:val="both"/>
      </w:pPr>
      <w:r>
        <w:rPr>
          <w:rFonts w:ascii="Arial" w:cs="Arial" w:eastAsia="Arial" w:hAnsi="Arial"/>
          <w:sz w:val="24"/>
          <w:szCs w:val="24"/>
        </w:rPr>
        <w:t xml:space="preserve">в) документ (доверенность), подтверждающий полномочия представителя потребителя услуги (при необходимости);</w:t>
      </w:r>
    </w:p>
    <w:p>
      <w:pPr>
        <w:spacing w:after="60"/>
        <w:ind w:firstLine="567"/>
        <w:jc w:val="both"/>
      </w:pPr>
      <w:r>
        <w:rPr>
          <w:rFonts w:ascii="Arial" w:cs="Arial" w:eastAsia="Arial" w:hAnsi="Arial"/>
          <w:sz w:val="24"/>
          <w:szCs w:val="24"/>
        </w:rPr>
        <w:t xml:space="preserve">г) счет-квитанция об оплате услуги.</w:t>
      </w:r>
    </w:p>
    <w:p>
      <w:pPr>
        <w:spacing w:after="60"/>
        <w:ind w:firstLine="567"/>
        <w:jc w:val="both"/>
      </w:pPr>
      <w:r>
        <w:rPr>
          <w:rFonts w:ascii="Arial" w:cs="Arial" w:eastAsia="Arial" w:hAnsi="Arial"/>
          <w:sz w:val="24"/>
          <w:szCs w:val="24"/>
        </w:rPr>
        <w:t xml:space="preserve">Потребитель должен представить документы, подлежащие обработке, либо обеспечить доступ к ним в соответствии с условиями договора.</w:t>
      </w:r>
    </w:p>
    <w:p>
      <w:pPr>
        <w:spacing w:after="60"/>
        <w:ind w:firstLine="567"/>
        <w:jc w:val="both"/>
      </w:pPr>
      <w:r>
        <w:rPr>
          <w:rFonts w:ascii="Arial" w:cs="Arial" w:eastAsia="Arial" w:hAnsi="Arial"/>
          <w:sz w:val="24"/>
          <w:szCs w:val="24"/>
        </w:rPr>
        <w:t xml:space="preserve">(3) Стоимость услуги: Платная. Определяется приказом уполномоченного органа по согласованию с уполномоченным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(4) Результат услуги: выдача акта о выполненных работах; выдача описей дел, одобренных и утвержденных в установленном порядке.</w:t>
      </w:r>
    </w:p>
    <w:p>
      <w:pPr>
        <w:spacing w:after="60"/>
        <w:ind w:firstLine="567"/>
        <w:jc w:val="both"/>
      </w:pPr>
      <w:r>
        <w:rPr>
          <w:rFonts w:ascii="Arial" w:cs="Arial" w:eastAsia="Arial" w:hAnsi="Arial"/>
          <w:sz w:val="24"/>
          <w:szCs w:val="24"/>
        </w:rPr>
        <w:t xml:space="preserve">4. Нормативно-правовые документы, служащие основанием для оказания государственной услуги:</w:t>
      </w:r>
    </w:p>
    <w:p>
      <w:pPr>
        <w:spacing w:after="60"/>
        <w:ind w:firstLine="567"/>
        <w:jc w:val="both"/>
      </w:pPr>
      <w:r>
        <w:rPr>
          <w:rFonts w:ascii="Arial" w:cs="Arial" w:eastAsia="Arial" w:hAnsi="Arial"/>
          <w:sz w:val="24"/>
          <w:szCs w:val="24"/>
        </w:rPr>
        <w:t xml:space="preserve">- </w:t>
      </w:r>
      <w:hyperlink w:history="1" r:id="rId5tzyqzm86lklzqiutc37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w:t>
      </w:r>
      <w:hyperlink w:history="1" r:id="rIdauw7zqn4j4g4dzgxoce1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t>
      </w:r>
      <w:hyperlink w:history="1" r:id="rIdzxex153mxx1wlz_nilga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nkdaatgzd3lc4tikijp9d">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Кыргызской Республике" от 3 марта 2020 года № 120;</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p>
      <w:pPr>
        <w:spacing w:after="60"/>
        <w:ind w:firstLine="567"/>
        <w:jc w:val="both"/>
      </w:pPr>
      <w:r>
        <w:rPr>
          <w:rFonts w:ascii="Arial" w:cs="Arial" w:eastAsia="Arial" w:hAnsi="Arial"/>
          <w:sz w:val="24"/>
          <w:szCs w:val="24"/>
        </w:rPr>
        <w:t xml:space="preserve">- "Об утверждении Перечня управленческих документов, образующихся в деятельности учреждений, организаций, предприятий, с указанием сроков хранения" от 31 декабря 2010 года № 346;</w:t>
      </w:r>
    </w:p>
    <w:p>
      <w:pPr>
        <w:spacing w:after="60"/>
        <w:ind w:firstLine="567"/>
        <w:jc w:val="both"/>
      </w:pPr>
      <w:r>
        <w:rPr>
          <w:rFonts w:ascii="Arial" w:cs="Arial" w:eastAsia="Arial" w:hAnsi="Arial"/>
          <w:sz w:val="24"/>
          <w:szCs w:val="24"/>
        </w:rPr>
        <w:t xml:space="preserve">- Основные правила работы государственных архивов Кыргызской Республики, утвержденные приказом Государственного архивного агентства № 46/1 от 17 августа 2009 года.</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2730"/>
        <w:gridCol w:w="7057"/>
      </w:tblGrid>
      <w:tr>
        <w:tc>
          <w:tcPr>
            <w:tcW w:type="dxa" w:w="3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70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регистрация запроса (обращения) о предоставлении государственной услуги</w:t>
            </w:r>
          </w:p>
        </w:tc>
        <w:tc>
          <w:tcPr>
            <w:tcW w:type="dxa" w:w="7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обращения о предоставлении государственной услуги осуществляется в формах:</w:t>
            </w:r>
          </w:p>
          <w:p>
            <w:pPr>
              <w:jc w:val="left"/>
            </w:pPr>
            <w:r>
              <w:rPr>
                <w:rFonts w:ascii="Arial" w:cs="Arial" w:eastAsia="Arial" w:hAnsi="Arial"/>
                <w:sz w:val="24"/>
                <w:szCs w:val="24"/>
              </w:rPr>
              <w:t xml:space="preserve">- письменного обращения;</w:t>
            </w:r>
          </w:p>
          <w:p>
            <w:pPr>
              <w:jc w:val="left"/>
            </w:pPr>
            <w:r>
              <w:rPr>
                <w:rFonts w:ascii="Arial" w:cs="Arial" w:eastAsia="Arial" w:hAnsi="Arial"/>
                <w:sz w:val="24"/>
                <w:szCs w:val="24"/>
              </w:rPr>
              <w:t xml:space="preserve">- электронного обращения на официальный сайт archive.kg и portal.tunduk.kg;</w:t>
            </w:r>
          </w:p>
          <w:p>
            <w:pPr>
              <w:jc w:val="left"/>
            </w:pPr>
            <w:r>
              <w:rPr>
                <w:rFonts w:ascii="Arial" w:cs="Arial" w:eastAsia="Arial" w:hAnsi="Arial"/>
                <w:sz w:val="24"/>
                <w:szCs w:val="24"/>
              </w:rPr>
              <w:t xml:space="preserve">- устного обращения.</w:t>
            </w:r>
          </w:p>
          <w:p>
            <w:pPr>
              <w:jc w:val="left"/>
            </w:pPr>
            <w:r>
              <w:rPr>
                <w:rFonts w:ascii="Arial" w:cs="Arial" w:eastAsia="Arial" w:hAnsi="Arial"/>
                <w:sz w:val="24"/>
                <w:szCs w:val="24"/>
              </w:rPr>
              <w:t xml:space="preserve">Регистрация осуществляется в сроки, установленные стандартом госуслуги</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договора на научно-техническую обработку (НТО) документов</w:t>
            </w:r>
          </w:p>
        </w:tc>
        <w:tc>
          <w:tcPr>
            <w:tcW w:type="dxa" w:w="7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Данная процедура направлена на предварительное определение объема и полноты дел, подлежащих научно-технической обработке (НТО) документов, их хронологических рамок.</w:t>
            </w:r>
          </w:p>
          <w:p>
            <w:pPr>
              <w:jc w:val="left"/>
            </w:pPr>
            <w:r>
              <w:rPr>
                <w:rFonts w:ascii="Arial" w:cs="Arial" w:eastAsia="Arial" w:hAnsi="Arial"/>
                <w:sz w:val="24"/>
                <w:szCs w:val="24"/>
              </w:rPr>
              <w:t xml:space="preserve">Весь комплекс документов, подлежащих НТО изучается на месте (в текущем архиве заказчика), поэтому документы в основном обрабатываются с выездом в учреждения.</w:t>
            </w:r>
          </w:p>
          <w:p>
            <w:pPr>
              <w:jc w:val="left"/>
            </w:pPr>
            <w:r>
              <w:rPr>
                <w:rFonts w:ascii="Arial" w:cs="Arial" w:eastAsia="Arial" w:hAnsi="Arial"/>
                <w:sz w:val="24"/>
                <w:szCs w:val="24"/>
              </w:rPr>
              <w:t xml:space="preserve">В ходе данной процедуры с заказчиком услуги согласовывается целый ряд вопросов: обязательства и ответственность сторон, стоимость работ, порядок расчетов, порядок сдачи и приемки работ и услуг.</w:t>
            </w:r>
          </w:p>
          <w:p>
            <w:pPr>
              <w:jc w:val="left"/>
            </w:pPr>
            <w:r>
              <w:rPr>
                <w:rFonts w:ascii="Arial" w:cs="Arial" w:eastAsia="Arial" w:hAnsi="Arial"/>
                <w:sz w:val="24"/>
                <w:szCs w:val="24"/>
              </w:rPr>
              <w:t xml:space="preserve">От тщательности отработки вопросов по заключению договора зависят качество и сроки выполнения последующих процедур</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Научно-техническая обработка (НТО) документов</w:t>
            </w:r>
          </w:p>
        </w:tc>
        <w:tc>
          <w:tcPr>
            <w:tcW w:type="dxa" w:w="7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НТО документов состоит из двух взаимосвязанных работ, экспертизы ценности и упорядочения архивных документов.</w:t>
            </w:r>
          </w:p>
          <w:p>
            <w:pPr>
              <w:jc w:val="left"/>
            </w:pPr>
            <w:r>
              <w:rPr>
                <w:rFonts w:ascii="Arial" w:cs="Arial" w:eastAsia="Arial" w:hAnsi="Arial"/>
                <w:sz w:val="24"/>
                <w:szCs w:val="24"/>
              </w:rPr>
              <w:t xml:space="preserve">Экспертиза ценности документов - изучение документов и дел на основании критериев их ценности в целях определения их сроков хранения и отбора для включения в состав Национального архивного фонда Кыргызской Республики (НАФ КР).</w:t>
            </w:r>
          </w:p>
          <w:p>
            <w:pPr>
              <w:jc w:val="left"/>
            </w:pPr>
            <w:r>
              <w:rPr>
                <w:rFonts w:ascii="Arial" w:cs="Arial" w:eastAsia="Arial" w:hAnsi="Arial"/>
                <w:sz w:val="24"/>
                <w:szCs w:val="24"/>
              </w:rPr>
              <w:t xml:space="preserve">Упорядочение архивных документов - комплекс работ по формированию архивных документов в единицы хранения (дела) в соответствии с правилами, установленными республиканским органом управления архивным делом (статья 1-1 Закона о НАФ КР).</w:t>
            </w:r>
          </w:p>
          <w:p>
            <w:pPr>
              <w:jc w:val="left"/>
            </w:pPr>
            <w:r>
              <w:rPr>
                <w:rFonts w:ascii="Arial" w:cs="Arial" w:eastAsia="Arial" w:hAnsi="Arial"/>
                <w:sz w:val="24"/>
                <w:szCs w:val="24"/>
              </w:rPr>
              <w:t xml:space="preserve">Главной целью данной процедуры является подготовка документов НАФ КР на государственное хранение, поэтому НТО документов в первоочередном порядке осуществляется в учреждениях и организациях-источниках комплектования государственных архивов, имеющих согласно архивному законодательству (статьи 17, 18 Закона о НАФ КР), обязанности постоянной передачи на государственное хранение документов, имеющих историческую ценность.</w:t>
            </w:r>
          </w:p>
          <w:p>
            <w:pPr>
              <w:jc w:val="left"/>
            </w:pPr>
            <w:r>
              <w:rPr>
                <w:rFonts w:ascii="Arial" w:cs="Arial" w:eastAsia="Arial" w:hAnsi="Arial"/>
                <w:sz w:val="24"/>
                <w:szCs w:val="24"/>
              </w:rPr>
              <w:t xml:space="preserve">В то же время на обработку принимаются также документы юридических лиц негосударственных форм собственности.</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При безвозмездной передаче личных (частных) архивных документов на государственное хранение, документы физических лиц обрабатываются в порядке исключения бесплатно.</w:t>
            </w:r>
          </w:p>
          <w:p>
            <w:pPr>
              <w:jc w:val="left"/>
            </w:pPr>
            <w:r>
              <w:rPr>
                <w:rFonts w:ascii="Arial" w:cs="Arial" w:eastAsia="Arial" w:hAnsi="Arial"/>
                <w:sz w:val="24"/>
                <w:szCs w:val="24"/>
              </w:rPr>
              <w:t xml:space="preserve">В ходе НТО документов по обращению учреждения-заказчика могут выполняться дополнительные сопутствующие виды работ и услуг, которые обговариваются в ходе заключения договора</w:t>
            </w:r>
          </w:p>
        </w:tc>
      </w:tr>
      <w:tr>
        <w:tc>
          <w:tcPr>
            <w:tcW w:type="dxa" w:w="3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результата услуги</w:t>
            </w:r>
          </w:p>
        </w:tc>
        <w:tc>
          <w:tcPr>
            <w:tcW w:type="dxa" w:w="7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результата услуги - конечная процедура, в ходе которой заказчику услуги сдается весь комплекс проделанной работы согласно принятых обязательств по договору, заключенному с заказчиком.</w:t>
            </w:r>
          </w:p>
          <w:p>
            <w:pPr>
              <w:jc w:val="left"/>
            </w:pPr>
            <w:r>
              <w:rPr>
                <w:rFonts w:ascii="Arial" w:cs="Arial" w:eastAsia="Arial" w:hAnsi="Arial"/>
                <w:sz w:val="24"/>
                <w:szCs w:val="24"/>
              </w:rPr>
              <w:t xml:space="preserve">НТО документов завершается выдачей акта-приема о выполненных работах и описей дел, согласованных и утвержденных в установленном порядке</w:t>
            </w:r>
          </w:p>
        </w:tc>
      </w:tr>
    </w:tbl>
    <w:p>
      <w:pPr>
        <w:spacing w:after="200" w:before="200"/>
        <w:jc w:val="center"/>
      </w:pPr>
      <w:r>
        <w:rPr>
          <w:rFonts w:ascii="Arial" w:cs="Arial" w:eastAsia="Arial" w:hAnsi="Arial"/>
          <w:b/>
          <w:bCs/>
          <w:sz w:val="32"/>
          <w:szCs w:val="32"/>
        </w:rPr>
        <w:t xml:space="preserve">3. Блок-схема взаимосвязи процедуры государственной услуги "Подготовка документов к сдаче на государственное хранение"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10178"/>
            <w:gridSpan w:val="1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4362"/>
            <w:gridSpan w:val="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1"/>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6"/>
            <w:vMerge w:val="continue"/>
            <w:tcBorders>
              <w:top w:val="none" w:color="auto" w:sz="0"/>
              <w:left w:val="single" w:color="CBBF9E" w:sz="4"/>
              <w:bottom w:val="single" w:color="CBBF9E" w:sz="4"/>
              <w:right w:val="single" w:color="CBBF9E" w:sz="4"/>
            </w:tcBorders>
          </w:tcP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72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44</w:t>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181"/>
            <w:gridSpan w:val="3"/>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Бэк-офис</w:t>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1"/>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2"/>
            <w:gridSpan w:val="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29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2"/>
        <w:gridCol w:w="2198"/>
        <w:gridCol w:w="2027"/>
        <w:gridCol w:w="1997"/>
        <w:gridCol w:w="2264"/>
      </w:tblGrid>
      <w:tr>
        <w:tc>
          <w:tcPr>
            <w:tcW w:type="dxa" w:w="16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0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2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16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регистрация обращения о предоставлении услуги</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и регистрация запроса (обращения) о предоставлении государственной услуги</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комплектования документами НАФ КР, сотрудник, ответственный за работу с учреждениями-источниками комплектования и др.</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запроса (обращения) - не более 10 минут с ожиданием в очереди</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обращение (письменное), принятое к рассмотрению;</w:t>
            </w:r>
          </w:p>
          <w:p>
            <w:pPr>
              <w:jc w:val="left"/>
            </w:pPr>
            <w:r>
              <w:rPr>
                <w:rFonts w:ascii="Arial" w:cs="Arial" w:eastAsia="Arial" w:hAnsi="Arial"/>
                <w:sz w:val="24"/>
                <w:szCs w:val="24"/>
              </w:rPr>
              <w:t xml:space="preserve">б) обращение (устное), по которому дан исчерпывающий ответ по существу вопроса</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syqmhq3o-t4yt1jot1tm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Типовая инструкция</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Регистрация обращения</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регистрацию документов (обращений)</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2 мин. в день поступления обращения</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обращения в журналах учета входящих документов</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Передача обращения на рассмотрение руководителя</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регистрацию документов (обращений)</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руководителем обращения - не более 10 мин. в день поступления обращения</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резолюция руководителя, содержащая данные об исполнителе, порядка и сроках исполнения обращения</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3_jfrr6o-o-74qzfw5b3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Национальном архивном фонде КР";</w:t>
            </w:r>
          </w:p>
          <w:p>
            <w:pPr>
              <w:jc w:val="left"/>
            </w:pPr>
            <w:r>
              <w:rPr>
                <w:rFonts w:ascii="Arial" w:cs="Arial" w:eastAsia="Arial" w:hAnsi="Arial"/>
                <w:sz w:val="24"/>
                <w:szCs w:val="24"/>
              </w:rPr>
              <w:t xml:space="preserve">- ППКР "О </w:t>
            </w:r>
            <w:hyperlink w:history="1" r:id="rIdvjyhm8vhspdazhjkdyxoi">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КР" от 3 марта 2020 года №120;</w:t>
            </w:r>
          </w:p>
          <w:p>
            <w:pPr>
              <w:jc w:val="left"/>
            </w:pPr>
            <w:r>
              <w:rPr>
                <w:rFonts w:ascii="Arial" w:cs="Arial" w:eastAsia="Arial" w:hAnsi="Arial"/>
                <w:sz w:val="24"/>
                <w:szCs w:val="24"/>
              </w:rPr>
              <w:t xml:space="preserve">- </w:t>
            </w:r>
            <w:hyperlink w:history="1" r:id="rIdno1elkpg5txl1dokfmy7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p>
            <w:pPr>
              <w:jc w:val="left"/>
            </w:pPr>
            <w:r>
              <w:rPr>
                <w:rFonts w:ascii="Arial" w:cs="Arial" w:eastAsia="Arial" w:hAnsi="Arial"/>
                <w:sz w:val="24"/>
                <w:szCs w:val="24"/>
              </w:rPr>
              <w:t xml:space="preserve">- "Об утверждении Перечня управленческих документов, образующихся в деятельности учреждений, организаций, предприятий, с указанием сроков хранения" от 31 декабря 2010 года № 346</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1.4. Определение объема и условий работы с выездом к получателю услуги</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должностное лицо госархива, начальник отдела, специалист, ответственный за выполнение административного действия</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 час. (без учета дальности месторасположения заказчика услуги)</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положительном результате обследования архива заказчика - решение о заключении договора на НТО документов;</w:t>
            </w:r>
          </w:p>
          <w:p>
            <w:pPr>
              <w:jc w:val="left"/>
            </w:pPr>
            <w:r>
              <w:rPr>
                <w:rFonts w:ascii="Arial" w:cs="Arial" w:eastAsia="Arial" w:hAnsi="Arial"/>
                <w:sz w:val="24"/>
                <w:szCs w:val="24"/>
              </w:rPr>
              <w:t xml:space="preserve">б) при отрицательном результате - решение об отказе (приостановлении) в НТО документов с уведомлением заказчика в случаях:</w:t>
            </w:r>
          </w:p>
          <w:p>
            <w:pPr>
              <w:jc w:val="left"/>
            </w:pPr>
            <w:r>
              <w:rPr>
                <w:rFonts w:ascii="Arial" w:cs="Arial" w:eastAsia="Arial" w:hAnsi="Arial"/>
                <w:sz w:val="24"/>
                <w:szCs w:val="24"/>
              </w:rPr>
              <w:t xml:space="preserve">- необеспечения заказчиком услуги соответствующим помещением для работы с документами;</w:t>
            </w:r>
          </w:p>
          <w:p>
            <w:pPr>
              <w:jc w:val="left"/>
            </w:pPr>
            <w:r>
              <w:rPr>
                <w:rFonts w:ascii="Arial" w:cs="Arial" w:eastAsia="Arial" w:hAnsi="Arial"/>
                <w:sz w:val="24"/>
                <w:szCs w:val="24"/>
              </w:rPr>
              <w:t xml:space="preserve">- обнаружения неполноты дел, подлежащих обработке;</w:t>
            </w:r>
          </w:p>
          <w:p>
            <w:pPr>
              <w:jc w:val="left"/>
            </w:pPr>
            <w:r>
              <w:rPr>
                <w:rFonts w:ascii="Arial" w:cs="Arial" w:eastAsia="Arial" w:hAnsi="Arial"/>
                <w:sz w:val="24"/>
                <w:szCs w:val="24"/>
              </w:rPr>
              <w:t xml:space="preserve">- наличия минимального объема дел, подлежащих НТО;</w:t>
            </w:r>
          </w:p>
          <w:p>
            <w:pPr>
              <w:jc w:val="left"/>
            </w:pPr>
            <w:r>
              <w:rPr>
                <w:rFonts w:ascii="Arial" w:cs="Arial" w:eastAsia="Arial" w:hAnsi="Arial"/>
                <w:sz w:val="24"/>
                <w:szCs w:val="24"/>
              </w:rPr>
              <w:t xml:space="preserve">- отсутствия финансовых возможностей на оплату (предоплату) услуги) и др.</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1.5. Принятие решения вопроса по обработке документов</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должностное лицо, ответственное за выполнение административного действия</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 часа</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расчет предварительной сметы расходов на НТО, составление текста договора;</w:t>
            </w:r>
          </w:p>
          <w:p>
            <w:pPr>
              <w:jc w:val="left"/>
            </w:pPr>
            <w:r>
              <w:rPr>
                <w:rFonts w:ascii="Arial" w:cs="Arial" w:eastAsia="Arial" w:hAnsi="Arial"/>
                <w:sz w:val="24"/>
                <w:szCs w:val="24"/>
              </w:rPr>
              <w:t xml:space="preserve">б) уведомление заявителя об отказе в предоставлении услуги</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p>
          <w:p>
            <w:pPr>
              <w:jc w:val="left"/>
            </w:pPr>
            <w:r>
              <w:rPr>
                <w:rFonts w:ascii="Arial" w:cs="Arial" w:eastAsia="Arial" w:hAnsi="Arial"/>
                <w:sz w:val="24"/>
                <w:szCs w:val="24"/>
              </w:rPr>
              <w:t xml:space="preserve">Прейскурант;</w:t>
            </w:r>
          </w:p>
          <w:p>
            <w:pPr>
              <w:jc w:val="left"/>
            </w:pPr>
            <w:r>
              <w:rPr>
                <w:rFonts w:ascii="Arial" w:cs="Arial" w:eastAsia="Arial" w:hAnsi="Arial"/>
                <w:sz w:val="24"/>
                <w:szCs w:val="24"/>
              </w:rPr>
              <w:t xml:space="preserve">Типовой договор</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Принятие решения о заключении договора на НТО документов. Отказ в предоставлении услуги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не более 2 часов</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Организационно-управленческий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Заключение договора на научно-техническую обработку (НТО) документов</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 Подписание договора</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должностное лицо, ответственное за выполнение административного действия</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подписанный обеими сторонами</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Прейскурант;</w:t>
            </w:r>
          </w:p>
          <w:p>
            <w:pPr>
              <w:jc w:val="left"/>
            </w:pPr>
            <w:r>
              <w:rPr>
                <w:rFonts w:ascii="Arial" w:cs="Arial" w:eastAsia="Arial" w:hAnsi="Arial"/>
                <w:sz w:val="24"/>
                <w:szCs w:val="24"/>
              </w:rPr>
              <w:t xml:space="preserve">- Типовой договор</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 Предъявление счета к оплате (предоплату) работ и услуг</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ответственные за выполнение административного действия</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 (без учета времени проезда до учреждения, находящегося на дальнем расстоянии)</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оплаченная счет-фактура</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Прейскурант;</w:t>
            </w:r>
          </w:p>
          <w:p>
            <w:pPr>
              <w:jc w:val="left"/>
            </w:pPr>
            <w:r>
              <w:rPr>
                <w:rFonts w:ascii="Arial" w:cs="Arial" w:eastAsia="Arial" w:hAnsi="Arial"/>
                <w:sz w:val="24"/>
                <w:szCs w:val="24"/>
              </w:rPr>
              <w:t xml:space="preserve">- Типовой договор</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Подписанный договор</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не более 1 часа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Организационно-управленческий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Научно-техническая обработка (НТО) документов</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3.1. Экспертиза ценности документов</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(эксперты), специализированные на НТО документов и подготовку описей дел</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зависит от объема дел (дневная норма - от 8 до 35 дел в день в зависимости от вида и состояния документов)</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прошедшие экспертизу и отобранные для обработки по срокам хранения:</w:t>
            </w:r>
          </w:p>
          <w:p>
            <w:pPr>
              <w:jc w:val="left"/>
            </w:pPr>
            <w:r>
              <w:rPr>
                <w:rFonts w:ascii="Arial" w:cs="Arial" w:eastAsia="Arial" w:hAnsi="Arial"/>
                <w:sz w:val="24"/>
                <w:szCs w:val="24"/>
              </w:rPr>
              <w:t xml:space="preserve">- постоянного;</w:t>
            </w:r>
          </w:p>
          <w:p>
            <w:pPr>
              <w:jc w:val="left"/>
            </w:pPr>
            <w:r>
              <w:rPr>
                <w:rFonts w:ascii="Arial" w:cs="Arial" w:eastAsia="Arial" w:hAnsi="Arial"/>
                <w:sz w:val="24"/>
                <w:szCs w:val="24"/>
              </w:rPr>
              <w:t xml:space="preserve">- долговременного (75 л.);</w:t>
            </w:r>
          </w:p>
          <w:p>
            <w:pPr>
              <w:jc w:val="left"/>
            </w:pPr>
            <w:r>
              <w:rPr>
                <w:rFonts w:ascii="Arial" w:cs="Arial" w:eastAsia="Arial" w:hAnsi="Arial"/>
                <w:sz w:val="24"/>
                <w:szCs w:val="24"/>
              </w:rPr>
              <w:t xml:space="preserve">- временного хранения (свыше 10 л.);</w:t>
            </w:r>
          </w:p>
          <w:p>
            <w:pPr>
              <w:jc w:val="left"/>
            </w:pPr>
            <w:r>
              <w:rPr>
                <w:rFonts w:ascii="Arial" w:cs="Arial" w:eastAsia="Arial" w:hAnsi="Arial"/>
                <w:sz w:val="24"/>
                <w:szCs w:val="24"/>
              </w:rPr>
              <w:t xml:space="preserve">- временного хранения (до 10 л.)</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w:t>
            </w:r>
          </w:p>
          <w:p>
            <w:pPr>
              <w:jc w:val="left"/>
            </w:pPr>
            <w:r>
              <w:rPr>
                <w:rFonts w:ascii="Arial" w:cs="Arial" w:eastAsia="Arial" w:hAnsi="Arial"/>
                <w:sz w:val="24"/>
                <w:szCs w:val="24"/>
              </w:rPr>
              <w:t xml:space="preserve">- Типовой перечень;</w:t>
            </w:r>
          </w:p>
          <w:p>
            <w:pPr>
              <w:jc w:val="left"/>
            </w:pPr>
            <w:r>
              <w:rPr>
                <w:rFonts w:ascii="Arial" w:cs="Arial" w:eastAsia="Arial" w:hAnsi="Arial"/>
                <w:sz w:val="24"/>
                <w:szCs w:val="24"/>
              </w:rPr>
              <w:t xml:space="preserve">- Основные правила;</w:t>
            </w:r>
          </w:p>
          <w:p>
            <w:pPr>
              <w:jc w:val="left"/>
            </w:pPr>
            <w:r>
              <w:rPr>
                <w:rFonts w:ascii="Arial" w:cs="Arial" w:eastAsia="Arial" w:hAnsi="Arial"/>
                <w:sz w:val="24"/>
                <w:szCs w:val="24"/>
              </w:rPr>
              <w:t xml:space="preserve">- Методические рекомендации;</w:t>
            </w:r>
          </w:p>
          <w:p>
            <w:pPr>
              <w:jc w:val="left"/>
            </w:pPr>
            <w:r>
              <w:rPr>
                <w:rFonts w:ascii="Arial" w:cs="Arial" w:eastAsia="Arial" w:hAnsi="Arial"/>
                <w:sz w:val="24"/>
                <w:szCs w:val="24"/>
              </w:rPr>
              <w:t xml:space="preserve">- отраслевые перечни;</w:t>
            </w:r>
          </w:p>
          <w:p>
            <w:pPr>
              <w:jc w:val="left"/>
            </w:pPr>
            <w:r>
              <w:rPr>
                <w:rFonts w:ascii="Arial" w:cs="Arial" w:eastAsia="Arial" w:hAnsi="Arial"/>
                <w:sz w:val="24"/>
                <w:szCs w:val="24"/>
              </w:rPr>
              <w:t xml:space="preserve">- номенклатуры дел и др.</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3.2. Обработка документов - постоянного;</w:t>
            </w:r>
          </w:p>
          <w:p>
            <w:pPr>
              <w:jc w:val="left"/>
            </w:pPr>
            <w:r>
              <w:rPr>
                <w:rFonts w:ascii="Arial" w:cs="Arial" w:eastAsia="Arial" w:hAnsi="Arial"/>
                <w:sz w:val="24"/>
                <w:szCs w:val="24"/>
              </w:rPr>
              <w:t xml:space="preserve">- долговременного (75 л.);</w:t>
            </w:r>
          </w:p>
          <w:p>
            <w:pPr>
              <w:jc w:val="left"/>
            </w:pPr>
            <w:r>
              <w:rPr>
                <w:rFonts w:ascii="Arial" w:cs="Arial" w:eastAsia="Arial" w:hAnsi="Arial"/>
                <w:sz w:val="24"/>
                <w:szCs w:val="24"/>
              </w:rPr>
              <w:t xml:space="preserve">- временного (свыше 10 л.) хранения.</w:t>
            </w:r>
          </w:p>
          <w:p>
            <w:pPr>
              <w:jc w:val="left"/>
            </w:pPr>
            <w:r>
              <w:rPr>
                <w:rFonts w:ascii="Arial" w:cs="Arial" w:eastAsia="Arial" w:hAnsi="Arial"/>
                <w:sz w:val="24"/>
                <w:szCs w:val="24"/>
              </w:rPr>
              <w:t xml:space="preserve">Подготовка описей дел</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специализированные на НТО документов</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зависит от объема дел (комплексная дневная норма от 4 до 40 дел)</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Дела, сформированные и подшитые в оформленную обложку по видам и срокам хранения.</w:t>
            </w:r>
          </w:p>
          <w:p>
            <w:pPr>
              <w:jc w:val="left"/>
            </w:pPr>
            <w:r>
              <w:rPr>
                <w:rFonts w:ascii="Arial" w:cs="Arial" w:eastAsia="Arial" w:hAnsi="Arial"/>
                <w:sz w:val="24"/>
                <w:szCs w:val="24"/>
              </w:rPr>
              <w:t xml:space="preserve">Подготовленные описи дел</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w:t>
            </w:r>
          </w:p>
          <w:p>
            <w:pPr>
              <w:jc w:val="left"/>
            </w:pPr>
            <w:r>
              <w:rPr>
                <w:rFonts w:ascii="Arial" w:cs="Arial" w:eastAsia="Arial" w:hAnsi="Arial"/>
                <w:sz w:val="24"/>
                <w:szCs w:val="24"/>
              </w:rPr>
              <w:t xml:space="preserve">- Типовой перечень;</w:t>
            </w:r>
          </w:p>
          <w:p>
            <w:pPr>
              <w:jc w:val="left"/>
            </w:pPr>
            <w:r>
              <w:rPr>
                <w:rFonts w:ascii="Arial" w:cs="Arial" w:eastAsia="Arial" w:hAnsi="Arial"/>
                <w:sz w:val="24"/>
                <w:szCs w:val="24"/>
              </w:rPr>
              <w:t xml:space="preserve">- отраслевые перечни;</w:t>
            </w:r>
          </w:p>
          <w:p>
            <w:pPr>
              <w:jc w:val="left"/>
            </w:pPr>
            <w:r>
              <w:rPr>
                <w:rFonts w:ascii="Arial" w:cs="Arial" w:eastAsia="Arial" w:hAnsi="Arial"/>
                <w:sz w:val="24"/>
                <w:szCs w:val="24"/>
              </w:rPr>
              <w:t xml:space="preserve">- Основные правила работы госархивов и архивов организаций;</w:t>
            </w:r>
          </w:p>
          <w:p>
            <w:pPr>
              <w:jc w:val="left"/>
            </w:pPr>
            <w:r>
              <w:rPr>
                <w:rFonts w:ascii="Arial" w:cs="Arial" w:eastAsia="Arial" w:hAnsi="Arial"/>
                <w:sz w:val="24"/>
                <w:szCs w:val="24"/>
              </w:rPr>
              <w:t xml:space="preserve">- Методические рекомендации;</w:t>
            </w:r>
          </w:p>
          <w:p>
            <w:pPr>
              <w:jc w:val="left"/>
            </w:pPr>
            <w:r>
              <w:rPr>
                <w:rFonts w:ascii="Arial" w:cs="Arial" w:eastAsia="Arial" w:hAnsi="Arial"/>
                <w:sz w:val="24"/>
                <w:szCs w:val="24"/>
              </w:rPr>
              <w:t xml:space="preserve">- номенклатура дел</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3.3. Контроль качества обработанных дел.</w:t>
            </w:r>
          </w:p>
          <w:p>
            <w:pPr>
              <w:jc w:val="left"/>
            </w:pPr>
            <w:r>
              <w:rPr>
                <w:rFonts w:ascii="Arial" w:cs="Arial" w:eastAsia="Arial" w:hAnsi="Arial"/>
                <w:sz w:val="24"/>
                <w:szCs w:val="24"/>
              </w:rPr>
              <w:t xml:space="preserve">Согласование и утверждение описей дел</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эксперты (члены ЭК и ЭПМК, кураторы учреждений)</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 2 час. (от 10% до 20% дел);</w:t>
            </w:r>
          </w:p>
          <w:p>
            <w:pPr>
              <w:jc w:val="left"/>
            </w:pPr>
            <w:r>
              <w:rPr>
                <w:rFonts w:ascii="Arial" w:cs="Arial" w:eastAsia="Arial" w:hAnsi="Arial"/>
                <w:sz w:val="24"/>
                <w:szCs w:val="24"/>
              </w:rPr>
              <w:t xml:space="preserve">- до 10 мин. (без учета времени проезда до месторасположения заказчика)</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качества документов.</w:t>
            </w:r>
          </w:p>
          <w:p>
            <w:pPr>
              <w:jc w:val="left"/>
            </w:pPr>
            <w:r>
              <w:rPr>
                <w:rFonts w:ascii="Arial" w:cs="Arial" w:eastAsia="Arial" w:hAnsi="Arial"/>
                <w:sz w:val="24"/>
                <w:szCs w:val="24"/>
              </w:rPr>
              <w:t xml:space="preserve">Описи дел, согласованные и утвержденные в установленном порядке</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w:t>
            </w:r>
          </w:p>
          <w:p>
            <w:pPr>
              <w:jc w:val="left"/>
            </w:pPr>
            <w:r>
              <w:rPr>
                <w:rFonts w:ascii="Arial" w:cs="Arial" w:eastAsia="Arial" w:hAnsi="Arial"/>
                <w:sz w:val="24"/>
                <w:szCs w:val="24"/>
              </w:rPr>
              <w:t xml:space="preserve">- Положения об ЭМПК, ЭК;</w:t>
            </w:r>
          </w:p>
          <w:p>
            <w:pPr>
              <w:jc w:val="left"/>
            </w:pPr>
            <w:r>
              <w:rPr>
                <w:rFonts w:ascii="Arial" w:cs="Arial" w:eastAsia="Arial" w:hAnsi="Arial"/>
                <w:sz w:val="24"/>
                <w:szCs w:val="24"/>
              </w:rPr>
              <w:t xml:space="preserve">- Основные правила работы</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3.4. Шифровка и картонирование дел</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зависит от объема дел (дневная норма - 400 дел)</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Дела, зашифрованные и закартонированные согласно утвержденным описям дел</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Типовые нормы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Завершение НТО документов заказчика. Утверждение описей дел</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Процедурные действия - до 2 часов. Производственные действия зависят от объема дел, подлежащих НТО документов (оговаривается в условиях договора)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Специальный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Выдача результата услуги</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 Подписание акта о сдаче-приемке оказанных работ и услуг заказчиком</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лица архивных учреждений, исполнители госуслуги</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мин. (без учета времени проезда до месторасположения заказчика)</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(подписанный) о приемке оказанных работ и услуг после сверки объема выполненных работ</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Типовой договор</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4.2. Окончательный расчет</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должностные (ответственные) лица архивных учреждений, специализированные на НТО документов</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календарных дней после предъявления акта о выполненных работах и счета-фактуры на оплату</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 на оплату (оплаченный)</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Типовой договор</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выдача акта о выполненных работах; выдача описей дел, одобренных и утвержденных в установленном порядке</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4: Предельное время на прием запроса (обращения) составляет - не более 30 минут; предельное время на получение предварительного результата услуги - составляет не более 14 дней; общее время осуществления услуги зависит от объема документов, подлежащих научно-технической обработке</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4: Административный</w:t>
            </w:r>
          </w:p>
        </w:tc>
      </w:tr>
    </w:tbl>
    <w:p>
      <w:pPr>
        <w:spacing w:after="200" w:before="200"/>
        <w:jc w:val="center"/>
      </w:pPr>
      <w:r>
        <w:rPr>
          <w:rFonts w:ascii="Arial" w:cs="Arial" w:eastAsia="Arial" w:hAnsi="Arial"/>
          <w:b/>
          <w:bCs/>
          <w:sz w:val="32"/>
          <w:szCs w:val="32"/>
        </w:rPr>
        <w:t xml:space="preserve">5. Алгоритмы выполнения процедур</w:t>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(текущий) контроль за исполнением требований административного регламента осуществляется руководителем государственного архива.</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2. Ирисова Асель Пайзылдаевна - заместитель директора Центра документации Кыргызской Республики.</w:t>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mz4sqgv73myxj-i6fwzs2">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"Хранение документов по инициативе заявителя"</w:t>
      </w:r>
    </w:p>
    <w:p>
      <w:pPr>
        <w:spacing w:after="60"/>
        <w:jc w:val="center"/>
      </w:pPr>
      <w:r>
        <w:rPr>
          <w:rFonts w:ascii="Arial" w:cs="Arial" w:eastAsia="Arial" w:hAnsi="Arial"/>
          <w:sz w:val="24"/>
          <w:szCs w:val="24"/>
        </w:rPr>
        <w:t xml:space="preserve">(глава 8, пункт 14 Единого реестра (перечня)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 услуги осуществляется учреждениями, подведомственными Государственному архивному агентству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центральными государственными архивами Кыргызской Республики (кроме ЦГА КФФД КР);</w:t>
      </w:r>
    </w:p>
    <w:p>
      <w:pPr>
        <w:spacing w:after="60"/>
        <w:ind w:firstLine="567"/>
        <w:jc w:val="both"/>
      </w:pPr>
      <w:r>
        <w:rPr>
          <w:rFonts w:ascii="Arial" w:cs="Arial" w:eastAsia="Arial" w:hAnsi="Arial"/>
          <w:sz w:val="24"/>
          <w:szCs w:val="24"/>
        </w:rPr>
        <w:t xml:space="preserve">- областными государственными архивами;</w:t>
      </w:r>
    </w:p>
    <w:p>
      <w:pPr>
        <w:spacing w:after="60"/>
        <w:ind w:firstLine="567"/>
        <w:jc w:val="both"/>
      </w:pPr>
      <w:r>
        <w:rPr>
          <w:rFonts w:ascii="Arial" w:cs="Arial" w:eastAsia="Arial" w:hAnsi="Arial"/>
          <w:sz w:val="24"/>
          <w:szCs w:val="24"/>
        </w:rPr>
        <w:t xml:space="preserve">- Южным межрегиональным государственным архивом общественно-политической документации;</w:t>
      </w:r>
    </w:p>
    <w:p>
      <w:pPr>
        <w:spacing w:after="60"/>
        <w:ind w:firstLine="567"/>
        <w:jc w:val="both"/>
      </w:pPr>
      <w:r>
        <w:rPr>
          <w:rFonts w:ascii="Arial" w:cs="Arial" w:eastAsia="Arial" w:hAnsi="Arial"/>
          <w:sz w:val="24"/>
          <w:szCs w:val="24"/>
        </w:rPr>
        <w:t xml:space="preserve">- районными государственными архивами;</w:t>
      </w:r>
    </w:p>
    <w:p>
      <w:pPr>
        <w:spacing w:after="60"/>
        <w:ind w:firstLine="567"/>
        <w:jc w:val="both"/>
      </w:pPr>
      <w:r>
        <w:rPr>
          <w:rFonts w:ascii="Arial" w:cs="Arial" w:eastAsia="Arial" w:hAnsi="Arial"/>
          <w:sz w:val="24"/>
          <w:szCs w:val="24"/>
        </w:rPr>
        <w:t xml:space="preserve">- городскими государственными архивами.</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Положения о порядке разработки и оптимизации административных регламентов государственных и муниципальных услуг, утвержденного </w:t>
      </w:r>
      <w:hyperlink w:history="1" r:id="rIddc8qaczinh7tcp_rxbhh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января 2018 года № 26, и соответствующего стандарта услуги, утвержденного </w:t>
      </w:r>
      <w:hyperlink w:history="1" r:id="rId9xqoq_6bfvycolxsraua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 (в редакции от 1 июля 2021 года № 52).</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Предельное время на прием запроса (заявления) составляет - не более 30 минут; на получение предварительного результата услуги составляет - не более 14 дней; общее время на получение услуги указывается в условиях договора.</w:t>
      </w:r>
    </w:p>
    <w:p>
      <w:pPr>
        <w:spacing w:after="60"/>
        <w:ind w:firstLine="567"/>
        <w:jc w:val="both"/>
      </w:pPr>
      <w:r>
        <w:rPr>
          <w:rFonts w:ascii="Arial" w:cs="Arial" w:eastAsia="Arial" w:hAnsi="Arial"/>
          <w:sz w:val="24"/>
          <w:szCs w:val="24"/>
        </w:rPr>
        <w:t xml:space="preserve">(2) Перечень документов, необходимых для получения услуги:</w:t>
      </w:r>
    </w:p>
    <w:p>
      <w:pPr>
        <w:spacing w:after="60"/>
        <w:ind w:firstLine="567"/>
        <w:jc w:val="both"/>
      </w:pPr>
      <w:r>
        <w:rPr>
          <w:rFonts w:ascii="Arial" w:cs="Arial" w:eastAsia="Arial" w:hAnsi="Arial"/>
          <w:sz w:val="24"/>
          <w:szCs w:val="24"/>
        </w:rPr>
        <w:t xml:space="preserve">а) документ, удостоверяющий личность;</w:t>
      </w:r>
    </w:p>
    <w:p>
      <w:pPr>
        <w:spacing w:after="60"/>
        <w:ind w:firstLine="567"/>
        <w:jc w:val="both"/>
      </w:pPr>
      <w:r>
        <w:rPr>
          <w:rFonts w:ascii="Arial" w:cs="Arial" w:eastAsia="Arial" w:hAnsi="Arial"/>
          <w:sz w:val="24"/>
          <w:szCs w:val="24"/>
        </w:rPr>
        <w:t xml:space="preserve">б) документ (доверенность), подтверждающий полномочия представителя потребителя услуги (при необходимости);</w:t>
      </w:r>
    </w:p>
    <w:p>
      <w:pPr>
        <w:spacing w:after="60"/>
        <w:ind w:firstLine="567"/>
        <w:jc w:val="both"/>
      </w:pPr>
      <w:r>
        <w:rPr>
          <w:rFonts w:ascii="Arial" w:cs="Arial" w:eastAsia="Arial" w:hAnsi="Arial"/>
          <w:sz w:val="24"/>
          <w:szCs w:val="24"/>
        </w:rPr>
        <w:t xml:space="preserve">в) запрос юридического лица о получении услуги;</w:t>
      </w:r>
    </w:p>
    <w:p>
      <w:pPr>
        <w:spacing w:after="60"/>
        <w:ind w:firstLine="567"/>
        <w:jc w:val="both"/>
      </w:pPr>
      <w:r>
        <w:rPr>
          <w:rFonts w:ascii="Arial" w:cs="Arial" w:eastAsia="Arial" w:hAnsi="Arial"/>
          <w:sz w:val="24"/>
          <w:szCs w:val="24"/>
        </w:rPr>
        <w:t xml:space="preserve">г) заявление физического лица о получении услуги;</w:t>
      </w:r>
    </w:p>
    <w:p>
      <w:pPr>
        <w:spacing w:after="60"/>
        <w:ind w:firstLine="567"/>
        <w:jc w:val="both"/>
      </w:pPr>
      <w:r>
        <w:rPr>
          <w:rFonts w:ascii="Arial" w:cs="Arial" w:eastAsia="Arial" w:hAnsi="Arial"/>
          <w:sz w:val="24"/>
          <w:szCs w:val="24"/>
        </w:rPr>
        <w:t xml:space="preserve">д) квитанция об оплате услуги.</w:t>
      </w:r>
    </w:p>
    <w:p>
      <w:pPr>
        <w:spacing w:after="60"/>
        <w:ind w:firstLine="567"/>
        <w:jc w:val="both"/>
      </w:pPr>
      <w:r>
        <w:rPr>
          <w:rFonts w:ascii="Arial" w:cs="Arial" w:eastAsia="Arial" w:hAnsi="Arial"/>
          <w:sz w:val="24"/>
          <w:szCs w:val="24"/>
        </w:rPr>
        <w:t xml:space="preserve">(3) Стоимость услуги: Платная. Определяется приказом уполномоченного органа по согласованию с уполномоченным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(4) Результат услуги: Прием документов на государственное и депозитарное хранение, выдача акта о приеме документов. Выдача заключения о приеме документов от ликвидированных организаций.</w:t>
      </w:r>
    </w:p>
    <w:p>
      <w:pPr>
        <w:spacing w:after="60"/>
        <w:ind w:firstLine="567"/>
        <w:jc w:val="both"/>
      </w:pPr>
      <w:r>
        <w:rPr>
          <w:rFonts w:ascii="Arial" w:cs="Arial" w:eastAsia="Arial" w:hAnsi="Arial"/>
          <w:sz w:val="24"/>
          <w:szCs w:val="24"/>
        </w:rPr>
        <w:t xml:space="preserve">4. Нормативно-правовые документы, служащие основанием для оказания государственной услуги:</w:t>
      </w:r>
    </w:p>
    <w:p>
      <w:pPr>
        <w:spacing w:after="60"/>
        <w:ind w:firstLine="567"/>
        <w:jc w:val="both"/>
      </w:pPr>
      <w:r>
        <w:rPr>
          <w:rFonts w:ascii="Arial" w:cs="Arial" w:eastAsia="Arial" w:hAnsi="Arial"/>
          <w:sz w:val="24"/>
          <w:szCs w:val="24"/>
        </w:rPr>
        <w:t xml:space="preserve">- </w:t>
      </w:r>
      <w:hyperlink w:history="1" r:id="rIdyij3xqdmlk_yfaboqpke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t>
      </w:r>
      <w:hyperlink w:history="1" r:id="rId6mofno6ywqwyxtewfarw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 </w:t>
      </w:r>
      <w:hyperlink w:history="1" r:id="rId6-pv6obue5uwdrxcuzbb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регистрации юридических лиц и филиалов (представительств)";</w:t>
      </w:r>
    </w:p>
    <w:p>
      <w:pPr>
        <w:spacing w:after="60"/>
        <w:ind w:firstLine="567"/>
        <w:jc w:val="both"/>
      </w:pPr>
      <w:r>
        <w:rPr>
          <w:rFonts w:ascii="Arial" w:cs="Arial" w:eastAsia="Arial" w:hAnsi="Arial"/>
          <w:sz w:val="24"/>
          <w:szCs w:val="24"/>
        </w:rPr>
        <w:t xml:space="preserve">- </w:t>
      </w:r>
      <w:hyperlink w:history="1" r:id="rId4utojpledsud-nch6jgu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банкротстве (несостоятельности)";</w:t>
      </w:r>
    </w:p>
    <w:p>
      <w:pPr>
        <w:spacing w:after="60"/>
        <w:ind w:firstLine="567"/>
        <w:jc w:val="both"/>
      </w:pPr>
      <w:r>
        <w:rPr>
          <w:rFonts w:ascii="Arial" w:cs="Arial" w:eastAsia="Arial" w:hAnsi="Arial"/>
          <w:sz w:val="24"/>
          <w:szCs w:val="24"/>
        </w:rPr>
        <w:t xml:space="preserve">- </w:t>
      </w:r>
      <w:hyperlink w:history="1" r:id="rIdmknah9qy5_mj3paot0qn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примерных положений об архиве государственного органа, органа местного самоуправления и иных юридических лиц, о Центральной экспертной комиссии и об экспертной комиссии государственного органа, органа местного самоуправления и иных юридических лиц" от 18 марта 2014 года № 160;</w:t>
      </w:r>
    </w:p>
    <w:p>
      <w:pPr>
        <w:spacing w:after="60"/>
        <w:ind w:firstLine="567"/>
        <w:jc w:val="both"/>
      </w:pPr>
      <w:r>
        <w:rPr>
          <w:rFonts w:ascii="Arial" w:cs="Arial" w:eastAsia="Arial" w:hAnsi="Arial"/>
          <w:sz w:val="24"/>
          <w:szCs w:val="24"/>
        </w:rPr>
        <w:t xml:space="preserve">- </w:t>
      </w:r>
      <w:hyperlink w:history="1" r:id="rIdydqir8ppjdnlqywwc7x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zepqm9gipzwsyk_aq_96m">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от 3 марта 2020 года № 120.</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4059"/>
        <w:gridCol w:w="5755"/>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5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регистрация заявлений (обращений) юридических и физических лиц о предоставлении услуги</w:t>
            </w:r>
          </w:p>
        </w:tc>
        <w:tc>
          <w:tcPr>
            <w:tcW w:type="dxa" w:w="5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заявлений и обращения о предоставлении государственной услуги осуществляется в формах:</w:t>
            </w:r>
          </w:p>
          <w:p>
            <w:pPr>
              <w:jc w:val="left"/>
            </w:pPr>
            <w:r>
              <w:rPr>
                <w:rFonts w:ascii="Arial" w:cs="Arial" w:eastAsia="Arial" w:hAnsi="Arial"/>
                <w:sz w:val="24"/>
                <w:szCs w:val="24"/>
              </w:rPr>
              <w:t xml:space="preserve">- письменного обращения;</w:t>
            </w:r>
          </w:p>
          <w:p>
            <w:pPr>
              <w:jc w:val="left"/>
            </w:pPr>
            <w:r>
              <w:rPr>
                <w:rFonts w:ascii="Arial" w:cs="Arial" w:eastAsia="Arial" w:hAnsi="Arial"/>
                <w:sz w:val="24"/>
                <w:szCs w:val="24"/>
              </w:rPr>
              <w:t xml:space="preserve">- электронного обращения на электронный сайт </w:t>
            </w:r>
            <w:r>
              <w:rPr>
                <w:rFonts w:ascii="Arial" w:cs="Arial" w:eastAsia="Arial" w:hAnsi="Arial"/>
                <w:sz w:val="24"/>
                <w:szCs w:val="24"/>
              </w:rPr>
              <w:t xml:space="preserve">archive</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 и </w:t>
            </w:r>
            <w:r>
              <w:rPr>
                <w:rFonts w:ascii="Arial" w:cs="Arial" w:eastAsia="Arial" w:hAnsi="Arial"/>
                <w:sz w:val="24"/>
                <w:szCs w:val="24"/>
              </w:rPr>
              <w:t xml:space="preserve">portal</w:t>
            </w:r>
            <w:r>
              <w:rPr>
                <w:rFonts w:ascii="Arial" w:cs="Arial" w:eastAsia="Arial" w:hAnsi="Arial"/>
                <w:sz w:val="24"/>
                <w:szCs w:val="24"/>
              </w:rPr>
              <w:t xml:space="preserve">.</w:t>
            </w:r>
            <w:r>
              <w:rPr>
                <w:rFonts w:ascii="Arial" w:cs="Arial" w:eastAsia="Arial" w:hAnsi="Arial"/>
                <w:sz w:val="24"/>
                <w:szCs w:val="24"/>
              </w:rPr>
              <w:t xml:space="preserve">tunduk</w:t>
            </w:r>
            <w:r>
              <w:rPr>
                <w:rFonts w:ascii="Arial" w:cs="Arial" w:eastAsia="Arial" w:hAnsi="Arial"/>
                <w:sz w:val="24"/>
                <w:szCs w:val="24"/>
              </w:rPr>
              <w:t xml:space="preserve">.</w:t>
            </w:r>
            <w:r>
              <w:rPr>
                <w:rFonts w:ascii="Arial" w:cs="Arial" w:eastAsia="Arial" w:hAnsi="Arial"/>
                <w:sz w:val="24"/>
                <w:szCs w:val="24"/>
              </w:rPr>
              <w:t xml:space="preserve">kg</w:t>
            </w:r>
            <w:r>
              <w:rPr>
                <w:rFonts w:ascii="Arial" w:cs="Arial" w:eastAsia="Arial" w:hAnsi="Arial"/>
                <w:sz w:val="24"/>
                <w:szCs w:val="24"/>
              </w:rPr>
              <w:t xml:space="preserve">.</w:t>
            </w:r>
          </w:p>
          <w:p>
            <w:pPr>
              <w:jc w:val="left"/>
            </w:pPr>
            <w:r>
              <w:rPr>
                <w:rFonts w:ascii="Arial" w:cs="Arial" w:eastAsia="Arial" w:hAnsi="Arial"/>
                <w:sz w:val="24"/>
                <w:szCs w:val="24"/>
              </w:rPr>
              <w:t xml:space="preserve">Регистрация осуществляется в сроки, установленные стандартом госуслуги</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договора с потребителем услуги о приеме-передаче документов на хранение (государственное, депозитарное)</w:t>
            </w:r>
          </w:p>
        </w:tc>
        <w:tc>
          <w:tcPr>
            <w:tcW w:type="dxa" w:w="5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ходе данной процедуры с заказчиком услуги согласовывается ряд вопросов: обязательства и ответственность сторон, стоимость работ, порядок расчетов, порядок сдачи и приемки работ и услуг</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w:t>
            </w:r>
          </w:p>
          <w:p>
            <w:pPr>
              <w:jc w:val="left"/>
            </w:pPr>
            <w:r>
              <w:rPr>
                <w:rFonts w:ascii="Arial" w:cs="Arial" w:eastAsia="Arial" w:hAnsi="Arial"/>
                <w:sz w:val="24"/>
                <w:szCs w:val="24"/>
              </w:rPr>
              <w:t xml:space="preserve">Выдача результата услуги</w:t>
            </w:r>
          </w:p>
        </w:tc>
        <w:tc>
          <w:tcPr>
            <w:tcW w:type="dxa" w:w="5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дел осуществляется поединично с сопоставлением описания дела на обложке с описью, выверкой учетных документов, оформлением приема в учетных документах.</w:t>
            </w:r>
          </w:p>
          <w:p>
            <w:pPr>
              <w:jc w:val="left"/>
            </w:pPr>
            <w:r>
              <w:rPr>
                <w:rFonts w:ascii="Arial" w:cs="Arial" w:eastAsia="Arial" w:hAnsi="Arial"/>
                <w:sz w:val="24"/>
                <w:szCs w:val="24"/>
              </w:rPr>
              <w:t xml:space="preserve">Оформление приема документов осуществляется путем выдачи акта-приема документов и заключения (при необходимости) установленного образца.</w:t>
            </w:r>
          </w:p>
          <w:p>
            <w:pPr>
              <w:jc w:val="left"/>
            </w:pPr>
            <w:r>
              <w:rPr>
                <w:rFonts w:ascii="Arial" w:cs="Arial" w:eastAsia="Arial" w:hAnsi="Arial"/>
                <w:sz w:val="24"/>
                <w:szCs w:val="24"/>
              </w:rPr>
              <w:t xml:space="preserve">Не принимаются на госхранение:</w:t>
            </w:r>
          </w:p>
          <w:p>
            <w:pPr>
              <w:jc w:val="left"/>
            </w:pPr>
            <w:r>
              <w:rPr>
                <w:rFonts w:ascii="Arial" w:cs="Arial" w:eastAsia="Arial" w:hAnsi="Arial"/>
                <w:sz w:val="24"/>
                <w:szCs w:val="24"/>
              </w:rPr>
              <w:t xml:space="preserve">- малоценные документы;</w:t>
            </w:r>
          </w:p>
          <w:p>
            <w:pPr>
              <w:jc w:val="left"/>
            </w:pPr>
            <w:r>
              <w:rPr>
                <w:rFonts w:ascii="Arial" w:cs="Arial" w:eastAsia="Arial" w:hAnsi="Arial"/>
                <w:sz w:val="24"/>
                <w:szCs w:val="24"/>
              </w:rPr>
              <w:t xml:space="preserve">- не обработанные документы;</w:t>
            </w:r>
          </w:p>
          <w:p>
            <w:pPr>
              <w:jc w:val="left"/>
            </w:pPr>
            <w:r>
              <w:rPr>
                <w:rFonts w:ascii="Arial" w:cs="Arial" w:eastAsia="Arial" w:hAnsi="Arial"/>
                <w:sz w:val="24"/>
                <w:szCs w:val="24"/>
              </w:rPr>
              <w:t xml:space="preserve">- неполные комплексы документов</w:t>
            </w:r>
          </w:p>
        </w:tc>
      </w:tr>
    </w:tbl>
    <w:p>
      <w:pPr>
        <w:spacing w:after="200" w:before="200"/>
        <w:jc w:val="center"/>
      </w:pPr>
      <w:r>
        <w:rPr>
          <w:rFonts w:ascii="Arial" w:cs="Arial" w:eastAsia="Arial" w:hAnsi="Arial"/>
          <w:b/>
          <w:bCs/>
          <w:sz w:val="32"/>
          <w:szCs w:val="32"/>
        </w:rPr>
        <w:t xml:space="preserve">3. Блок-схема взаимосвязи процедуры государственной услуги "Хранение документов по инициативе заявителя"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10178"/>
            <w:gridSpan w:val="1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4362"/>
            <w:gridSpan w:val="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1"/>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6"/>
            <w:vMerge w:val="continue"/>
            <w:tcBorders>
              <w:top w:val="none" w:color="auto" w:sz="0"/>
              <w:left w:val="single" w:color="CBBF9E" w:sz="4"/>
              <w:bottom w:val="single" w:color="CBBF9E" w:sz="4"/>
              <w:right w:val="single" w:color="CBBF9E" w:sz="4"/>
            </w:tcBorders>
          </w:tcP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72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gridSpan w:val="2"/>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p>
            <w:pPr>
              <w:jc w:val="center"/>
            </w:pPr>
            <w:r>
              <w:rPr>
                <w:rFonts w:ascii="Arial" w:cs="Arial" w:eastAsia="Arial" w:hAnsi="Arial"/>
                <w:b/>
                <w:bCs/>
                <w:sz w:val="24"/>
                <w:szCs w:val="24"/>
              </w:rPr>
              <w:t xml:space="preserve">п.3.1.</w:t>
            </w:r>
          </w:p>
          <w:p>
            <w:pPr>
              <w:jc w:val="center"/>
            </w:pPr>
            <w:r>
              <w:rPr>
                <w:rFonts w:ascii="Arial" w:cs="Arial" w:eastAsia="Arial" w:hAnsi="Arial"/>
                <w:b/>
                <w:bCs/>
                <w:sz w:val="24"/>
                <w:szCs w:val="24"/>
              </w:rPr>
              <w:t xml:space="preserve">п.3.3.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 3 п.3.2.</w:t>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181"/>
            <w:gridSpan w:val="3"/>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Бэк</w:t>
            </w:r>
            <w:r>
              <w:rPr>
                <w:rFonts w:ascii="Arial" w:cs="Arial" w:eastAsia="Arial" w:hAnsi="Arial"/>
                <w:b/>
                <w:bCs/>
                <w:sz w:val="24"/>
                <w:szCs w:val="24"/>
              </w:rPr>
              <w:t xml:space="preserve">-</w:t>
            </w:r>
            <w:r>
              <w:rPr>
                <w:rFonts w:ascii="Arial" w:cs="Arial" w:eastAsia="Arial" w:hAnsi="Arial"/>
                <w:b/>
                <w:bCs/>
                <w:sz w:val="24"/>
                <w:szCs w:val="24"/>
              </w:rPr>
              <w:t xml:space="preserve">офис</w:t>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1"/>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2"/>
            <w:gridSpan w:val="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29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8"/>
        <w:gridCol w:w="2119"/>
        <w:gridCol w:w="2337"/>
        <w:gridCol w:w="2007"/>
        <w:gridCol w:w="1757"/>
      </w:tblGrid>
      <w:tr>
        <w:tc>
          <w:tcPr>
            <w:tcW w:type="dxa" w:w="19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21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3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7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19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регистрация обращения о предоставлении услуги</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и регистрация заявлений (обращений) юридических и физических лиц о предоставлении услуги</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комплектования документами НАФ КР, сотрудник, ответственный за работу с учреждениями-источниками комплектования и др.</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устное - не более 10 мин. с ожиданием в очереди;</w:t>
            </w:r>
          </w:p>
          <w:p>
            <w:pPr>
              <w:jc w:val="left"/>
            </w:pPr>
            <w:r>
              <w:rPr>
                <w:rFonts w:ascii="Arial" w:cs="Arial" w:eastAsia="Arial" w:hAnsi="Arial"/>
                <w:sz w:val="24"/>
                <w:szCs w:val="24"/>
              </w:rPr>
              <w:t xml:space="preserve">письменное - в день поступления по почте</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обращение (письменное), принятое к рассмотрению;</w:t>
            </w:r>
          </w:p>
          <w:p>
            <w:pPr>
              <w:jc w:val="left"/>
            </w:pPr>
            <w:r>
              <w:rPr>
                <w:rFonts w:ascii="Arial" w:cs="Arial" w:eastAsia="Arial" w:hAnsi="Arial"/>
                <w:sz w:val="24"/>
                <w:szCs w:val="24"/>
              </w:rPr>
              <w:t xml:space="preserve">б) обращение (устное), по которому дан исчерпывающий ответ по существу вопроса</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v3so9vvhqtu08st9v2vm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p>
            <w:pPr>
              <w:jc w:val="left"/>
            </w:pPr>
            <w:r>
              <w:rPr>
                <w:rFonts w:ascii="Arial" w:cs="Arial" w:eastAsia="Arial" w:hAnsi="Arial"/>
                <w:sz w:val="24"/>
                <w:szCs w:val="24"/>
              </w:rPr>
              <w:t xml:space="preserve">- Типовая инструкция по делопроизводству в КР</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Регистрация обращения</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регистрацию документов</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2 мин. в день поступления обращения</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обращения в журнале учета входящих документов</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 по делопроизводству в КР</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Передача обращения на рассмотрение руководителя</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регистрацию документов</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руководителем обращения - не более 10 мин. в день поступления обращения</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резолюция руководителя, содержащая данные об исполнителе, порядка и сроках исполнения обращения</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 по делопроизводству в КР</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1.4. Изучение физического состояния дел, подлежащих приему.</w:t>
            </w:r>
          </w:p>
          <w:p>
            <w:pPr>
              <w:jc w:val="left"/>
            </w:pPr>
            <w:r>
              <w:rPr>
                <w:rFonts w:ascii="Arial" w:cs="Arial" w:eastAsia="Arial" w:hAnsi="Arial"/>
                <w:sz w:val="24"/>
                <w:szCs w:val="24"/>
              </w:rPr>
              <w:t xml:space="preserve">Проверка описей дел, НСА к ним</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выполнение административного действия</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2 час.</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качества и полноты документов, принимаемых на госхранение</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 работы госархивов</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1.5. Включение потребителя услуги в план-график госархива по приему документов</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сотрудник, ответственный за работу с учреждениями;</w:t>
            </w:r>
          </w:p>
          <w:p>
            <w:pPr>
              <w:jc w:val="left"/>
            </w:pPr>
            <w:r>
              <w:rPr>
                <w:rFonts w:ascii="Arial" w:cs="Arial" w:eastAsia="Arial" w:hAnsi="Arial"/>
                <w:sz w:val="24"/>
                <w:szCs w:val="24"/>
              </w:rPr>
              <w:t xml:space="preserve">- сотрудник, ответственный за прием документов</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5 мин. после получения поручения руководителя</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 установление срока приема документов;</w:t>
            </w:r>
          </w:p>
          <w:p>
            <w:pPr>
              <w:jc w:val="left"/>
            </w:pPr>
            <w:r>
              <w:rPr>
                <w:rFonts w:ascii="Arial" w:cs="Arial" w:eastAsia="Arial" w:hAnsi="Arial"/>
                <w:sz w:val="24"/>
                <w:szCs w:val="24"/>
              </w:rPr>
              <w:t xml:space="preserve">- определение ответственных за данное административное действие;</w:t>
            </w:r>
          </w:p>
          <w:p>
            <w:pPr>
              <w:jc w:val="left"/>
            </w:pPr>
            <w:r>
              <w:rPr>
                <w:rFonts w:ascii="Arial" w:cs="Arial" w:eastAsia="Arial" w:hAnsi="Arial"/>
                <w:sz w:val="24"/>
                <w:szCs w:val="24"/>
              </w:rPr>
              <w:t xml:space="preserve">б) отказ в приеме документов с оповещением в случаях:</w:t>
            </w:r>
          </w:p>
          <w:p>
            <w:pPr>
              <w:jc w:val="left"/>
            </w:pPr>
            <w:r>
              <w:rPr>
                <w:rFonts w:ascii="Arial" w:cs="Arial" w:eastAsia="Arial" w:hAnsi="Arial"/>
                <w:sz w:val="24"/>
                <w:szCs w:val="24"/>
              </w:rPr>
              <w:t xml:space="preserve">- неполноты документов; малоценности документов, предлагаемых постоянному (долговременному) хранению;</w:t>
            </w:r>
          </w:p>
          <w:p>
            <w:pPr>
              <w:jc w:val="left"/>
            </w:pPr>
            <w:r>
              <w:rPr>
                <w:rFonts w:ascii="Arial" w:cs="Arial" w:eastAsia="Arial" w:hAnsi="Arial"/>
                <w:sz w:val="24"/>
                <w:szCs w:val="24"/>
              </w:rPr>
              <w:t xml:space="preserve">- плохого физического состояния дел;</w:t>
            </w:r>
          </w:p>
          <w:p>
            <w:pPr>
              <w:jc w:val="left"/>
            </w:pPr>
            <w:r>
              <w:rPr>
                <w:rFonts w:ascii="Arial" w:cs="Arial" w:eastAsia="Arial" w:hAnsi="Arial"/>
                <w:sz w:val="24"/>
                <w:szCs w:val="24"/>
              </w:rPr>
              <w:t xml:space="preserve">- отсутствия в госархиве площадей для приема документов</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 работы госархивов</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Решение руководства о приеме документов. Включение потребителя услуги в план-график госархива по приему документов</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не более 2 часов</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Организационно-управленческий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Заключение договора с потребителем услуги о приеме-передаче документов на хранение (государственное, депозитарное)</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 Подписание договора</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должностное лицо, ответственное за выполнение административного действия</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подписанный обеими сторонами</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Прейскурант;</w:t>
            </w:r>
          </w:p>
          <w:p>
            <w:pPr>
              <w:jc w:val="left"/>
            </w:pPr>
            <w:r>
              <w:rPr>
                <w:rFonts w:ascii="Arial" w:cs="Arial" w:eastAsia="Arial" w:hAnsi="Arial"/>
                <w:sz w:val="24"/>
                <w:szCs w:val="24"/>
              </w:rPr>
              <w:t xml:space="preserve">- Типовой договор</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 Предъявление счета к оплате (предоплату) работ и услуг</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ответственные за выполнение административного действия</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 (без учета времени проезда до учреждения, находящегося в дальнем расстоянии)</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оплаченная счет-фактура</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Прейскурант;</w:t>
            </w:r>
          </w:p>
          <w:p>
            <w:pPr>
              <w:jc w:val="left"/>
            </w:pPr>
            <w:r>
              <w:rPr>
                <w:rFonts w:ascii="Arial" w:cs="Arial" w:eastAsia="Arial" w:hAnsi="Arial"/>
                <w:sz w:val="24"/>
                <w:szCs w:val="24"/>
              </w:rPr>
              <w:t xml:space="preserve">- Типовой договор</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Подписанный договор</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не более 1 часа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Организационно-управленческий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Прием документов. Выдача результата услуги</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3.1. Поединичный прием-передача дел (документов) по описям дел</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документов, представитель сдатчика документов</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 мин. на прием каждого дела согласно нормативу (с просмотром физического состояния дел, их полноты по листажу, заверительным листам)</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полноты принимаемых документов</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 работы госархивов;</w:t>
            </w:r>
          </w:p>
          <w:p>
            <w:pPr>
              <w:jc w:val="left"/>
            </w:pPr>
            <w:r>
              <w:rPr>
                <w:rFonts w:ascii="Arial" w:cs="Arial" w:eastAsia="Arial" w:hAnsi="Arial"/>
                <w:sz w:val="24"/>
                <w:szCs w:val="24"/>
              </w:rPr>
              <w:t xml:space="preserve">Типовые нормы времени и выработки (п. 1.1., 1.2.)</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3.2. Подписание и выдача акта о приеме-сдаче дел</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должностные лица обеих сторон, должностное лицо и представитель сдатчика документов</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10 мин. (без учета расхода времени до месторасположения сдатчика документов)</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выдача акта о приеме-сдаче дел установленного образца;</w:t>
            </w:r>
          </w:p>
          <w:p>
            <w:pPr>
              <w:jc w:val="left"/>
            </w:pPr>
            <w:r>
              <w:rPr>
                <w:rFonts w:ascii="Arial" w:cs="Arial" w:eastAsia="Arial" w:hAnsi="Arial"/>
                <w:sz w:val="24"/>
                <w:szCs w:val="24"/>
              </w:rPr>
              <w:t xml:space="preserve">- выдача заключения о местонахождении документов в случае ликвидации учреждения</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 работы госархивов</w:t>
            </w:r>
          </w:p>
        </w:tc>
      </w:tr>
      <w:tr>
        <w:tc>
          <w:tcPr>
            <w:tcW w:type="dxa" w:w="1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3.3. Укладка дел в коробки (тубусы), представленные потребителем услуги.</w:t>
            </w:r>
          </w:p>
          <w:p>
            <w:pPr>
              <w:jc w:val="left"/>
            </w:pPr>
            <w:r>
              <w:rPr>
                <w:rFonts w:ascii="Arial" w:cs="Arial" w:eastAsia="Arial" w:hAnsi="Arial"/>
                <w:sz w:val="24"/>
                <w:szCs w:val="24"/>
              </w:rPr>
              <w:t xml:space="preserve">Шифровка коробок.</w:t>
            </w:r>
          </w:p>
          <w:p>
            <w:pPr>
              <w:jc w:val="left"/>
            </w:pPr>
            <w:r>
              <w:rPr>
                <w:rFonts w:ascii="Arial" w:cs="Arial" w:eastAsia="Arial" w:hAnsi="Arial"/>
                <w:sz w:val="24"/>
                <w:szCs w:val="24"/>
              </w:rPr>
              <w:t xml:space="preserve">Размещение дел в архивохранилище</w:t>
            </w:r>
          </w:p>
        </w:tc>
        <w:tc>
          <w:tcPr>
            <w:tcW w:type="dxa" w:w="21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документов, куратор учреждения-источника комплектования, представитель сдатчика документов</w:t>
            </w:r>
          </w:p>
        </w:tc>
        <w:tc>
          <w:tcPr>
            <w:tcW w:type="dxa" w:w="2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4 мин. на укладку и шифровку каждого дела согласно нормативу</w:t>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 работы госархивов;</w:t>
            </w:r>
          </w:p>
          <w:p>
            <w:pPr>
              <w:jc w:val="left"/>
            </w:pPr>
            <w:r>
              <w:rPr>
                <w:rFonts w:ascii="Arial" w:cs="Arial" w:eastAsia="Arial" w:hAnsi="Arial"/>
                <w:sz w:val="24"/>
                <w:szCs w:val="24"/>
              </w:rPr>
              <w:t xml:space="preserve">Типовые Нормы времени и выработки (п. 1.19., 3.16.)</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Прием документов. Выдача акта о приеме-передаче дел, заключения о приеме документов от ликвидированных организаций в установленном порядке. Постановка принятых дел (документов) на государственный учет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не более 10 мин.</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Специальный. Организационно-управленческий (частично)</w:t>
            </w:r>
          </w:p>
        </w:tc>
      </w:tr>
    </w:tbl>
    <w:p>
      <w:pPr>
        <w:spacing w:after="200" w:before="200"/>
        <w:jc w:val="center"/>
      </w:pPr>
      <w:r>
        <w:rPr>
          <w:rFonts w:ascii="Arial" w:cs="Arial" w:eastAsia="Arial" w:hAnsi="Arial"/>
          <w:b/>
          <w:bCs/>
          <w:sz w:val="32"/>
          <w:szCs w:val="32"/>
        </w:rPr>
        <w:t xml:space="preserve">5. Алгоритмы выполнения процедур</w:t>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(текущий) контроль за исполнением требований административного регламента осуществляется руководителем государственного архива.</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120"/>
        <w:jc w:val="right"/>
      </w:pPr>
      <w:r>
        <w:rPr>
          <w:rFonts w:ascii="Arial" w:cs="Arial" w:eastAsia="Arial" w:hAnsi="Arial"/>
          <w:sz w:val="24"/>
          <w:szCs w:val="24"/>
        </w:rPr>
        <w:t xml:space="preserve">Приложение 8</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ugrw4kpaazasw99su-xie">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"Хранение документов, являющихся частью архивного фонда"</w:t>
      </w:r>
    </w:p>
    <w:p>
      <w:pPr>
        <w:spacing w:after="60"/>
        <w:jc w:val="center"/>
      </w:pPr>
      <w:r>
        <w:rPr>
          <w:rFonts w:ascii="Arial" w:cs="Arial" w:eastAsia="Arial" w:hAnsi="Arial"/>
          <w:sz w:val="24"/>
          <w:szCs w:val="24"/>
        </w:rPr>
        <w:t xml:space="preserve">(глава 8, пункт 15 Единого реестра (перечня)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 услуги осуществляется учреждениями, подведомственными Государственному архивному агентству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центральными государственными архивами Кыргызской Республики (кроме Центрального государственного архива Кинофотофонодокументов Кыргызской Республики);</w:t>
      </w:r>
    </w:p>
    <w:p>
      <w:pPr>
        <w:spacing w:after="60"/>
        <w:ind w:firstLine="567"/>
        <w:jc w:val="both"/>
      </w:pPr>
      <w:r>
        <w:rPr>
          <w:rFonts w:ascii="Arial" w:cs="Arial" w:eastAsia="Arial" w:hAnsi="Arial"/>
          <w:sz w:val="24"/>
          <w:szCs w:val="24"/>
        </w:rPr>
        <w:t xml:space="preserve">- областными государственными архивами;</w:t>
      </w:r>
    </w:p>
    <w:p>
      <w:pPr>
        <w:spacing w:after="60"/>
        <w:ind w:firstLine="567"/>
        <w:jc w:val="both"/>
      </w:pPr>
      <w:r>
        <w:rPr>
          <w:rFonts w:ascii="Arial" w:cs="Arial" w:eastAsia="Arial" w:hAnsi="Arial"/>
          <w:sz w:val="24"/>
          <w:szCs w:val="24"/>
        </w:rPr>
        <w:t xml:space="preserve">- Южным межрегиональным государственным архивом общественно-политической документации;</w:t>
      </w:r>
    </w:p>
    <w:p>
      <w:pPr>
        <w:spacing w:after="60"/>
        <w:ind w:firstLine="567"/>
        <w:jc w:val="both"/>
      </w:pPr>
      <w:r>
        <w:rPr>
          <w:rFonts w:ascii="Arial" w:cs="Arial" w:eastAsia="Arial" w:hAnsi="Arial"/>
          <w:sz w:val="24"/>
          <w:szCs w:val="24"/>
        </w:rPr>
        <w:t xml:space="preserve">- районными государственными архивами;</w:t>
      </w:r>
    </w:p>
    <w:p>
      <w:pPr>
        <w:spacing w:after="60"/>
        <w:ind w:firstLine="567"/>
        <w:jc w:val="both"/>
      </w:pPr>
      <w:r>
        <w:rPr>
          <w:rFonts w:ascii="Arial" w:cs="Arial" w:eastAsia="Arial" w:hAnsi="Arial"/>
          <w:sz w:val="24"/>
          <w:szCs w:val="24"/>
        </w:rPr>
        <w:t xml:space="preserve">- городскими государственными архивами.</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Положения о порядке разработки и оптимизации административных регламентов государственных и муниципальных услуг, утвержденного </w:t>
      </w:r>
      <w:hyperlink w:history="1" r:id="rIdsszib7l4ali_oxsu2lpa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января 2018 года № 26, и соответствующего стандарта услуги, утвержденного </w:t>
      </w:r>
      <w:hyperlink w:history="1" r:id="rIdlvunfn9dshhsqjg1nhc2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 (в редакции от 1 июля 2021 года №52).</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Предельное время на прием запроса (заявления) составляет не более 30 минут; на получение предварительного результата услуги - не более 14 дней; общее время оказания услуги зависит от объема передаваемых на хранение документов.</w:t>
      </w:r>
    </w:p>
    <w:p>
      <w:pPr>
        <w:spacing w:after="60"/>
        <w:ind w:firstLine="567"/>
        <w:jc w:val="both"/>
      </w:pPr>
      <w:r>
        <w:rPr>
          <w:rFonts w:ascii="Arial" w:cs="Arial" w:eastAsia="Arial" w:hAnsi="Arial"/>
          <w:sz w:val="24"/>
          <w:szCs w:val="24"/>
        </w:rPr>
        <w:t xml:space="preserve">(2) Перечень документов, необходимых для получения услуги:</w:t>
      </w:r>
    </w:p>
    <w:p>
      <w:pPr>
        <w:spacing w:after="60"/>
        <w:ind w:firstLine="567"/>
        <w:jc w:val="both"/>
      </w:pPr>
      <w:r>
        <w:rPr>
          <w:rFonts w:ascii="Arial" w:cs="Arial" w:eastAsia="Arial" w:hAnsi="Arial"/>
          <w:sz w:val="24"/>
          <w:szCs w:val="24"/>
        </w:rPr>
        <w:t xml:space="preserve">а) документ, удостоверяющий личность;</w:t>
      </w:r>
    </w:p>
    <w:p>
      <w:pPr>
        <w:spacing w:after="60"/>
        <w:ind w:firstLine="567"/>
        <w:jc w:val="both"/>
      </w:pPr>
      <w:r>
        <w:rPr>
          <w:rFonts w:ascii="Arial" w:cs="Arial" w:eastAsia="Arial" w:hAnsi="Arial"/>
          <w:sz w:val="24"/>
          <w:szCs w:val="24"/>
        </w:rPr>
        <w:t xml:space="preserve">б) документ (доверенность), подтверждающий полномочия представителя потребителя услуги (при необходимости);</w:t>
      </w:r>
    </w:p>
    <w:p>
      <w:pPr>
        <w:spacing w:after="60"/>
        <w:ind w:firstLine="567"/>
        <w:jc w:val="both"/>
      </w:pPr>
      <w:r>
        <w:rPr>
          <w:rFonts w:ascii="Arial" w:cs="Arial" w:eastAsia="Arial" w:hAnsi="Arial"/>
          <w:sz w:val="24"/>
          <w:szCs w:val="24"/>
        </w:rPr>
        <w:t xml:space="preserve">в) запрос юридического лица о получении услуги;</w:t>
      </w:r>
    </w:p>
    <w:p>
      <w:pPr>
        <w:spacing w:after="60"/>
        <w:ind w:firstLine="567"/>
        <w:jc w:val="both"/>
      </w:pPr>
      <w:r>
        <w:rPr>
          <w:rFonts w:ascii="Arial" w:cs="Arial" w:eastAsia="Arial" w:hAnsi="Arial"/>
          <w:sz w:val="24"/>
          <w:szCs w:val="24"/>
        </w:rPr>
        <w:t xml:space="preserve">г) заявление физического лица о дополнительной передаче документов;</w:t>
      </w:r>
    </w:p>
    <w:p>
      <w:pPr>
        <w:spacing w:after="60"/>
        <w:ind w:firstLine="567"/>
        <w:jc w:val="both"/>
      </w:pPr>
      <w:r>
        <w:rPr>
          <w:rFonts w:ascii="Arial" w:cs="Arial" w:eastAsia="Arial" w:hAnsi="Arial"/>
          <w:sz w:val="24"/>
          <w:szCs w:val="24"/>
        </w:rPr>
        <w:t xml:space="preserve">д) описи дел, утвержденные экспертно-проверочными комиссиями государственного архива.</w:t>
      </w:r>
    </w:p>
    <w:p>
      <w:pPr>
        <w:spacing w:after="60"/>
        <w:ind w:firstLine="567"/>
        <w:jc w:val="both"/>
      </w:pPr>
      <w:r>
        <w:rPr>
          <w:rFonts w:ascii="Arial" w:cs="Arial" w:eastAsia="Arial" w:hAnsi="Arial"/>
          <w:sz w:val="24"/>
          <w:szCs w:val="24"/>
        </w:rPr>
        <w:t xml:space="preserve">(3) Стоимость услуги: Бесплатная.</w:t>
      </w:r>
    </w:p>
    <w:p>
      <w:pPr>
        <w:spacing w:after="60"/>
        <w:ind w:firstLine="567"/>
        <w:jc w:val="both"/>
      </w:pPr>
      <w:r>
        <w:rPr>
          <w:rFonts w:ascii="Arial" w:cs="Arial" w:eastAsia="Arial" w:hAnsi="Arial"/>
          <w:sz w:val="24"/>
          <w:szCs w:val="24"/>
        </w:rPr>
        <w:t xml:space="preserve">(4) Результат услуги: Прием документов на государственное хранение. Выдача акта о приеме документов.</w:t>
      </w:r>
    </w:p>
    <w:p>
      <w:pPr>
        <w:spacing w:after="60"/>
        <w:ind w:firstLine="567"/>
        <w:jc w:val="both"/>
      </w:pPr>
      <w:r>
        <w:rPr>
          <w:rFonts w:ascii="Arial" w:cs="Arial" w:eastAsia="Arial" w:hAnsi="Arial"/>
          <w:sz w:val="24"/>
          <w:szCs w:val="24"/>
        </w:rPr>
        <w:t xml:space="preserve">4. Нормативно-правовые документы, служащие основанием для оказания государственной услуги:</w:t>
      </w:r>
    </w:p>
    <w:p>
      <w:pPr>
        <w:spacing w:after="60"/>
        <w:ind w:firstLine="567"/>
        <w:jc w:val="both"/>
      </w:pPr>
      <w:r>
        <w:rPr>
          <w:rFonts w:ascii="Arial" w:cs="Arial" w:eastAsia="Arial" w:hAnsi="Arial"/>
          <w:sz w:val="24"/>
          <w:szCs w:val="24"/>
        </w:rPr>
        <w:t xml:space="preserve">- </w:t>
      </w:r>
      <w:hyperlink w:history="1" r:id="rIdzkdfucus71t1knofiycg-">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w:t>
      </w:r>
      <w:hyperlink w:history="1" r:id="rIdli5jridljzrc98ndkakf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t>
      </w:r>
      <w:hyperlink w:history="1" r:id="rIdvsmmjb3makk0zo5edneo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p>
      <w:pPr>
        <w:spacing w:after="60"/>
        <w:ind w:firstLine="567"/>
        <w:jc w:val="both"/>
      </w:pPr>
      <w:r>
        <w:rPr>
          <w:rFonts w:ascii="Arial" w:cs="Arial" w:eastAsia="Arial" w:hAnsi="Arial"/>
          <w:sz w:val="24"/>
          <w:szCs w:val="24"/>
        </w:rPr>
        <w:t xml:space="preserve">- </w:t>
      </w:r>
      <w:hyperlink w:history="1" r:id="rIdqkzbofavsqqu1_2lkei6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me93xtew6hz--nfubqx12">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от 3 марта 2020 года № 120;</w:t>
      </w:r>
    </w:p>
    <w:p>
      <w:pPr>
        <w:spacing w:after="60"/>
        <w:ind w:firstLine="567"/>
        <w:jc w:val="both"/>
      </w:pPr>
      <w:r>
        <w:rPr>
          <w:rFonts w:ascii="Arial" w:cs="Arial" w:eastAsia="Arial" w:hAnsi="Arial"/>
          <w:sz w:val="24"/>
          <w:szCs w:val="24"/>
        </w:rPr>
        <w:t xml:space="preserve">- </w:t>
      </w:r>
      <w:hyperlink w:history="1" r:id="rIdrzeijs6x_8irzjbmdbyv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примерных положений об архиве государственного органа, органа местного самоуправления и иных юридических лиц, о Центральной экспертной комиссии и об экспертной комиссии государственного органа, органа местного самоуправления и иных юридических лиц" от 18 марта 2014 года № 160;</w:t>
      </w:r>
    </w:p>
    <w:p>
      <w:pPr>
        <w:spacing w:after="60"/>
        <w:ind w:firstLine="567"/>
        <w:jc w:val="both"/>
      </w:pPr>
      <w:r>
        <w:rPr>
          <w:rFonts w:ascii="Arial" w:cs="Arial" w:eastAsia="Arial" w:hAnsi="Arial"/>
          <w:sz w:val="24"/>
          <w:szCs w:val="24"/>
        </w:rPr>
        <w:t xml:space="preserve">- Основные правила работы архивов организаций, утвержденные решением Научно-методического совета Государственного архивного агентства от 18 августа 2009 г.</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4609"/>
        <w:gridCol w:w="5274"/>
      </w:tblGrid>
      <w:tr>
        <w:tc>
          <w:tcPr>
            <w:tcW w:type="dxa" w:w="2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5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регистрация обращения о предоставлении услуги при личном обращении и поступившего через электронный сайт archive.kg и portal.tunduk.kg</w:t>
            </w:r>
          </w:p>
        </w:tc>
        <w:tc>
          <w:tcPr>
            <w:tcW w:type="dxa" w:w="5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обращения о предоставлении государственной услуги осуществляется в формах:</w:t>
            </w:r>
          </w:p>
          <w:p>
            <w:pPr>
              <w:jc w:val="left"/>
            </w:pPr>
            <w:r>
              <w:rPr>
                <w:rFonts w:ascii="Arial" w:cs="Arial" w:eastAsia="Arial" w:hAnsi="Arial"/>
                <w:sz w:val="24"/>
                <w:szCs w:val="24"/>
              </w:rPr>
              <w:t xml:space="preserve">- письменного обращения;</w:t>
            </w:r>
          </w:p>
          <w:p>
            <w:pPr>
              <w:jc w:val="left"/>
            </w:pPr>
            <w:r>
              <w:rPr>
                <w:rFonts w:ascii="Arial" w:cs="Arial" w:eastAsia="Arial" w:hAnsi="Arial"/>
                <w:sz w:val="24"/>
                <w:szCs w:val="24"/>
              </w:rPr>
              <w:t xml:space="preserve">- электронного обращения поступившего через электронный сайт archive.kg и portal.tunduk.kg;</w:t>
            </w:r>
          </w:p>
          <w:p>
            <w:pPr>
              <w:jc w:val="left"/>
            </w:pPr>
            <w:r>
              <w:rPr>
                <w:rFonts w:ascii="Arial" w:cs="Arial" w:eastAsia="Arial" w:hAnsi="Arial"/>
                <w:sz w:val="24"/>
                <w:szCs w:val="24"/>
              </w:rPr>
              <w:t xml:space="preserve">- устного обращения.</w:t>
            </w:r>
          </w:p>
          <w:p>
            <w:pPr>
              <w:jc w:val="left"/>
            </w:pPr>
            <w:r>
              <w:rPr>
                <w:rFonts w:ascii="Arial" w:cs="Arial" w:eastAsia="Arial" w:hAnsi="Arial"/>
                <w:sz w:val="24"/>
                <w:szCs w:val="24"/>
              </w:rPr>
              <w:t xml:space="preserve">Регистрация осуществляется в сроки, установленные стандартом госуслуги</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w:t>
            </w:r>
          </w:p>
          <w:p>
            <w:pPr>
              <w:jc w:val="left"/>
            </w:pPr>
            <w:r>
              <w:rPr>
                <w:rFonts w:ascii="Arial" w:cs="Arial" w:eastAsia="Arial" w:hAnsi="Arial"/>
                <w:sz w:val="24"/>
                <w:szCs w:val="24"/>
              </w:rPr>
              <w:t xml:space="preserve">Выдача результата услуги</w:t>
            </w:r>
          </w:p>
        </w:tc>
        <w:tc>
          <w:tcPr>
            <w:tcW w:type="dxa" w:w="5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состоит из двух рабочих процессов:</w:t>
            </w:r>
          </w:p>
          <w:p>
            <w:pPr>
              <w:jc w:val="left"/>
            </w:pPr>
            <w:r>
              <w:rPr>
                <w:rFonts w:ascii="Arial" w:cs="Arial" w:eastAsia="Arial" w:hAnsi="Arial"/>
                <w:sz w:val="24"/>
                <w:szCs w:val="24"/>
              </w:rPr>
              <w:t xml:space="preserve">- приема документов;</w:t>
            </w:r>
          </w:p>
          <w:p>
            <w:pPr>
              <w:jc w:val="left"/>
            </w:pPr>
            <w:r>
              <w:rPr>
                <w:rFonts w:ascii="Arial" w:cs="Arial" w:eastAsia="Arial" w:hAnsi="Arial"/>
                <w:sz w:val="24"/>
                <w:szCs w:val="24"/>
              </w:rPr>
              <w:t xml:space="preserve">- выдачи документа, подтверждающего факт приема-передачи документов.</w:t>
            </w:r>
          </w:p>
          <w:p>
            <w:pPr>
              <w:jc w:val="left"/>
            </w:pPr>
            <w:r>
              <w:rPr>
                <w:rFonts w:ascii="Arial" w:cs="Arial" w:eastAsia="Arial" w:hAnsi="Arial"/>
                <w:sz w:val="24"/>
                <w:szCs w:val="24"/>
              </w:rPr>
              <w:t xml:space="preserve">Прием дел осуществляется поединично с сопоставлением описания дела на обложке с описью, выверкой учетных документов, оформлением приема в учетных документах.</w:t>
            </w:r>
          </w:p>
          <w:p>
            <w:pPr>
              <w:jc w:val="left"/>
            </w:pPr>
            <w:r>
              <w:rPr>
                <w:rFonts w:ascii="Arial" w:cs="Arial" w:eastAsia="Arial" w:hAnsi="Arial"/>
                <w:sz w:val="24"/>
                <w:szCs w:val="24"/>
              </w:rPr>
              <w:t xml:space="preserve">Оформление приема документов осуществляется путем выдачи акта-приема документов и заключения (при необходимости) установленного образца.</w:t>
            </w:r>
          </w:p>
          <w:p>
            <w:pPr>
              <w:jc w:val="left"/>
            </w:pPr>
            <w:r>
              <w:rPr>
                <w:rFonts w:ascii="Arial" w:cs="Arial" w:eastAsia="Arial" w:hAnsi="Arial"/>
                <w:sz w:val="24"/>
                <w:szCs w:val="24"/>
              </w:rPr>
              <w:t xml:space="preserve">Примечание: Прием документов не осуществляется при большой неполноте документов до их восполнения</w:t>
            </w:r>
          </w:p>
        </w:tc>
      </w:tr>
    </w:tbl>
    <w:p>
      <w:pPr>
        <w:spacing w:after="200" w:before="200"/>
        <w:jc w:val="center"/>
      </w:pPr>
      <w:r>
        <w:rPr>
          <w:rFonts w:ascii="Arial" w:cs="Arial" w:eastAsia="Arial" w:hAnsi="Arial"/>
          <w:b/>
          <w:bCs/>
          <w:sz w:val="32"/>
          <w:szCs w:val="32"/>
        </w:rPr>
        <w:t xml:space="preserve">3. Блок-схема взаимосвязи процедуры государственной услуги "Хранение документов, являющихся частью архивного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8"/>
        <w:gridCol w:w="1018"/>
      </w:tblGrid>
      <w:tr>
        <w:tc>
          <w:tcPr>
            <w:tcW w:type="dxa" w:w="10180"/>
            <w:gridSpan w:val="1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4072"/>
            <w:gridSpan w:val="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9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4"/>
            <w:vMerge w:val="continue"/>
            <w:tcBorders>
              <w:top w:val="none" w:color="auto" w:sz="0"/>
              <w:left w:val="single" w:color="CBBF9E" w:sz="4"/>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w:t>
            </w:r>
          </w:p>
        </w:tc>
        <w:tc>
          <w:tcPr>
            <w:tcW w:type="dxa" w:w="2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03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2"/>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4"/>
            <w:gridSpan w:val="3"/>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Бэк-офис</w:t>
            </w:r>
          </w:p>
        </w:tc>
        <w:tc>
          <w:tcPr>
            <w:tcW w:type="dxa" w:w="10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72"/>
            <w:gridSpan w:val="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054"/>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1"/>
        <w:gridCol w:w="2131"/>
        <w:gridCol w:w="2392"/>
        <w:gridCol w:w="1895"/>
        <w:gridCol w:w="1508"/>
      </w:tblGrid>
      <w:tr>
        <w:tc>
          <w:tcPr>
            <w:tcW w:type="dxa" w:w="22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2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8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5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22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регистрация запрос (заявления) о предоставлении услуги</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и регистрация запроса (заявления) о предоставлении услуги при личном обращении и поступившего через электронный сайт archive.kg и portal.tunduk.kg</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комплектования документами НАФ КР, сотрудник, ответственный за работу с учреждениями-источниками комплектования и др.</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устное - не более 10 мин. с ожиданием в очереди;</w:t>
            </w:r>
          </w:p>
          <w:p>
            <w:pPr>
              <w:jc w:val="left"/>
            </w:pPr>
            <w:r>
              <w:rPr>
                <w:rFonts w:ascii="Arial" w:cs="Arial" w:eastAsia="Arial" w:hAnsi="Arial"/>
                <w:sz w:val="24"/>
                <w:szCs w:val="24"/>
              </w:rPr>
              <w:t xml:space="preserve">письменное - в день поступления по почте</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обращение (письменное), принятое к рассмотрению;</w:t>
            </w:r>
          </w:p>
          <w:p>
            <w:pPr>
              <w:jc w:val="left"/>
            </w:pPr>
            <w:r>
              <w:rPr>
                <w:rFonts w:ascii="Arial" w:cs="Arial" w:eastAsia="Arial" w:hAnsi="Arial"/>
                <w:sz w:val="24"/>
                <w:szCs w:val="24"/>
              </w:rPr>
              <w:t xml:space="preserve">б) обращение (устное), по которому дан исчерпывающий ответ по существу вопроса</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wkah7funmpc8wusk58bp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w:t>
            </w:r>
          </w:p>
          <w:p>
            <w:pPr>
              <w:jc w:val="left"/>
            </w:pPr>
            <w:r>
              <w:rPr>
                <w:rFonts w:ascii="Arial" w:cs="Arial" w:eastAsia="Arial" w:hAnsi="Arial"/>
                <w:sz w:val="24"/>
                <w:szCs w:val="24"/>
              </w:rPr>
              <w:t xml:space="preserve">обращений граждан";</w:t>
            </w:r>
          </w:p>
          <w:p>
            <w:pPr>
              <w:jc w:val="left"/>
            </w:pPr>
            <w:r>
              <w:rPr>
                <w:rFonts w:ascii="Arial" w:cs="Arial" w:eastAsia="Arial" w:hAnsi="Arial"/>
                <w:sz w:val="24"/>
                <w:szCs w:val="24"/>
              </w:rPr>
              <w:t xml:space="preserve">- Типовая инструкция по делопроизводству в КР</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Регистрация обращения</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регистрацию документов</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 мин. в день поступления обращения</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обращения в журнале учета входящих документов</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 по делопроизводству в КР</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Передача обращения на рассмотрение руководителя</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регистрацию документов</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руководителем обращения - не более 10 мин. в день поступления обращения</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резолюция руководителя, содержащая данные об исполнителе, порядка и сроках исполнения обращения</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 по делопроизводству в КР</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1.4. Изучение состояния дел, подлежащих приему.</w:t>
            </w:r>
          </w:p>
          <w:p>
            <w:pPr>
              <w:jc w:val="left"/>
            </w:pPr>
            <w:r>
              <w:rPr>
                <w:rFonts w:ascii="Arial" w:cs="Arial" w:eastAsia="Arial" w:hAnsi="Arial"/>
                <w:sz w:val="24"/>
                <w:szCs w:val="24"/>
              </w:rPr>
              <w:t xml:space="preserve">Проверка описей дел, НСА к ним</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выполнение административного действия</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 часов</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полноты и качества документов, принимаемых на госхранение</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 работы госархивов</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Разрешение руководства на прием документов</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не более 2 часов</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Организационно-управленческий</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Прием документов. Выдача результата услуги</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 Включение потребителя государственной услуги в план-график госархива по приему документов</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сотрудник, ответственный за работу с учреждениями;</w:t>
            </w:r>
          </w:p>
          <w:p>
            <w:pPr>
              <w:jc w:val="left"/>
            </w:pPr>
            <w:r>
              <w:rPr>
                <w:rFonts w:ascii="Arial" w:cs="Arial" w:eastAsia="Arial" w:hAnsi="Arial"/>
                <w:sz w:val="24"/>
                <w:szCs w:val="24"/>
              </w:rPr>
              <w:t xml:space="preserve">- сотрудник, ответственный за прием документов</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5 мин. после получения поручения руководителя</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установление срока приема документов;</w:t>
            </w:r>
          </w:p>
          <w:p>
            <w:pPr>
              <w:jc w:val="left"/>
            </w:pPr>
            <w:r>
              <w:rPr>
                <w:rFonts w:ascii="Arial" w:cs="Arial" w:eastAsia="Arial" w:hAnsi="Arial"/>
                <w:sz w:val="24"/>
                <w:szCs w:val="24"/>
              </w:rPr>
              <w:t xml:space="preserve">- обеспечение планирования работы сотрудников, ответственных за данное административное действие</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 работы госархивов</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 Поединичный прием-передача документов</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прием документов, куратор учреждения-источника комплектования, представитель сдатчика документов</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 мин. на прием каждого дела согласно нормативу (с просмотром физического состояния дел, их полноты по листажу, заверительным листам)</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прием документов;</w:t>
            </w:r>
          </w:p>
          <w:p>
            <w:pPr>
              <w:jc w:val="left"/>
            </w:pPr>
            <w:r>
              <w:rPr>
                <w:rFonts w:ascii="Arial" w:cs="Arial" w:eastAsia="Arial" w:hAnsi="Arial"/>
                <w:sz w:val="24"/>
                <w:szCs w:val="24"/>
              </w:rPr>
              <w:t xml:space="preserve">б) отказ в приеме с уведомлением причин</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 работы госархивов;</w:t>
            </w:r>
          </w:p>
          <w:p>
            <w:pPr>
              <w:jc w:val="left"/>
            </w:pPr>
            <w:r>
              <w:rPr>
                <w:rFonts w:ascii="Arial" w:cs="Arial" w:eastAsia="Arial" w:hAnsi="Arial"/>
                <w:sz w:val="24"/>
                <w:szCs w:val="24"/>
              </w:rPr>
              <w:t xml:space="preserve">Типовые нормы времени и выработки (п. 1.1., 1.2.)</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2.3. Подписание и выдача акта о приеме-сдаче дел</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должностные лица обеих сторон, должностное лицо и представитель сдатчика документов</w:t>
            </w:r>
          </w:p>
        </w:tc>
        <w:tc>
          <w:tcPr>
            <w:tcW w:type="dxa" w:w="2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10 мин. (без учета расхода времени до месторасположения сдатчика документов)</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выдача акта о приеме-сдаче дел установленного образца;</w:t>
            </w:r>
          </w:p>
          <w:p>
            <w:pPr>
              <w:jc w:val="left"/>
            </w:pPr>
            <w:r>
              <w:rPr>
                <w:rFonts w:ascii="Arial" w:cs="Arial" w:eastAsia="Arial" w:hAnsi="Arial"/>
                <w:sz w:val="24"/>
                <w:szCs w:val="24"/>
              </w:rPr>
              <w:t xml:space="preserve">- выдача заключения о местонахождении документов в случае ликвидации учреждения</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правила работы госархивов</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Прием документов. Выдача результата услуги (выдача акта о приеме-сдаче дел установленного образца)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не более 10 минут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Специальный. Организационно-управленческий (частично)</w:t>
            </w:r>
          </w:p>
        </w:tc>
      </w:tr>
    </w:tbl>
    <w:p>
      <w:pPr>
        <w:spacing w:after="200" w:before="200"/>
        <w:jc w:val="center"/>
      </w:pPr>
      <w:r>
        <w:rPr>
          <w:rFonts w:ascii="Arial" w:cs="Arial" w:eastAsia="Arial" w:hAnsi="Arial"/>
          <w:b/>
          <w:bCs/>
          <w:sz w:val="32"/>
          <w:szCs w:val="32"/>
        </w:rPr>
        <w:t xml:space="preserve">5. Алгоритмы выполнения процедур</w:t>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(текущий) контроль за исполнением требований административного регламента осуществляется руководителем государственного архива.</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9</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Утвержден
 </w:t>
      </w:r>
      <w:hyperlink w:history="1" r:id="rIdzdg2_r8quzqa7irolx-d1">
        <w:r>
          <w:rPr>
            <w:rFonts w:ascii="Arial" w:cs="Arial" w:eastAsia="Arial" w:hAnsi="Arial"/>
            <w:b/>
            <w:bCs/>
            <w:color w:val="1D4ED8"/>
            <w:sz w:val="24"/>
            <w:szCs w:val="24"/>
            <w:u w:val="single"/>
          </w:rPr>
          <w:t xml:space="preserve">приказом</w:t>
        </w:r>
      </w:hyperlink>
      <w:r>
        <w:rPr>
          <w:rFonts w:ascii="Arial" w:cs="Arial" w:eastAsia="Arial" w:hAnsi="Arial"/>
          <w:b/>
          <w:bCs/>
          <w:sz w:val="24"/>
          <w:szCs w:val="24"/>
        </w:rPr>
        <w:t xml:space="preserve"> Министерства цифрового развития Кыргызской Республики
 от 5 августа 2022 года № 3-д</w:t>
      </w:r>
    </w:p>
    <w:p>
      <w:pPr>
        <w:spacing w:before="400"/>
        <w:jc w:val="center"/>
      </w:pPr>
      <w:r>
        <w:rPr>
          <w:rFonts w:ascii="Arial" w:cs="Arial" w:eastAsia="Arial" w:hAnsi="Arial"/>
          <w:b/>
          <w:bCs/>
          <w:sz w:val="32"/>
          <w:szCs w:val="32"/>
        </w:rPr>
        <w:t xml:space="preserve">АДМИНИСТРАТИВНЫЙ РЕГЛАМЕНТ
 государственной услуги "Подготовка отраслевых и индивидуальных номенклатур дел для учреждений, организаций и предприятий"</w:t>
      </w:r>
    </w:p>
    <w:p>
      <w:pPr>
        <w:spacing w:after="60"/>
        <w:jc w:val="center"/>
      </w:pPr>
      <w:r>
        <w:rPr>
          <w:rFonts w:ascii="Arial" w:cs="Arial" w:eastAsia="Arial" w:hAnsi="Arial"/>
          <w:sz w:val="24"/>
          <w:szCs w:val="24"/>
        </w:rPr>
        <w:t xml:space="preserve">(глава 8, пункт 16 Единого реестра (перечня) государственных услуг)</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Предоставление данной государственной услуги осуществляется учреждениями, подведомственными Государственному архивному агентству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 центральными государственными архивами Кыргызской Республики (кроме Центрального государственного архива Кинофотофонодокументов Кыргызской Республики);</w:t>
      </w:r>
    </w:p>
    <w:p>
      <w:pPr>
        <w:spacing w:after="60"/>
        <w:ind w:firstLine="567"/>
        <w:jc w:val="both"/>
      </w:pPr>
      <w:r>
        <w:rPr>
          <w:rFonts w:ascii="Arial" w:cs="Arial" w:eastAsia="Arial" w:hAnsi="Arial"/>
          <w:sz w:val="24"/>
          <w:szCs w:val="24"/>
        </w:rPr>
        <w:t xml:space="preserve">- областными государственными архивами;</w:t>
      </w:r>
    </w:p>
    <w:p>
      <w:pPr>
        <w:spacing w:after="60"/>
        <w:ind w:firstLine="567"/>
        <w:jc w:val="both"/>
      </w:pPr>
      <w:r>
        <w:rPr>
          <w:rFonts w:ascii="Arial" w:cs="Arial" w:eastAsia="Arial" w:hAnsi="Arial"/>
          <w:sz w:val="24"/>
          <w:szCs w:val="24"/>
        </w:rPr>
        <w:t xml:space="preserve">- Южным межрегиональным государственным архивом общественно-политической документации;</w:t>
      </w:r>
    </w:p>
    <w:p>
      <w:pPr>
        <w:spacing w:after="60"/>
        <w:ind w:firstLine="567"/>
        <w:jc w:val="both"/>
      </w:pPr>
      <w:r>
        <w:rPr>
          <w:rFonts w:ascii="Arial" w:cs="Arial" w:eastAsia="Arial" w:hAnsi="Arial"/>
          <w:sz w:val="24"/>
          <w:szCs w:val="24"/>
        </w:rPr>
        <w:t xml:space="preserve">- районными государственными архивами;</w:t>
      </w:r>
    </w:p>
    <w:p>
      <w:pPr>
        <w:spacing w:after="60"/>
        <w:ind w:firstLine="567"/>
        <w:jc w:val="both"/>
      </w:pPr>
      <w:r>
        <w:rPr>
          <w:rFonts w:ascii="Arial" w:cs="Arial" w:eastAsia="Arial" w:hAnsi="Arial"/>
          <w:sz w:val="24"/>
          <w:szCs w:val="24"/>
        </w:rPr>
        <w:t xml:space="preserve">- городскими государственными архивами.</w:t>
      </w:r>
    </w:p>
    <w:p>
      <w:pPr>
        <w:spacing w:after="60"/>
        <w:ind w:firstLine="567"/>
        <w:jc w:val="both"/>
      </w:pPr>
      <w:r>
        <w:rPr>
          <w:rFonts w:ascii="Arial" w:cs="Arial" w:eastAsia="Arial" w:hAnsi="Arial"/>
          <w:sz w:val="24"/>
          <w:szCs w:val="24"/>
        </w:rPr>
        <w:t xml:space="preserve">2. Административный регламент данной услуги соответствует требованиям Положения о порядке разработки и оптимизации административных регламентов государственных и муниципальных услуг, утвержденного </w:t>
      </w:r>
      <w:hyperlink w:history="1" r:id="rIdbcmda9yb2cutfuo20bzs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января 2018 года № 26, и соответствующего стандарта услуги, утвержденного </w:t>
      </w:r>
      <w:hyperlink w:history="1" r:id="rId0ywrzyvatjhe1g08lek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 (в редакции от 1 июля 2021 года №52).</w:t>
      </w:r>
    </w:p>
    <w:p>
      <w:pPr>
        <w:spacing w:after="60"/>
        <w:ind w:firstLine="567"/>
        <w:jc w:val="both"/>
      </w:pPr>
      <w:r>
        <w:rPr>
          <w:rFonts w:ascii="Arial" w:cs="Arial" w:eastAsia="Arial" w:hAnsi="Arial"/>
          <w:sz w:val="24"/>
          <w:szCs w:val="24"/>
        </w:rPr>
        <w:t xml:space="preserve">3. Ключевые параметры, заданные стандартом услуги:</w:t>
      </w:r>
    </w:p>
    <w:p>
      <w:pPr>
        <w:spacing w:after="60"/>
        <w:ind w:firstLine="567"/>
        <w:jc w:val="both"/>
      </w:pPr>
      <w:r>
        <w:rPr>
          <w:rFonts w:ascii="Arial" w:cs="Arial" w:eastAsia="Arial" w:hAnsi="Arial"/>
          <w:sz w:val="24"/>
          <w:szCs w:val="24"/>
        </w:rPr>
        <w:t xml:space="preserve">(1) Предельное время на ожидание в очереди и прием запроса не более 30 минут. Время на рассмотрение заявления не более 30 календарных дней. Общее время на получение услуги указывается в условиях договора.</w:t>
      </w:r>
    </w:p>
    <w:p>
      <w:pPr>
        <w:spacing w:after="60"/>
        <w:ind w:firstLine="567"/>
        <w:jc w:val="both"/>
      </w:pPr>
      <w:r>
        <w:rPr>
          <w:rFonts w:ascii="Arial" w:cs="Arial" w:eastAsia="Arial" w:hAnsi="Arial"/>
          <w:sz w:val="24"/>
          <w:szCs w:val="24"/>
        </w:rPr>
        <w:t xml:space="preserve">(2) Перечень документов, необходимых для получения услуги:</w:t>
      </w:r>
    </w:p>
    <w:p>
      <w:pPr>
        <w:spacing w:after="60"/>
        <w:ind w:firstLine="567"/>
        <w:jc w:val="both"/>
      </w:pPr>
      <w:r>
        <w:rPr>
          <w:rFonts w:ascii="Arial" w:cs="Arial" w:eastAsia="Arial" w:hAnsi="Arial"/>
          <w:sz w:val="24"/>
          <w:szCs w:val="24"/>
        </w:rPr>
        <w:t xml:space="preserve">а) документ, удостоверяющий личность;</w:t>
      </w:r>
    </w:p>
    <w:p>
      <w:pPr>
        <w:spacing w:after="60"/>
        <w:ind w:firstLine="567"/>
        <w:jc w:val="both"/>
      </w:pPr>
      <w:r>
        <w:rPr>
          <w:rFonts w:ascii="Arial" w:cs="Arial" w:eastAsia="Arial" w:hAnsi="Arial"/>
          <w:sz w:val="24"/>
          <w:szCs w:val="24"/>
        </w:rPr>
        <w:t xml:space="preserve">б) заявление на получение услуги;</w:t>
      </w:r>
    </w:p>
    <w:p>
      <w:pPr>
        <w:spacing w:after="60"/>
        <w:ind w:firstLine="567"/>
        <w:jc w:val="both"/>
      </w:pPr>
      <w:r>
        <w:rPr>
          <w:rFonts w:ascii="Arial" w:cs="Arial" w:eastAsia="Arial" w:hAnsi="Arial"/>
          <w:sz w:val="24"/>
          <w:szCs w:val="24"/>
        </w:rPr>
        <w:t xml:space="preserve">в) квитанция об оплате услуги.</w:t>
      </w:r>
    </w:p>
    <w:p>
      <w:pPr>
        <w:spacing w:after="60"/>
        <w:ind w:firstLine="567"/>
        <w:jc w:val="both"/>
      </w:pPr>
      <w:r>
        <w:rPr>
          <w:rFonts w:ascii="Arial" w:cs="Arial" w:eastAsia="Arial" w:hAnsi="Arial"/>
          <w:sz w:val="24"/>
          <w:szCs w:val="24"/>
        </w:rPr>
        <w:t xml:space="preserve">(3) Стоимость услуги: Платная. Определяется приказом уполномоченного органа по согласованию с уполномоченным органом в сфере антимонопольного регулирования.</w:t>
      </w:r>
    </w:p>
    <w:p>
      <w:pPr>
        <w:spacing w:after="60"/>
        <w:ind w:firstLine="567"/>
        <w:jc w:val="both"/>
      </w:pPr>
      <w:r>
        <w:rPr>
          <w:rFonts w:ascii="Arial" w:cs="Arial" w:eastAsia="Arial" w:hAnsi="Arial"/>
          <w:sz w:val="24"/>
          <w:szCs w:val="24"/>
        </w:rPr>
        <w:t xml:space="preserve">(4) Результат услуги: Подготовка и выдача номенклатуры дела (отраслевой, индивидуальной) в установленном порядке.</w:t>
      </w:r>
    </w:p>
    <w:p>
      <w:pPr>
        <w:spacing w:after="60"/>
        <w:ind w:firstLine="567"/>
        <w:jc w:val="both"/>
      </w:pPr>
      <w:r>
        <w:rPr>
          <w:rFonts w:ascii="Arial" w:cs="Arial" w:eastAsia="Arial" w:hAnsi="Arial"/>
          <w:sz w:val="24"/>
          <w:szCs w:val="24"/>
        </w:rPr>
        <w:t xml:space="preserve">4. Нормативно-правовые документы, служащие основанием для оказания государственной услуги:</w:t>
      </w:r>
    </w:p>
    <w:p>
      <w:pPr>
        <w:spacing w:after="60"/>
        <w:ind w:firstLine="567"/>
        <w:jc w:val="both"/>
      </w:pPr>
      <w:r>
        <w:rPr>
          <w:rFonts w:ascii="Arial" w:cs="Arial" w:eastAsia="Arial" w:hAnsi="Arial"/>
          <w:sz w:val="24"/>
          <w:szCs w:val="24"/>
        </w:rPr>
        <w:t xml:space="preserve">- </w:t>
      </w:r>
      <w:hyperlink w:history="1" r:id="rId-j5fex1m1rq448k8_eiwl">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w:t>
      </w:r>
      <w:hyperlink w:history="1" r:id="rIdvf1ccfonx90vlko2fldr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t>
      </w:r>
      <w:hyperlink w:history="1" r:id="rIdt9tlmdy2yrmk8hpdc5_y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 </w:t>
      </w:r>
      <w:hyperlink w:history="1" r:id="rIdd5a8y2jwineozfiqzc78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6qi9e3frbyup5zvhh9lwm">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от 3 марта 2020 года № 120;</w:t>
      </w:r>
    </w:p>
    <w:p>
      <w:pPr>
        <w:spacing w:after="60"/>
        <w:ind w:firstLine="567"/>
        <w:jc w:val="both"/>
      </w:pPr>
      <w:r>
        <w:rPr>
          <w:rFonts w:ascii="Arial" w:cs="Arial" w:eastAsia="Arial" w:hAnsi="Arial"/>
          <w:sz w:val="24"/>
          <w:szCs w:val="24"/>
        </w:rPr>
        <w:t xml:space="preserve">- </w:t>
      </w:r>
      <w:hyperlink w:history="1" r:id="rId2gjfghsinkxjvswbzgsn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p>
      <w:pPr>
        <w:spacing w:after="60"/>
        <w:ind w:firstLine="567"/>
        <w:jc w:val="both"/>
      </w:pPr>
      <w:r>
        <w:rPr>
          <w:rFonts w:ascii="Arial" w:cs="Arial" w:eastAsia="Arial" w:hAnsi="Arial"/>
          <w:sz w:val="24"/>
          <w:szCs w:val="24"/>
        </w:rPr>
        <w:t xml:space="preserve">- Основные правила работы государственных архивов Кыргызской Республики, утвержденные приказом Государственного архивного агентства № 46/1 от 17 августа 2009 года.</w:t>
      </w:r>
    </w:p>
    <w:p>
      <w:pPr>
        <w:spacing w:after="20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1"/>
        <w:gridCol w:w="3495"/>
        <w:gridCol w:w="6371"/>
      </w:tblGrid>
      <w:tr>
        <w:tc>
          <w:tcPr>
            <w:tcW w:type="dxa" w:w="3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63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регистрация заявления о предоставлении услуги при личном обращении и поступившего через электронный сайт archive.kg и portal.tunduk.kg</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обращения о предоставлении государственной услуги осуществляется в формах:</w:t>
            </w:r>
          </w:p>
          <w:p>
            <w:pPr>
              <w:jc w:val="left"/>
            </w:pPr>
            <w:r>
              <w:rPr>
                <w:rFonts w:ascii="Arial" w:cs="Arial" w:eastAsia="Arial" w:hAnsi="Arial"/>
                <w:sz w:val="24"/>
                <w:szCs w:val="24"/>
              </w:rPr>
              <w:t xml:space="preserve">- письменного обращения;</w:t>
            </w:r>
          </w:p>
          <w:p>
            <w:pPr>
              <w:jc w:val="left"/>
            </w:pPr>
            <w:r>
              <w:rPr>
                <w:rFonts w:ascii="Arial" w:cs="Arial" w:eastAsia="Arial" w:hAnsi="Arial"/>
                <w:sz w:val="24"/>
                <w:szCs w:val="24"/>
              </w:rPr>
              <w:t xml:space="preserve">- электронного обращения поступившего через электронный сайт archive.kg и portal.tunduk.kg;</w:t>
            </w:r>
          </w:p>
          <w:p>
            <w:pPr>
              <w:jc w:val="left"/>
            </w:pPr>
            <w:r>
              <w:rPr>
                <w:rFonts w:ascii="Arial" w:cs="Arial" w:eastAsia="Arial" w:hAnsi="Arial"/>
                <w:sz w:val="24"/>
                <w:szCs w:val="24"/>
              </w:rPr>
              <w:t xml:space="preserve">- заявление юридического лица.</w:t>
            </w:r>
          </w:p>
          <w:p>
            <w:pPr>
              <w:jc w:val="left"/>
            </w:pPr>
            <w:r>
              <w:rPr>
                <w:rFonts w:ascii="Arial" w:cs="Arial" w:eastAsia="Arial" w:hAnsi="Arial"/>
                <w:sz w:val="24"/>
                <w:szCs w:val="24"/>
              </w:rPr>
              <w:t xml:space="preserve">Регистрация осуществляется в сроки, установленные стандартом государственной услуги.</w:t>
            </w:r>
          </w:p>
          <w:p>
            <w:pPr>
              <w:jc w:val="left"/>
            </w:pPr>
            <w:r>
              <w:rPr>
                <w:rFonts w:ascii="Arial" w:cs="Arial" w:eastAsia="Arial" w:hAnsi="Arial"/>
                <w:sz w:val="24"/>
                <w:szCs w:val="24"/>
              </w:rPr>
              <w:t xml:space="preserve">Важным действием данной процедуры является изучение исполнителями услуги нормативно-правовой документации о деятельности заказчика услуги, его организационной структуры, повидового состава документов потребителя услуги и др.</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договора на разработку отраслевого (перечня) документов, индивидуальной номенклатуры дел</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ходе данной процедуры с заказчиком услуги согласовывается ряд вопросов: обязательства и ответственность сторон, стоимость работ, порядок расчетов, порядок сдачи и приемки работ и услуг</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проекта отраслевого перечня документов, проекта индивидуальной номенклатуры дел для учреждения (организации) экспертными комиссиями</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о выдаче результата услуги выносится после проведения экспертных заключений комиссий (Центральная экспертная комиссия далее - (ЦЭК), Экспертная комиссия потребителя услуги далее - (ЭК), Центральная экспертно-проверочная комиссия далее - (ЦЭПК), Экспертно-проверочная, методическая комиссия далее - (ЭПМК) государственных архивов) и вынесения решений об одобрении (согласовании) проектов нормативных документов (отраслевого перечня, номенклатуры дел)</w:t>
            </w:r>
          </w:p>
        </w:tc>
      </w:tr>
      <w:tr>
        <w:tc>
          <w:tcPr>
            <w:tcW w:type="dxa" w:w="3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4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результата услуги</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услуги выдается после утверждения нормативных документов руководителями учреждений, организаций-заказчиков</w:t>
            </w:r>
          </w:p>
        </w:tc>
      </w:tr>
    </w:tbl>
    <w:p>
      <w:pPr>
        <w:spacing w:after="200" w:before="200"/>
        <w:jc w:val="center"/>
      </w:pPr>
      <w:r>
        <w:rPr>
          <w:rFonts w:ascii="Arial" w:cs="Arial" w:eastAsia="Arial" w:hAnsi="Arial"/>
          <w:b/>
          <w:bCs/>
          <w:sz w:val="32"/>
          <w:szCs w:val="32"/>
        </w:rPr>
        <w:t xml:space="preserve">3. Блок-схема взаимосвязи процедуры государственной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7"/>
        <w:gridCol w:w="727"/>
        <w:gridCol w:w="727"/>
        <w:gridCol w:w="727"/>
        <w:gridCol w:w="727"/>
        <w:gridCol w:w="727"/>
        <w:gridCol w:w="727"/>
        <w:gridCol w:w="727"/>
        <w:gridCol w:w="727"/>
        <w:gridCol w:w="727"/>
        <w:gridCol w:w="727"/>
        <w:gridCol w:w="727"/>
        <w:gridCol w:w="727"/>
        <w:gridCol w:w="727"/>
      </w:tblGrid>
      <w:tr>
        <w:tc>
          <w:tcPr>
            <w:tcW w:type="dxa" w:w="10178"/>
            <w:gridSpan w:val="1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Фронт-офис</w:t>
            </w:r>
          </w:p>
        </w:tc>
      </w:tr>
      <w:tr>
        <w:tc>
          <w:tcPr>
            <w:tcW w:type="dxa" w:w="4362"/>
            <w:gridSpan w:val="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1"/>
            <w:gridSpan w:val="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gridSpan w:val="6"/>
            <w:vMerge w:val="continue"/>
            <w:tcBorders>
              <w:top w:val="none" w:color="auto" w:sz="0"/>
              <w:left w:val="single" w:color="CBBF9E" w:sz="4"/>
              <w:bottom w:val="single" w:color="CBBF9E" w:sz="4"/>
              <w:right w:val="single" w:color="CBBF9E" w:sz="4"/>
            </w:tcBorders>
          </w:tcP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3"/>
            <w:vMerge w:val="continue"/>
            <w:tcBorders>
              <w:top w:val="none" w:color="auto" w:sz="0"/>
              <w:left w:val="none" w:color="auto" w:sz="0"/>
              <w:bottom w:val="single" w:color="CBBF9E" w:sz="4"/>
              <w:right w:val="single" w:color="CBBF9E" w:sz="4"/>
            </w:tcBorders>
          </w:tcPr>
          <w:p/>
        </w:tc>
      </w:tr>
      <w:tr>
        <w:tc>
          <w:tcPr>
            <w:tcW w:type="dxa" w:w="72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1</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2 2</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 3</w:t>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7"/>
            <w:vMerge w:val="restart"/>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44</w:t>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36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2181"/>
            <w:gridSpan w:val="3"/>
            <w:vMerge w:val="restart"/>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Бэк-офис</w:t>
            </w:r>
          </w:p>
        </w:tc>
        <w:tc>
          <w:tcPr>
            <w:tcW w:type="dxa" w:w="7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1"/>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2"/>
            <w:gridSpan w:val="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29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r>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4. Описание процедур и их характеристики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3"/>
        <w:gridCol w:w="2264"/>
        <w:gridCol w:w="2111"/>
        <w:gridCol w:w="1814"/>
        <w:gridCol w:w="1747"/>
      </w:tblGrid>
      <w:tr>
        <w:tc>
          <w:tcPr>
            <w:tcW w:type="dxa" w:w="22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2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2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8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1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22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1. Прием и регистрация заявления о предоставлении услуги юридическим лицам</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1.1. Прием и регистрация заявления о предоставлении услуги при личном обращении и поступившего через электронный сайт archive.kg и portal.tunduk.kg</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комплектования документами НАФ КР, сотрудник, ответственный за работу с учреждениями-источниками комплектования и др.</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устное - не более 10 мин. с ожиданием в очереди;</w:t>
            </w:r>
          </w:p>
          <w:p>
            <w:pPr>
              <w:jc w:val="left"/>
            </w:pPr>
            <w:r>
              <w:rPr>
                <w:rFonts w:ascii="Arial" w:cs="Arial" w:eastAsia="Arial" w:hAnsi="Arial"/>
                <w:sz w:val="24"/>
                <w:szCs w:val="24"/>
              </w:rPr>
              <w:t xml:space="preserve">письменное - в день поступления по почте</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заявление (письменное), принятое к рассмотрению;</w:t>
            </w:r>
          </w:p>
          <w:p>
            <w:pPr>
              <w:jc w:val="left"/>
            </w:pPr>
            <w:r>
              <w:rPr>
                <w:rFonts w:ascii="Arial" w:cs="Arial" w:eastAsia="Arial" w:hAnsi="Arial"/>
                <w:sz w:val="24"/>
                <w:szCs w:val="24"/>
              </w:rPr>
              <w:t xml:space="preserve">б) обращение (устное), по которому дан исчерпывающий ответ по существу вопроса;</w:t>
            </w:r>
          </w:p>
          <w:p>
            <w:pPr>
              <w:jc w:val="left"/>
            </w:pPr>
            <w:r>
              <w:rPr>
                <w:rFonts w:ascii="Arial" w:cs="Arial" w:eastAsia="Arial" w:hAnsi="Arial"/>
                <w:sz w:val="24"/>
                <w:szCs w:val="24"/>
              </w:rPr>
              <w:t xml:space="preserve">в) электронного заявления поступившего через электронный сайт archive.kg и portal.tunduk.kg</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pej8s9jq4g6-cmrmjw5h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порядке рассмотрения обращений граждан"</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1.2. Регистрация обращения</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регистрацию документов</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2 мин. в день поступления обращения.</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запись обращения в журнале учета входящих документов</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 по делопроизводству в КР</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1.3. Передача обращения на рассмотрение руководителя</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регистрацию документов</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руководителем обращения - не более 10 мин. в день поступления обращения</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резолюция руководителя, содержащая данные об исполнителе, порядке и сроках исполнения обращения</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 по делопроизводству в КР</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1.4. Изучение деятельности, организационной структуры, повидового состава документов потребителя услуги</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 ответственный за выполнение административного действия</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более 2 часов</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полноты и качества услуги</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 по делопроизводству в КР;</w:t>
            </w:r>
          </w:p>
          <w:p>
            <w:pPr>
              <w:jc w:val="left"/>
            </w:pPr>
            <w:r>
              <w:rPr>
                <w:rFonts w:ascii="Arial" w:cs="Arial" w:eastAsia="Arial" w:hAnsi="Arial"/>
                <w:sz w:val="24"/>
                <w:szCs w:val="24"/>
              </w:rPr>
              <w:t xml:space="preserve">- Основные правила работы госархивов</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1: Решение руководства госархива об оказании услуги</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1: не более 2 часов</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1: Организационно-управленческий</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2. Заключение договора на разработку отраслевого (перечня) документов, индивидуальной номенклатуры дел</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2.1. Подготовка проект договора и подписание</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должностное лицо, ответственное за выполнение административного действия</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 мин.</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подписанный обеими сторонами</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Прейскурант;</w:t>
            </w:r>
          </w:p>
          <w:p>
            <w:pPr>
              <w:jc w:val="left"/>
            </w:pPr>
            <w:r>
              <w:rPr>
                <w:rFonts w:ascii="Arial" w:cs="Arial" w:eastAsia="Arial" w:hAnsi="Arial"/>
                <w:sz w:val="24"/>
                <w:szCs w:val="24"/>
              </w:rPr>
              <w:t xml:space="preserve">- Типовой договор</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2.2. Предъявление счета на оплату работ и услуг</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ответственные за выполнение административного действия</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 мин. (без учета времени проезда до учреждения, находящегося на дальнем расстоянии)</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оплаченная счет-фактура</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Прейскурант;</w:t>
            </w:r>
          </w:p>
          <w:p>
            <w:pPr>
              <w:jc w:val="left"/>
            </w:pPr>
            <w:r>
              <w:rPr>
                <w:rFonts w:ascii="Arial" w:cs="Arial" w:eastAsia="Arial" w:hAnsi="Arial"/>
                <w:sz w:val="24"/>
                <w:szCs w:val="24"/>
              </w:rPr>
              <w:t xml:space="preserve">- Типовой договор</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2: Подписанный договор</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2: не более 30 мин.</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Организационно-управленческий</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3. Рассмотрение проекта отраслевого (перечня) документов, проекта индивидуальной номенклатуры</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3.1. Подготовка проекта отраслевого перечня документов, индивидуальной номенклатуры дел</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ответственные за выполнение административного действия</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зависит от объема работы с учетом:</w:t>
            </w:r>
          </w:p>
          <w:p>
            <w:pPr>
              <w:jc w:val="left"/>
            </w:pPr>
            <w:r>
              <w:rPr>
                <w:rFonts w:ascii="Arial" w:cs="Arial" w:eastAsia="Arial" w:hAnsi="Arial"/>
                <w:sz w:val="24"/>
                <w:szCs w:val="24"/>
              </w:rPr>
              <w:t xml:space="preserve">- 25 статей (для перечня);</w:t>
            </w:r>
          </w:p>
          <w:p>
            <w:pPr>
              <w:jc w:val="left"/>
            </w:pPr>
            <w:r>
              <w:rPr>
                <w:rFonts w:ascii="Arial" w:cs="Arial" w:eastAsia="Arial" w:hAnsi="Arial"/>
                <w:sz w:val="24"/>
                <w:szCs w:val="24"/>
              </w:rPr>
              <w:t xml:space="preserve">- 60 статей (для номенклатур дел)</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документа, подготовленный в установленном порядке</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Типовые нормы выработки и времени</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3.2. Одобрение (согласование) проекта документа с экспертно-проверочными комиссиями</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 ЦЭК, ЭПМК, ЦЭПК</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действия определяется регламентом работы комиссий</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прошедший экспертизу качества и полноты</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 по делопроизводству в КР;</w:t>
            </w:r>
          </w:p>
          <w:p>
            <w:pPr>
              <w:jc w:val="left"/>
            </w:pPr>
            <w:r>
              <w:rPr>
                <w:rFonts w:ascii="Arial" w:cs="Arial" w:eastAsia="Arial" w:hAnsi="Arial"/>
                <w:sz w:val="24"/>
                <w:szCs w:val="24"/>
              </w:rPr>
              <w:t xml:space="preserve">- Положения о ЦЭПК, ЭПМК, ЦЭК, ЭК</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3: Одобренный (согласованный) нормативный документ (отраслевой перечень, номенклатура дел)</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3: зависит от объема работы</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3: Организационно-управленческий, частично специфический</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Процедура 4. Выдача результата услуги</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4.1. Утверждение одобренного (согласованного) документа</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 ЦЭК, ЭПМК, ЦЭПК</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 мин. (без учета времени проезда до учреждения, находящегося на дальнем расстоянии)</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прошедший процедуру утверждения</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Типовая инструкция по делопроизводству в КР;</w:t>
            </w:r>
          </w:p>
          <w:p>
            <w:pPr>
              <w:jc w:val="left"/>
            </w:pPr>
            <w:r>
              <w:rPr>
                <w:rFonts w:ascii="Arial" w:cs="Arial" w:eastAsia="Arial" w:hAnsi="Arial"/>
                <w:sz w:val="24"/>
                <w:szCs w:val="24"/>
              </w:rPr>
              <w:t xml:space="preserve">- Основные правила работы государственных и ведомственных архивов и др.</w:t>
            </w:r>
          </w:p>
        </w:tc>
      </w:tr>
      <w:tr>
        <w:tc>
          <w:tcPr>
            <w:tcW w:type="dxa" w:w="22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Действие 4.2. Выдача результата услуги</w:t>
            </w:r>
          </w:p>
        </w:tc>
        <w:tc>
          <w:tcPr>
            <w:tcW w:type="dxa" w:w="2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сотрудники, ответственные за выполнение административного действия</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 мин.</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документ</w:t>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4: Выдача результата услуги (утвержденного отраслевого перечня, номенклатуры дел) потребителю услуги</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4: не более 10 мин.</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2: Организационно-управленческий</w:t>
            </w:r>
          </w:p>
        </w:tc>
      </w:tr>
    </w:tbl>
    <w:p>
      <w:pPr>
        <w:spacing w:after="200" w:before="200"/>
        <w:jc w:val="center"/>
      </w:pPr>
      <w:r>
        <w:rPr>
          <w:rFonts w:ascii="Arial" w:cs="Arial" w:eastAsia="Arial" w:hAnsi="Arial"/>
          <w:b/>
          <w:bCs/>
          <w:sz w:val="32"/>
          <w:szCs w:val="32"/>
        </w:rPr>
        <w:t xml:space="preserve">5. Алгоритмы выполнения процедур</w:t>
      </w:r>
    </w:p>
    <w:p>
      <w:pPr>
        <w:spacing w:after="20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6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60"/>
        <w:ind w:firstLine="567"/>
        <w:jc w:val="both"/>
      </w:pPr>
      <w:r>
        <w:rPr>
          <w:rFonts w:ascii="Arial" w:cs="Arial" w:eastAsia="Arial" w:hAnsi="Arial"/>
          <w:sz w:val="24"/>
          <w:szCs w:val="24"/>
        </w:rPr>
        <w:t xml:space="preserve">1) Внутренний (текущий) контроль за исполнением требований административного регламента осуществляется руководителем государственного архива.</w:t>
      </w:r>
    </w:p>
    <w:p>
      <w:pPr>
        <w:spacing w:after="60"/>
        <w:ind w:firstLine="567"/>
        <w:jc w:val="both"/>
      </w:pPr>
      <w:r>
        <w:rPr>
          <w:rFonts w:ascii="Arial" w:cs="Arial" w:eastAsia="Arial" w:hAnsi="Arial"/>
          <w:sz w:val="24"/>
          <w:szCs w:val="24"/>
        </w:rPr>
        <w:t xml:space="preserve">2) Внутренний (текущий) контроль осуществляется путем проведения проверок соблюдения и исполнения сотрудниками положений административного регламента, а также принятых в процессе предоставления государственной услуги решений.</w:t>
      </w:r>
    </w:p>
    <w:p>
      <w:pPr>
        <w:spacing w:after="60"/>
        <w:ind w:firstLine="567"/>
        <w:jc w:val="both"/>
      </w:pPr>
      <w:r>
        <w:rPr>
          <w:rFonts w:ascii="Arial" w:cs="Arial" w:eastAsia="Arial" w:hAnsi="Arial"/>
          <w:sz w:val="24"/>
          <w:szCs w:val="24"/>
        </w:rPr>
        <w:t xml:space="preserve">3) Периодичность проведения проверок составляет не более одного раза в полугодие. Внеплановые проверки проводятся по заявлению потребителей услуги.</w:t>
      </w:r>
    </w:p>
    <w:p>
      <w:pPr>
        <w:spacing w:after="60"/>
        <w:ind w:firstLine="567"/>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а также рассматривается вопрос об ответственности виновных лиц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Внешний контроль за исполнением требований административного регламента осуществляется комиссией, образуемой Государственным архивным агентством при Министерстве цифрового развития Кыргызской Республики.</w:t>
      </w:r>
    </w:p>
    <w:p>
      <w:pPr>
        <w:spacing w:after="60"/>
        <w:ind w:firstLine="567"/>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60"/>
        <w:ind w:firstLine="567"/>
        <w:jc w:val="both"/>
      </w:pPr>
      <w:r>
        <w:rPr>
          <w:rFonts w:ascii="Arial" w:cs="Arial" w:eastAsia="Arial" w:hAnsi="Arial"/>
          <w:sz w:val="24"/>
          <w:szCs w:val="24"/>
        </w:rPr>
        <w:t xml:space="preserve">2) В течение 3 рабочих дней со дня подписания справки, она направляется в учреждение, предоставляющее данную услугу.</w:t>
      </w:r>
    </w:p>
    <w:p>
      <w:pPr>
        <w:spacing w:after="60"/>
        <w:ind w:firstLine="567"/>
        <w:jc w:val="both"/>
      </w:pPr>
      <w:r>
        <w:rPr>
          <w:rFonts w:ascii="Arial" w:cs="Arial" w:eastAsia="Arial" w:hAnsi="Arial"/>
          <w:sz w:val="24"/>
          <w:szCs w:val="24"/>
        </w:rPr>
        <w:t xml:space="preserve">В месячный срок с даты поступления справки должны быть приняты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6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60"/>
        <w:ind w:firstLine="567"/>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ежегодно.</w:t>
      </w:r>
    </w:p>
    <w:p>
      <w:pPr>
        <w:spacing w:after="200"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6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несут ответственность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200" w:before="200"/>
        <w:jc w:val="center"/>
      </w:pPr>
      <w:r>
        <w:rPr>
          <w:rFonts w:ascii="Arial" w:cs="Arial" w:eastAsia="Arial" w:hAnsi="Arial"/>
          <w:b/>
          <w:bCs/>
          <w:sz w:val="32"/>
          <w:szCs w:val="32"/>
        </w:rPr>
        <w:t xml:space="preserve">9. Разработчики административного регламента</w:t>
      </w:r>
    </w:p>
    <w:p>
      <w:pPr>
        <w:spacing w:after="60"/>
        <w:ind w:firstLine="567"/>
        <w:jc w:val="both"/>
      </w:pPr>
      <w:r>
        <w:rPr>
          <w:rFonts w:ascii="Arial" w:cs="Arial" w:eastAsia="Arial" w:hAnsi="Arial"/>
          <w:sz w:val="24"/>
          <w:szCs w:val="24"/>
        </w:rPr>
        <w:t xml:space="preserve">1. Чекирова Анара Медетбековна -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35q77bsiiaxrardeuudp">
      <w:r>
        <w:rPr>
          <w:rFonts w:ascii="Arial" w:cs="Arial" w:eastAsia="Arial" w:hAnsi="Arial"/>
          <w:color w:val="132D3F"/>
          <w:sz w:val="16"/>
          <w:szCs w:val="16"/>
          <w:u w:val="single"/>
        </w:rPr>
        <w:t xml:space="preserve">dalil.kg/document/200733</w:t>
      </w:r>
    </w:hyperlink>
  </w:p>
  <w:p>
    <w:pPr>
      <w:spacing w:after="0" w:before="40"/>
      <w:jc w:val="center"/>
    </w:pPr>
    <w:hyperlink w:history="1" r:id="rIdcezeoe70yw93aoshrkiv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fttimmtxlcse7oaeqxza" Type="http://schemas.openxmlformats.org/officeDocument/2006/relationships/hyperlink" Target="https://dalil.kg/document/96978" TargetMode="External"/><Relationship Id="rIdyzvlixwaag8jr_umfi6i6" Type="http://schemas.openxmlformats.org/officeDocument/2006/relationships/hyperlink" Target="https://dalil.kg/document/11523" TargetMode="External"/><Relationship Id="rIdhycizgk1jvidnpkapz1qr" Type="http://schemas.openxmlformats.org/officeDocument/2006/relationships/hyperlink" Target="https://dalil.kg/document/93449" TargetMode="External"/><Relationship Id="rId2miz5g5o4poy9wfd3q32p" Type="http://schemas.openxmlformats.org/officeDocument/2006/relationships/hyperlink" Target="https://dalil.kg/document/92072" TargetMode="External"/><Relationship Id="rIdyayg-wdigghcevmwuuerc" Type="http://schemas.openxmlformats.org/officeDocument/2006/relationships/hyperlink" Target="https://dalil.kg/document/200733" TargetMode="External"/><Relationship Id="rId6lgwizfaiwlhv_o0cdy-l" Type="http://schemas.openxmlformats.org/officeDocument/2006/relationships/hyperlink" Target="https://dalil.kg/document/99230" TargetMode="External"/><Relationship Id="rIdtajigso-dribe2xpgqugn" Type="http://schemas.openxmlformats.org/officeDocument/2006/relationships/hyperlink" Target="https://dalil.kg/document/96552" TargetMode="External"/><Relationship Id="rId5wg1hgteb-u49b68rnpmq" Type="http://schemas.openxmlformats.org/officeDocument/2006/relationships/hyperlink" Target="https://dalil.kg/document/202100" TargetMode="External"/><Relationship Id="rIdlt26ss0bdzn8vxn3eziry" Type="http://schemas.openxmlformats.org/officeDocument/2006/relationships/hyperlink" Target="https://dalil.kg/document/288" TargetMode="External"/><Relationship Id="rIdd1bdmc_t5xqv_hat6hcof" Type="http://schemas.openxmlformats.org/officeDocument/2006/relationships/hyperlink" Target="https://dalil.kg/document/93449" TargetMode="External"/><Relationship Id="rIdessx_fg_pgofnk_capgfa" Type="http://schemas.openxmlformats.org/officeDocument/2006/relationships/hyperlink" Target="https://dalil.kg/document/288" TargetMode="External"/><Relationship Id="rIdoxe_cd9nu0uzaytt7bc9s" Type="http://schemas.openxmlformats.org/officeDocument/2006/relationships/hyperlink" Target="https://dalil.kg/document/157489" TargetMode="External"/><Relationship Id="rIdzohhs2n1bqtltfpcpmbg1" Type="http://schemas.openxmlformats.org/officeDocument/2006/relationships/hyperlink" Target="https://dalil.kg/document/158327" TargetMode="External"/><Relationship Id="rIds9h_l-dryrci7zsa-p0wb" Type="http://schemas.openxmlformats.org/officeDocument/2006/relationships/hyperlink" Target="https://dalil.kg/document/202100" TargetMode="External"/><Relationship Id="rId0frox9nw8zs_by5kbz2xi" Type="http://schemas.openxmlformats.org/officeDocument/2006/relationships/hyperlink" Target="https://dalil.kg/document/200733" TargetMode="External"/><Relationship Id="rIdfrwt0ujlbseyt9vzsubmi" Type="http://schemas.openxmlformats.org/officeDocument/2006/relationships/hyperlink" Target="https://dalil.kg/document/202100" TargetMode="External"/><Relationship Id="rId9qdk4ti5kklisfl6ybt_x" Type="http://schemas.openxmlformats.org/officeDocument/2006/relationships/hyperlink" Target="https://dalil.kg/document/202010" TargetMode="External"/><Relationship Id="rId2bdzc--57szqkv5dmme8f" Type="http://schemas.openxmlformats.org/officeDocument/2006/relationships/hyperlink" Target="https://dalil.kg/document/202100" TargetMode="External"/><Relationship Id="rIdidc7jhtyi5ypucmj1-kfl" Type="http://schemas.openxmlformats.org/officeDocument/2006/relationships/hyperlink" Target="https://dalil.kg/document/288" TargetMode="External"/><Relationship Id="rId3znc4rfyn9urlivzlg-en" Type="http://schemas.openxmlformats.org/officeDocument/2006/relationships/hyperlink" Target="https://dalil.kg/document/202100" TargetMode="External"/><Relationship Id="rIdxajtjhi-rfamfdwilelh5" Type="http://schemas.openxmlformats.org/officeDocument/2006/relationships/hyperlink" Target="https://dalil.kg/document/202100" TargetMode="External"/><Relationship Id="rIdsv4ghhcwk667apph7wtcf" Type="http://schemas.openxmlformats.org/officeDocument/2006/relationships/hyperlink" Target="https://dalil.kg/document/202100" TargetMode="External"/><Relationship Id="rIdczgc3rcsachi1hfeatcmc" Type="http://schemas.openxmlformats.org/officeDocument/2006/relationships/hyperlink" Target="https://dalil.kg/document/202100" TargetMode="External"/><Relationship Id="rIdcavma-kgs89tl7xmguaaf" Type="http://schemas.openxmlformats.org/officeDocument/2006/relationships/hyperlink" Target="https://dalil.kg/document/200733" TargetMode="External"/><Relationship Id="rIduxoin8djrqbfr_vikfj6i" Type="http://schemas.openxmlformats.org/officeDocument/2006/relationships/hyperlink" Target="https://dalil.kg/document/96552" TargetMode="External"/><Relationship Id="rIdd0oybndmh0s4pbmk502gc" Type="http://schemas.openxmlformats.org/officeDocument/2006/relationships/hyperlink" Target="https://dalil.kg/document/288" TargetMode="External"/><Relationship Id="rId1deb-rpy-xrjllazujlv2" Type="http://schemas.openxmlformats.org/officeDocument/2006/relationships/hyperlink" Target="https://dalil.kg/document/202100" TargetMode="External"/><Relationship Id="rIdceakbbusnzfqdw6qvsxlp" Type="http://schemas.openxmlformats.org/officeDocument/2006/relationships/hyperlink" Target="https://dalil.kg/document/202010" TargetMode="External"/><Relationship Id="rIdgrptr4yelp3dmtmd8cfuu" Type="http://schemas.openxmlformats.org/officeDocument/2006/relationships/hyperlink" Target="https://dalil.kg/document/158327" TargetMode="External"/><Relationship Id="rIdbhmgy4uo4y8uvlbgmfkg2" Type="http://schemas.openxmlformats.org/officeDocument/2006/relationships/hyperlink" Target="https://dalil.kg/document/7031" TargetMode="External"/><Relationship Id="rIdnafue7gxq0tijruddkkbw" Type="http://schemas.openxmlformats.org/officeDocument/2006/relationships/hyperlink" Target="https://dalil.kg/document/288" TargetMode="External"/><Relationship Id="rId-nikviepjxigc9681gxmq" Type="http://schemas.openxmlformats.org/officeDocument/2006/relationships/hyperlink" Target="https://dalil.kg/document/202100" TargetMode="External"/><Relationship Id="rIdzvijzwa-tp8jpm5i1imts" Type="http://schemas.openxmlformats.org/officeDocument/2006/relationships/hyperlink" Target="https://dalil.kg/document/288" TargetMode="External"/><Relationship Id="rIdhoauqp8ay0jzefzjal-j1" Type="http://schemas.openxmlformats.org/officeDocument/2006/relationships/hyperlink" Target="https://dalil.kg/document/202100" TargetMode="External"/><Relationship Id="rIdjemehxpjbjgkb25koo9_3" Type="http://schemas.openxmlformats.org/officeDocument/2006/relationships/hyperlink" Target="https://dalil.kg/document/200733" TargetMode="External"/><Relationship Id="rId3pwyhjxt2j851das6k7gr" Type="http://schemas.openxmlformats.org/officeDocument/2006/relationships/hyperlink" Target="https://dalil.kg/document/96552" TargetMode="External"/><Relationship Id="rIdpag16u_le1qvqs9uexhsy" Type="http://schemas.openxmlformats.org/officeDocument/2006/relationships/hyperlink" Target="https://dalil.kg/document/288" TargetMode="External"/><Relationship Id="rIdqhmubvwhnl8kjq__ffv64" Type="http://schemas.openxmlformats.org/officeDocument/2006/relationships/hyperlink" Target="https://dalil.kg/document/202100" TargetMode="External"/><Relationship Id="rId9yih_9ttridpdiqvwlvph" Type="http://schemas.openxmlformats.org/officeDocument/2006/relationships/hyperlink" Target="https://dalil.kg/document/202010" TargetMode="External"/><Relationship Id="rIdqnwhk1mqxz0dqvkjo5nam" Type="http://schemas.openxmlformats.org/officeDocument/2006/relationships/hyperlink" Target="https://dalil.kg/document/111719" TargetMode="External"/><Relationship Id="rIdht-pwcsumsl1lfpiiz5gj" Type="http://schemas.openxmlformats.org/officeDocument/2006/relationships/hyperlink" Target="https://dalil.kg/document/158327" TargetMode="External"/><Relationship Id="rIdj3p1f7yapa0rcfuemmxop" Type="http://schemas.openxmlformats.org/officeDocument/2006/relationships/hyperlink" Target="https://dalil.kg/document/7031" TargetMode="External"/><Relationship Id="rIdikskzz1bd25alqtc5vwpe" Type="http://schemas.openxmlformats.org/officeDocument/2006/relationships/hyperlink" Target="https://dalil.kg/document/288" TargetMode="External"/><Relationship Id="rIdg40_jvc8eaab_baml4nkf" Type="http://schemas.openxmlformats.org/officeDocument/2006/relationships/hyperlink" Target="https://dalil.kg/document/288" TargetMode="External"/><Relationship Id="rIdjopr5ueblmujfuf2e4oo3" Type="http://schemas.openxmlformats.org/officeDocument/2006/relationships/hyperlink" Target="https://dalil.kg/document/202100" TargetMode="External"/><Relationship Id="rIdw2gvjcoy5dxqclcu2sne3" Type="http://schemas.openxmlformats.org/officeDocument/2006/relationships/hyperlink" Target="https://dalil.kg/document/288" TargetMode="External"/><Relationship Id="rIdwoyjmixfwmojzviaeeqdr" Type="http://schemas.openxmlformats.org/officeDocument/2006/relationships/hyperlink" Target="https://dalil.kg/document/202100" TargetMode="External"/><Relationship Id="rIdnw_2afyruz1lpfa0u6_y8" Type="http://schemas.openxmlformats.org/officeDocument/2006/relationships/hyperlink" Target="https://dalil.kg/document/288" TargetMode="External"/><Relationship Id="rIdmernobuwmb62gseiyrie1" Type="http://schemas.openxmlformats.org/officeDocument/2006/relationships/hyperlink" Target="https://dalil.kg/document/111719" TargetMode="External"/><Relationship Id="rIdxccqp9rijvfk-pnhyuz3e" Type="http://schemas.openxmlformats.org/officeDocument/2006/relationships/hyperlink" Target="https://dalil.kg/document/200733" TargetMode="External"/><Relationship Id="rIdio0wctvypxemqmo-bwhy_" Type="http://schemas.openxmlformats.org/officeDocument/2006/relationships/hyperlink" Target="https://dalil.kg/document/96552" TargetMode="External"/><Relationship Id="rIdzfxv47ztuvf2rednutxo_" Type="http://schemas.openxmlformats.org/officeDocument/2006/relationships/hyperlink" Target="https://dalil.kg/document/288" TargetMode="External"/><Relationship Id="rId-ycrdlj-caqr2vwwr2hkq" Type="http://schemas.openxmlformats.org/officeDocument/2006/relationships/hyperlink" Target="https://dalil.kg/document/202100" TargetMode="External"/><Relationship Id="rIdbfrd8udgzondxwpd0xpfz" Type="http://schemas.openxmlformats.org/officeDocument/2006/relationships/hyperlink" Target="https://dalil.kg/document/202010" TargetMode="External"/><Relationship Id="rIdii6x7t_h-twyck75biwos" Type="http://schemas.openxmlformats.org/officeDocument/2006/relationships/hyperlink" Target="https://dalil.kg/document/158327" TargetMode="External"/><Relationship Id="rIdnlt-f0cpfoupv-l8sfxtq" Type="http://schemas.openxmlformats.org/officeDocument/2006/relationships/hyperlink" Target="https://dalil.kg/document/111719" TargetMode="External"/><Relationship Id="rIdssfzjcpve7tcwc3xdqyod" Type="http://schemas.openxmlformats.org/officeDocument/2006/relationships/hyperlink" Target="https://dalil.kg/document/96552" TargetMode="External"/><Relationship Id="rIdw2i0qvfmvimbayuebimyv" Type="http://schemas.openxmlformats.org/officeDocument/2006/relationships/hyperlink" Target="https://dalil.kg/document/288" TargetMode="External"/><Relationship Id="rIdo22fbuyylmbdexldoh4--" Type="http://schemas.openxmlformats.org/officeDocument/2006/relationships/hyperlink" Target="https://dalil.kg/document/202100" TargetMode="External"/><Relationship Id="rIdd1vlli_gznlkys354g7r5" Type="http://schemas.openxmlformats.org/officeDocument/2006/relationships/hyperlink" Target="https://dalil.kg/document/288" TargetMode="External"/><Relationship Id="rIduz-o-bqci7ejpm-z6qbjg" Type="http://schemas.openxmlformats.org/officeDocument/2006/relationships/hyperlink" Target="https://dalil.kg/document/202100" TargetMode="External"/><Relationship Id="rIdhlgpyufo4yczzkhoitaw1" Type="http://schemas.openxmlformats.org/officeDocument/2006/relationships/hyperlink" Target="https://dalil.kg/document/111719" TargetMode="External"/><Relationship Id="rIdyywrpr0bndzsaqmhpgogi" Type="http://schemas.openxmlformats.org/officeDocument/2006/relationships/hyperlink" Target="https://dalil.kg/document/288" TargetMode="External"/><Relationship Id="rIdfpgqwhee8p8w7zy2sey3t" Type="http://schemas.openxmlformats.org/officeDocument/2006/relationships/hyperlink" Target="https://dalil.kg/document/202100" TargetMode="External"/><Relationship Id="rIde90nmmiuov6dqot9ivlti" Type="http://schemas.openxmlformats.org/officeDocument/2006/relationships/hyperlink" Target="https://dalil.kg/document/200733" TargetMode="External"/><Relationship Id="rId090buy41pl5roxmdd5he5" Type="http://schemas.openxmlformats.org/officeDocument/2006/relationships/hyperlink" Target="https://dalil.kg/document/11523" TargetMode="External"/><Relationship Id="rIdoyvnpov5xipbihxlqzunq" Type="http://schemas.openxmlformats.org/officeDocument/2006/relationships/hyperlink" Target="https://dalil.kg/document/96552" TargetMode="External"/><Relationship Id="rId5tzyqzm86lklzqiutc37q" Type="http://schemas.openxmlformats.org/officeDocument/2006/relationships/hyperlink" Target="https://dalil.kg/document/112213" TargetMode="External"/><Relationship Id="rIdauw7zqn4j4g4dzgxoce14" Type="http://schemas.openxmlformats.org/officeDocument/2006/relationships/hyperlink" Target="https://dalil.kg/document/288" TargetMode="External"/><Relationship Id="rIdzxex153mxx1wlz_nilgaf" Type="http://schemas.openxmlformats.org/officeDocument/2006/relationships/hyperlink" Target="https://dalil.kg/document/157489" TargetMode="External"/><Relationship Id="rIdnkdaatgzd3lc4tikijp9d" Type="http://schemas.openxmlformats.org/officeDocument/2006/relationships/hyperlink" Target="https://dalil.kg/document/157490" TargetMode="External"/><Relationship Id="rIdsyqmhq3o-t4yt1jot1tmp" Type="http://schemas.openxmlformats.org/officeDocument/2006/relationships/hyperlink" Target="https://dalil.kg/document/202100" TargetMode="External"/><Relationship Id="rId3_jfrr6o-o-74qzfw5b3q" Type="http://schemas.openxmlformats.org/officeDocument/2006/relationships/hyperlink" Target="https://dalil.kg/document/288" TargetMode="External"/><Relationship Id="rIdvjyhm8vhspdazhjkdyxoi" Type="http://schemas.openxmlformats.org/officeDocument/2006/relationships/hyperlink" Target="https://dalil.kg/document/157490" TargetMode="External"/><Relationship Id="rIdno1elkpg5txl1dokfmy7t" Type="http://schemas.openxmlformats.org/officeDocument/2006/relationships/hyperlink" Target="https://dalil.kg/document/158327" TargetMode="External"/><Relationship Id="rIdmz4sqgv73myxj-i6fwzs2" Type="http://schemas.openxmlformats.org/officeDocument/2006/relationships/hyperlink" Target="https://dalil.kg/document/200733" TargetMode="External"/><Relationship Id="rIddc8qaczinh7tcp_rxbhhc" Type="http://schemas.openxmlformats.org/officeDocument/2006/relationships/hyperlink" Target="https://dalil.kg/document/11523" TargetMode="External"/><Relationship Id="rId9xqoq_6bfvycolxsraua_" Type="http://schemas.openxmlformats.org/officeDocument/2006/relationships/hyperlink" Target="https://dalil.kg/document/96552" TargetMode="External"/><Relationship Id="rIdyij3xqdmlk_yfaboqpke9" Type="http://schemas.openxmlformats.org/officeDocument/2006/relationships/hyperlink" Target="https://dalil.kg/document/288" TargetMode="External"/><Relationship Id="rId6mofno6ywqwyxtewfarwq" Type="http://schemas.openxmlformats.org/officeDocument/2006/relationships/hyperlink" Target="https://dalil.kg/document/202100" TargetMode="External"/><Relationship Id="rId6-pv6obue5uwdrxcuzbbm" Type="http://schemas.openxmlformats.org/officeDocument/2006/relationships/hyperlink" Target="https://dalil.kg/document/202621" TargetMode="External"/><Relationship Id="rId4utojpledsud-nch6jgu2" Type="http://schemas.openxmlformats.org/officeDocument/2006/relationships/hyperlink" Target="https://dalil.kg/document/574" TargetMode="External"/><Relationship Id="rIdmknah9qy5_mj3paot0qns" Type="http://schemas.openxmlformats.org/officeDocument/2006/relationships/hyperlink" Target="https://dalil.kg/document/96239" TargetMode="External"/><Relationship Id="rIdydqir8ppjdnlqywwc7x7-" Type="http://schemas.openxmlformats.org/officeDocument/2006/relationships/hyperlink" Target="https://dalil.kg/document/157489" TargetMode="External"/><Relationship Id="rIdzepqm9gipzwsyk_aq_96m" Type="http://schemas.openxmlformats.org/officeDocument/2006/relationships/hyperlink" Target="https://dalil.kg/document/157490" TargetMode="External"/><Relationship Id="rIdv3so9vvhqtu08st9v2vm4" Type="http://schemas.openxmlformats.org/officeDocument/2006/relationships/hyperlink" Target="https://dalil.kg/document/202100" TargetMode="External"/><Relationship Id="rIdugrw4kpaazasw99su-xie" Type="http://schemas.openxmlformats.org/officeDocument/2006/relationships/hyperlink" Target="https://dalil.kg/document/200733" TargetMode="External"/><Relationship Id="rIdsszib7l4ali_oxsu2lpas" Type="http://schemas.openxmlformats.org/officeDocument/2006/relationships/hyperlink" Target="https://dalil.kg/document/11523" TargetMode="External"/><Relationship Id="rIdlvunfn9dshhsqjg1nhc2z" Type="http://schemas.openxmlformats.org/officeDocument/2006/relationships/hyperlink" Target="https://dalil.kg/document/96552" TargetMode="External"/><Relationship Id="rIdzkdfucus71t1knofiycg-" Type="http://schemas.openxmlformats.org/officeDocument/2006/relationships/hyperlink" Target="https://dalil.kg/document/112213" TargetMode="External"/><Relationship Id="rIdli5jridljzrc98ndkakfq" Type="http://schemas.openxmlformats.org/officeDocument/2006/relationships/hyperlink" Target="https://dalil.kg/document/288" TargetMode="External"/><Relationship Id="rIdvsmmjb3makk0zo5edneoj" Type="http://schemas.openxmlformats.org/officeDocument/2006/relationships/hyperlink" Target="https://dalil.kg/document/158327" TargetMode="External"/><Relationship Id="rIdqkzbofavsqqu1_2lkei6g" Type="http://schemas.openxmlformats.org/officeDocument/2006/relationships/hyperlink" Target="https://dalil.kg/document/157489" TargetMode="External"/><Relationship Id="rIdme93xtew6hz--nfubqx12" Type="http://schemas.openxmlformats.org/officeDocument/2006/relationships/hyperlink" Target="https://dalil.kg/document/157490" TargetMode="External"/><Relationship Id="rIdrzeijs6x_8irzjbmdbyvm" Type="http://schemas.openxmlformats.org/officeDocument/2006/relationships/hyperlink" Target="https://dalil.kg/document/96239" TargetMode="External"/><Relationship Id="rIdwkah7funmpc8wusk58bp9" Type="http://schemas.openxmlformats.org/officeDocument/2006/relationships/hyperlink" Target="https://dalil.kg/document/202100" TargetMode="External"/><Relationship Id="rIdzdg2_r8quzqa7irolx-d1" Type="http://schemas.openxmlformats.org/officeDocument/2006/relationships/hyperlink" Target="https://dalil.kg/document/200733" TargetMode="External"/><Relationship Id="rIdbcmda9yb2cutfuo20bzsb" Type="http://schemas.openxmlformats.org/officeDocument/2006/relationships/hyperlink" Target="https://dalil.kg/document/11523" TargetMode="External"/><Relationship Id="rId0ywrzyvatjhe1g08lekm-" Type="http://schemas.openxmlformats.org/officeDocument/2006/relationships/hyperlink" Target="https://dalil.kg/document/96552" TargetMode="External"/><Relationship Id="rId-j5fex1m1rq448k8_eiwl" Type="http://schemas.openxmlformats.org/officeDocument/2006/relationships/hyperlink" Target="https://dalil.kg/document/112213" TargetMode="External"/><Relationship Id="rIdvf1ccfonx90vlko2fldrf" Type="http://schemas.openxmlformats.org/officeDocument/2006/relationships/hyperlink" Target="https://dalil.kg/document/288" TargetMode="External"/><Relationship Id="rIdt9tlmdy2yrmk8hpdc5_yu" Type="http://schemas.openxmlformats.org/officeDocument/2006/relationships/hyperlink" Target="https://dalil.kg/document/202100" TargetMode="External"/><Relationship Id="rIdd5a8y2jwineozfiqzc78s" Type="http://schemas.openxmlformats.org/officeDocument/2006/relationships/hyperlink" Target="https://dalil.kg/document/157489" TargetMode="External"/><Relationship Id="rId6qi9e3frbyup5zvhh9lwm" Type="http://schemas.openxmlformats.org/officeDocument/2006/relationships/hyperlink" Target="https://dalil.kg/document/157490" TargetMode="External"/><Relationship Id="rId2gjfghsinkxjvswbzgsnw" Type="http://schemas.openxmlformats.org/officeDocument/2006/relationships/hyperlink" Target="https://dalil.kg/document/158327" TargetMode="External"/><Relationship Id="rIdpej8s9jq4g6-cmrmjw5hd" Type="http://schemas.openxmlformats.org/officeDocument/2006/relationships/hyperlink" Target="https://dalil.kg/document/202100" TargetMode="External"/><Relationship Id="rId8" Type="http://schemas.openxmlformats.org/officeDocument/2006/relationships/image" Target="media/8de64316e95979c063c17bcd5380dc052a2594e9.png"/><Relationship Id="rId1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35q77bsiiaxrardeuudp" Type="http://schemas.openxmlformats.org/officeDocument/2006/relationships/hyperlink" Target="https://dalil.kg/document/200733" TargetMode="External"/><Relationship Id="rIdcezeoe70yw93aoshrkiv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2026-09-29T03:01:13.824Z</dcterms:created>
  <dcterms:modified xsi:type="dcterms:W3CDTF">2026-09-29T03:01:13.824Z</dcterms:modified>
</cp:coreProperties>
</file>

<file path=docProps/custom.xml><?xml version="1.0" encoding="utf-8"?>
<Properties xmlns="http://schemas.openxmlformats.org/officeDocument/2006/custom-properties" xmlns:vt="http://schemas.openxmlformats.org/officeDocument/2006/docPropsVTypes"/>
</file>