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ПРИКАЗ ГОСУДАРСТВЕННОГО АГЕНСТВО ГРАЖДАНСКОЙ АВИАЦИИ ПРИ КАБИНЕТЕ МИНИСТРОВ КЫРГЫЗСКОЙ РЕСПУБЛИКИ</w:t>
      </w:r>
    </w:p>
    <w:p>
      <w:pPr>
        <w:spacing w:after="120"/>
        <w:jc w:val="both"/>
      </w:pPr>
      <w:r>
        <w:rPr>
          <w:rFonts w:ascii="Arial" w:cs="Arial" w:eastAsia="Arial" w:hAnsi="Arial"/>
          <w:sz w:val="24"/>
          <w:szCs w:val="24"/>
        </w:rPr>
        <w:t xml:space="preserve">от 16 февраля 2023 года № 130/п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 утверждении Руководства по выдаче сертификата эсплуатанта воздушного транспорта Кыргызской Республики, Руководства по процедурам постоянного надзора за деятельностью эксплуатантов воздушного транспорта Кыргызской Республики, Руководства по процедурам продления сертификата эксплуатанта воздушного транспорта Кыргызской Республики</w:t>
      </w:r>
    </w:p>
    <w:p>
      <w:pPr>
        <w:spacing w:after="120"/>
        <w:jc w:val="both"/>
      </w:pPr>
      <w:r>
        <w:rPr>
          <w:rFonts w:ascii="Arial" w:cs="Arial" w:eastAsia="Arial" w:hAnsi="Arial"/>
          <w:sz w:val="24"/>
          <w:szCs w:val="24"/>
        </w:rPr>
        <w:t xml:space="preserve">В соответствии с </w:t>
      </w:r>
      <w:hyperlink w:history="1" r:id="rIdvj_uqw6ufqvqn_ymehzl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15 сентября 2014 года №530 «О делегировании отдельных нормотворческих полномочий Правительства Кыргызской Республики государственным органам и исполнительным органам местного самоуправления», и в целях исполнения резолюции Председателя Кабинета Министров Кыргызской Республики-Руководителя Администрации Президента Кыргызской Республики от 30 ноября 2022 года №18-6658 и рекомендаций Рабочей группы по изучению деятельности Государственного агентства гражданской авиации при Кабинете Министров Кыргызской, </w:t>
      </w:r>
      <w:r>
        <w:rPr>
          <w:rFonts w:ascii="Arial" w:cs="Arial" w:eastAsia="Arial" w:hAnsi="Arial"/>
          <w:b/>
          <w:bCs/>
          <w:sz w:val="24"/>
          <w:szCs w:val="24"/>
        </w:rPr>
        <w:t xml:space="preserve">приказываю: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Утвердить:</w:t>
      </w:r>
    </w:p>
    <w:p>
      <w:pPr>
        <w:spacing w:after="120"/>
        <w:jc w:val="both"/>
      </w:pPr>
      <w:r>
        <w:rPr>
          <w:rFonts w:ascii="Arial" w:cs="Arial" w:eastAsia="Arial" w:hAnsi="Arial"/>
          <w:sz w:val="24"/>
          <w:szCs w:val="24"/>
        </w:rPr>
        <w:t xml:space="preserve">1) «Руководство по выдаче сертификата эсплуатанта воздушного транспорта Кыргызской Республики», согласно </w:t>
      </w:r>
      <w:hyperlink w:history="1" r:id="rIdd_hsdzkme7odxpra6fcsz">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к настоящему приказу;</w:t>
      </w:r>
    </w:p>
    <w:p>
      <w:pPr>
        <w:spacing w:after="120"/>
        <w:jc w:val="both"/>
      </w:pPr>
      <w:r>
        <w:rPr>
          <w:rFonts w:ascii="Arial" w:cs="Arial" w:eastAsia="Arial" w:hAnsi="Arial"/>
          <w:sz w:val="24"/>
          <w:szCs w:val="24"/>
        </w:rPr>
        <w:t xml:space="preserve">2) «Руководство по процедурам постоянного надзора за деятельностью эксплуатантов Кыргызской Республики воздушного транспорта», согласно </w:t>
      </w:r>
      <w:hyperlink w:history="1" r:id="rIdlcncddjngfggpzi7emk33">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к настоящему приказу;</w:t>
      </w:r>
    </w:p>
    <w:p>
      <w:pPr>
        <w:spacing w:after="120"/>
        <w:jc w:val="both"/>
      </w:pPr>
      <w:r>
        <w:rPr>
          <w:rFonts w:ascii="Arial" w:cs="Arial" w:eastAsia="Arial" w:hAnsi="Arial"/>
          <w:sz w:val="24"/>
          <w:szCs w:val="24"/>
        </w:rPr>
        <w:t xml:space="preserve">3) «Руководство по процедурам продления сертификата эксплуатанта воздушного транспорта Кыргызской Республики», согласно </w:t>
      </w:r>
      <w:hyperlink w:history="1" r:id="rId3fy5sbcibh3q1jqoomn0e">
        <w:r>
          <w:rPr>
            <w:rFonts w:ascii="Arial" w:cs="Arial" w:eastAsia="Arial" w:hAnsi="Arial"/>
            <w:color w:val="1D4ED8"/>
            <w:sz w:val="24"/>
            <w:szCs w:val="24"/>
            <w:u w:val="single"/>
          </w:rPr>
          <w:t xml:space="preserve">приложению 3</w:t>
        </w:r>
      </w:hyperlink>
      <w:r>
        <w:rPr>
          <w:rFonts w:ascii="Arial" w:cs="Arial" w:eastAsia="Arial" w:hAnsi="Arial"/>
          <w:sz w:val="24"/>
          <w:szCs w:val="24"/>
        </w:rPr>
        <w:t xml:space="preserve"> к настоящему приказу.</w:t>
      </w:r>
    </w:p>
    <w:p>
      <w:pPr>
        <w:spacing w:after="120"/>
        <w:jc w:val="both"/>
      </w:pPr>
      <w:r>
        <w:rPr>
          <w:rFonts w:ascii="Arial" w:cs="Arial" w:eastAsia="Arial" w:hAnsi="Arial"/>
          <w:sz w:val="24"/>
          <w:szCs w:val="24"/>
        </w:rPr>
        <w:t xml:space="preserve">2. Управлении правовой поддержки и кадровой работы Государственного агентства гражданской авиации при Кабинете Министров Кыргызской Республики:</w:t>
      </w:r>
    </w:p>
    <w:p>
      <w:pPr>
        <w:spacing w:after="120"/>
        <w:jc w:val="both"/>
      </w:pPr>
      <w:r>
        <w:rPr>
          <w:rFonts w:ascii="Arial" w:cs="Arial" w:eastAsia="Arial" w:hAnsi="Arial"/>
          <w:sz w:val="24"/>
          <w:szCs w:val="24"/>
        </w:rPr>
        <w:t xml:space="preserve">- направить настоящий приказ на государственном и официальном языках на бумажном и электронном носителях в Министерство юстиции Кыргызской Республики для включения в Государственный реестр нормативных правовых актов Кыргызской Республики, а также в Администрацию Президента Кыргызской Республики для информации, в течение трех рабочих дней со дня вступления в силу;</w:t>
      </w:r>
    </w:p>
    <w:p>
      <w:pPr>
        <w:spacing w:after="120"/>
        <w:jc w:val="both"/>
      </w:pPr>
      <w:r>
        <w:rPr>
          <w:rFonts w:ascii="Arial" w:cs="Arial" w:eastAsia="Arial" w:hAnsi="Arial"/>
          <w:sz w:val="24"/>
          <w:szCs w:val="24"/>
        </w:rPr>
        <w:t xml:space="preserve">- опубликовать настоящий приказ на государственном и официальном языках в газете «Эркин Тоо» в течение трех рабочих дней со дня регистрации;</w:t>
      </w:r>
    </w:p>
    <w:p>
      <w:pPr>
        <w:spacing w:after="120"/>
        <w:jc w:val="both"/>
      </w:pPr>
      <w:r>
        <w:rPr>
          <w:rFonts w:ascii="Arial" w:cs="Arial" w:eastAsia="Arial" w:hAnsi="Arial"/>
          <w:sz w:val="24"/>
          <w:szCs w:val="24"/>
        </w:rPr>
        <w:t xml:space="preserve">3. </w:t>
      </w:r>
      <w:hyperlink w:history="1" r:id="rIdr732ak4b6bvt7qwgeen_j">
        <w:r>
          <w:rPr>
            <w:rFonts w:ascii="Arial" w:cs="Arial" w:eastAsia="Arial" w:hAnsi="Arial"/>
            <w:color w:val="1D4ED8"/>
            <w:sz w:val="24"/>
            <w:szCs w:val="24"/>
            <w:u w:val="single"/>
          </w:rPr>
          <w:t xml:space="preserve">Приказ</w:t>
        </w:r>
      </w:hyperlink>
      <w:r>
        <w:rPr>
          <w:rFonts w:ascii="Arial" w:cs="Arial" w:eastAsia="Arial" w:hAnsi="Arial"/>
          <w:sz w:val="24"/>
          <w:szCs w:val="24"/>
        </w:rPr>
        <w:t xml:space="preserve"> Министерства транспорта и коммуникаций Кыргызской Республики </w:t>
      </w:r>
      <w:hyperlink w:history="1" r:id="rIdfajivwim6i9volmh7vdm2">
        <w:r>
          <w:rPr>
            <w:rFonts w:ascii="Arial" w:cs="Arial" w:eastAsia="Arial" w:hAnsi="Arial"/>
            <w:color w:val="1D4ED8"/>
            <w:sz w:val="24"/>
            <w:szCs w:val="24"/>
            <w:u w:val="single"/>
          </w:rPr>
          <w:t xml:space="preserve">№1 от 11 марта 2019 года</w:t>
        </w:r>
      </w:hyperlink>
      <w:r>
        <w:rPr>
          <w:rFonts w:ascii="Arial" w:cs="Arial" w:eastAsia="Arial" w:hAnsi="Arial"/>
          <w:sz w:val="24"/>
          <w:szCs w:val="24"/>
        </w:rPr>
        <w:t xml:space="preserve"> «Об утверждении «Руководства по процедурам сертификации и постоянного надзора за деятельностью эксплуатантов воздушного транспорта Кыргызской Республики» признать утратившим силу.</w:t>
      </w:r>
    </w:p>
    <w:p>
      <w:pPr>
        <w:spacing w:after="120"/>
        <w:jc w:val="both"/>
      </w:pPr>
      <w:r>
        <w:rPr>
          <w:rFonts w:ascii="Arial" w:cs="Arial" w:eastAsia="Arial" w:hAnsi="Arial"/>
          <w:sz w:val="24"/>
          <w:szCs w:val="24"/>
        </w:rPr>
        <w:t xml:space="preserve">4. Организациям гражданской авиации принять к исполнению Руководства указанные в пункте 1 настоящего приказа.</w:t>
      </w:r>
    </w:p>
    <w:p>
      <w:pPr>
        <w:spacing w:after="120"/>
        <w:jc w:val="both"/>
      </w:pPr>
      <w:r>
        <w:rPr>
          <w:rFonts w:ascii="Arial" w:cs="Arial" w:eastAsia="Arial" w:hAnsi="Arial"/>
          <w:sz w:val="24"/>
          <w:szCs w:val="24"/>
        </w:rPr>
        <w:t xml:space="preserve">5. Контроль над исполнением настоящего приказа возложить на заместителя директора Т.А. Аскарова.</w:t>
      </w:r>
    </w:p>
    <w:p>
      <w:pPr>
        <w:spacing w:after="120"/>
        <w:jc w:val="both"/>
      </w:pPr>
      <w:r>
        <w:rPr>
          <w:rFonts w:ascii="Arial" w:cs="Arial" w:eastAsia="Arial" w:hAnsi="Arial"/>
          <w:sz w:val="24"/>
          <w:szCs w:val="24"/>
        </w:rPr>
        <w:t xml:space="preserve">6. Настоящий приказ вступает в силу по истечении семи дней со дня его официального опубликования.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Директор </w:t>
      </w:r>
      <w:r>
        <w:rPr>
          <w:rFonts w:ascii="Arial" w:cs="Arial" w:eastAsia="Arial" w:hAnsi="Arial"/>
          <w:sz w:val="24"/>
          <w:szCs w:val="24"/>
        </w:rPr>
        <w:t xml:space="preserve">	</w:t>
      </w:r>
      <w:r>
        <w:rPr>
          <w:rFonts w:ascii="Arial" w:cs="Arial" w:eastAsia="Arial" w:hAnsi="Arial"/>
          <w:b/>
          <w:bCs/>
          <w:sz w:val="24"/>
          <w:szCs w:val="24"/>
        </w:rPr>
        <w:t xml:space="preserve">А.И. Настаев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x5epg1wmnusgozqokwy_">
      <w:r>
        <w:rPr>
          <w:rFonts w:ascii="Arial" w:cs="Arial" w:eastAsia="Arial" w:hAnsi="Arial"/>
          <w:color w:val="132D3F"/>
          <w:sz w:val="16"/>
          <w:szCs w:val="16"/>
          <w:u w:val="single"/>
        </w:rPr>
        <w:t xml:space="preserve">dalil.kg/document/200776</w:t>
      </w:r>
    </w:hyperlink>
  </w:p>
  <w:p>
    <w:pPr>
      <w:spacing w:after="0" w:before="40"/>
      <w:jc w:val="center"/>
    </w:pPr>
    <w:hyperlink w:history="1" r:id="rIdx6zqxgkipzgft66mqsv3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j_uqw6ufqvqn_ymehzld" Type="http://schemas.openxmlformats.org/officeDocument/2006/relationships/hyperlink" Target="https://dalil.kg/document/96978" TargetMode="External"/><Relationship Id="rIdd_hsdzkme7odxpra6fcsz" Type="http://schemas.openxmlformats.org/officeDocument/2006/relationships/hyperlink" Target="https://dalil.kg/document/200777" TargetMode="External"/><Relationship Id="rIdlcncddjngfggpzi7emk33" Type="http://schemas.openxmlformats.org/officeDocument/2006/relationships/hyperlink" Target="https://dalil.kg/document/200778" TargetMode="External"/><Relationship Id="rId3fy5sbcibh3q1jqoomn0e" Type="http://schemas.openxmlformats.org/officeDocument/2006/relationships/hyperlink" Target="https://dalil.kg/document/200779" TargetMode="External"/><Relationship Id="rIdr732ak4b6bvt7qwgeen_j" Type="http://schemas.openxmlformats.org/officeDocument/2006/relationships/hyperlink" Target="https://dalil.kg/document/200329" TargetMode="External"/><Relationship Id="rIdfajivwim6i9volmh7vdm2" Type="http://schemas.openxmlformats.org/officeDocument/2006/relationships/hyperlink" Target="https://dalil.kg/document/200329"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x5epg1wmnusgozqokwy_" Type="http://schemas.openxmlformats.org/officeDocument/2006/relationships/hyperlink" Target="https://dalil.kg/document/200776" TargetMode="External"/><Relationship Id="rIdx6zqxgkipzgft66mqsv3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2026-09-27T02:20:00.942Z</dcterms:created>
  <dcterms:modified xsi:type="dcterms:W3CDTF">2026-09-27T02:20:00.942Z</dcterms:modified>
</cp:coreProperties>
</file>

<file path=docProps/custom.xml><?xml version="1.0" encoding="utf-8"?>
<Properties xmlns="http://schemas.openxmlformats.org/officeDocument/2006/custom-properties" xmlns:vt="http://schemas.openxmlformats.org/officeDocument/2006/docPropsVTypes"/>
</file>