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w:t>
      </w:r>
      <w:hyperlink w:history="1" r:id="rIdxn1i_-idyjk9uet1pwymu">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Государственного агентства гражданской авиации при Кабинете Министров Кыргызской Республики
 от 16 февраля 2023 года № 130</w:t>
      </w:r>
    </w:p>
    <w:p>
      <w:pPr>
        <w:spacing w:after="400" w:before="400"/>
        <w:jc w:val="center"/>
      </w:pPr>
      <w:r>
        <w:rPr>
          <w:rFonts w:ascii="Arial" w:cs="Arial" w:eastAsia="Arial" w:hAnsi="Arial"/>
          <w:b/>
          <w:bCs/>
          <w:sz w:val="28"/>
          <w:szCs w:val="28"/>
        </w:rPr>
        <w:t xml:space="preserve">РУКОВОДСТВО
 по процедурам постоянного надзора за деятельностью эксплуатанта воздушного транспорта Кыргызской Республики</w:t>
      </w:r>
    </w:p>
    <w:p>
      <w:pPr>
        <w:spacing w:after="200" w:before="200"/>
        <w:jc w:val="center"/>
      </w:pPr>
      <w:r>
        <w:rPr>
          <w:rFonts w:ascii="Arial" w:cs="Arial" w:eastAsia="Arial" w:hAnsi="Arial"/>
          <w:b/>
          <w:bCs/>
          <w:sz w:val="24"/>
          <w:szCs w:val="24"/>
        </w:rPr>
        <w:t xml:space="preserve">Глава 1. Сокращения</w:t>
      </w:r>
    </w:p>
    <w:p>
      <w:pPr>
        <w:spacing w:after="120"/>
        <w:ind w:firstLine="567"/>
        <w:jc w:val="both"/>
      </w:pPr>
      <w:r>
        <w:rPr>
          <w:rFonts w:ascii="Arial" w:cs="Arial" w:eastAsia="Arial" w:hAnsi="Arial"/>
          <w:sz w:val="24"/>
          <w:szCs w:val="24"/>
        </w:rPr>
        <w:t xml:space="preserve">Для целей настоящего Руководства используются сокращения, которые означают следующее:</w:t>
      </w:r>
    </w:p>
    <w:p>
      <w:pPr>
        <w:tabs>
          <w:tab w:val="right" w:pos="10178"/>
        </w:tabs>
        <w:spacing w:after="120"/>
      </w:pPr>
      <w:r>
        <w:rPr>
          <w:rFonts w:ascii="Arial" w:cs="Arial" w:eastAsia="Arial" w:hAnsi="Arial"/>
          <w:b/>
          <w:bCs/>
          <w:sz w:val="24"/>
          <w:szCs w:val="24"/>
        </w:rPr>
        <w:t xml:space="preserve">ОГА</w:t>
      </w:r>
      <w:r>
        <w:rPr>
          <w:rFonts w:ascii="Arial" w:cs="Arial" w:eastAsia="Arial" w:hAnsi="Arial"/>
          <w:sz w:val="24"/>
          <w:szCs w:val="24"/>
        </w:rPr>
        <w:t xml:space="preserve">	</w:t>
      </w:r>
      <w:r>
        <w:rPr>
          <w:rFonts w:ascii="Arial" w:cs="Arial" w:eastAsia="Arial" w:hAnsi="Arial"/>
          <w:sz w:val="24"/>
          <w:szCs w:val="24"/>
        </w:rPr>
        <w:t xml:space="preserve">Орган гражданской авиации</w:t>
      </w:r>
    </w:p>
    <w:p>
      <w:pPr>
        <w:tabs>
          <w:tab w:val="right" w:pos="10178"/>
        </w:tabs>
        <w:spacing w:after="120"/>
      </w:pPr>
      <w:r>
        <w:rPr>
          <w:rFonts w:ascii="Arial" w:cs="Arial" w:eastAsia="Arial" w:hAnsi="Arial"/>
          <w:b/>
          <w:bCs/>
          <w:sz w:val="24"/>
          <w:szCs w:val="24"/>
        </w:rPr>
        <w:t xml:space="preserve">ВК КР</w:t>
      </w:r>
      <w:r>
        <w:rPr>
          <w:rFonts w:ascii="Arial" w:cs="Arial" w:eastAsia="Arial" w:hAnsi="Arial"/>
          <w:sz w:val="24"/>
          <w:szCs w:val="24"/>
        </w:rPr>
        <w:t xml:space="preserve">	</w:t>
      </w:r>
      <w:r>
        <w:rPr>
          <w:rFonts w:ascii="Arial" w:cs="Arial" w:eastAsia="Arial" w:hAnsi="Arial"/>
          <w:sz w:val="24"/>
          <w:szCs w:val="24"/>
        </w:rPr>
        <w:t xml:space="preserve">Воздушный </w:t>
      </w:r>
      <w:hyperlink w:history="1" r:id="rIdnl6jfgdnehfjsfmysqqf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tabs>
          <w:tab w:val="right" w:pos="10178"/>
        </w:tabs>
        <w:spacing w:after="120"/>
      </w:pPr>
      <w:r>
        <w:rPr>
          <w:rFonts w:ascii="Arial" w:cs="Arial" w:eastAsia="Arial" w:hAnsi="Arial"/>
          <w:b/>
          <w:bCs/>
          <w:sz w:val="24"/>
          <w:szCs w:val="24"/>
        </w:rPr>
        <w:t xml:space="preserve">АПКР</w:t>
      </w:r>
      <w:r>
        <w:rPr>
          <w:rFonts w:ascii="Arial" w:cs="Arial" w:eastAsia="Arial" w:hAnsi="Arial"/>
          <w:sz w:val="24"/>
          <w:szCs w:val="24"/>
        </w:rPr>
        <w:t xml:space="preserve">	</w:t>
      </w:r>
      <w:r>
        <w:rPr>
          <w:rFonts w:ascii="Arial" w:cs="Arial" w:eastAsia="Arial" w:hAnsi="Arial"/>
          <w:sz w:val="24"/>
          <w:szCs w:val="24"/>
        </w:rPr>
        <w:t xml:space="preserve">Авиационные правила Кыргызской Республики</w:t>
      </w:r>
    </w:p>
    <w:p>
      <w:pPr>
        <w:tabs>
          <w:tab w:val="right" w:pos="10178"/>
        </w:tabs>
        <w:spacing w:after="120"/>
      </w:pPr>
      <w:r>
        <w:rPr>
          <w:rFonts w:ascii="Arial" w:cs="Arial" w:eastAsia="Arial" w:hAnsi="Arial"/>
          <w:b/>
          <w:bCs/>
          <w:sz w:val="24"/>
          <w:szCs w:val="24"/>
        </w:rPr>
        <w:t xml:space="preserve">CAT-</w:t>
      </w:r>
      <w:r>
        <w:rPr>
          <w:rFonts w:ascii="Arial" w:cs="Arial" w:eastAsia="Arial" w:hAnsi="Arial"/>
          <w:b/>
          <w:bCs/>
          <w:sz w:val="24"/>
          <w:szCs w:val="24"/>
        </w:rPr>
        <w:t xml:space="preserve">II</w:t>
      </w:r>
      <w:r>
        <w:rPr>
          <w:rFonts w:ascii="Arial" w:cs="Arial" w:eastAsia="Arial" w:hAnsi="Arial"/>
          <w:b/>
          <w:bCs/>
          <w:sz w:val="24"/>
          <w:szCs w:val="24"/>
        </w:rPr>
        <w:t xml:space="preserve">, CAT-III</w:t>
      </w:r>
      <w:r>
        <w:rPr>
          <w:rFonts w:ascii="Arial" w:cs="Arial" w:eastAsia="Arial" w:hAnsi="Arial"/>
          <w:sz w:val="24"/>
          <w:szCs w:val="24"/>
        </w:rPr>
        <w:t xml:space="preserve">	</w:t>
      </w:r>
      <w:r>
        <w:rPr>
          <w:rFonts w:ascii="Arial" w:cs="Arial" w:eastAsia="Arial" w:hAnsi="Arial"/>
          <w:sz w:val="24"/>
          <w:szCs w:val="24"/>
        </w:rPr>
        <w:t xml:space="preserve">Бортовая система предотвращения столкновений</w:t>
      </w:r>
    </w:p>
    <w:p>
      <w:pPr>
        <w:tabs>
          <w:tab w:val="right" w:pos="10178"/>
        </w:tabs>
        <w:spacing w:after="120"/>
      </w:pPr>
      <w:r>
        <w:rPr>
          <w:rFonts w:ascii="Arial" w:cs="Arial" w:eastAsia="Arial" w:hAnsi="Arial"/>
          <w:b/>
          <w:bCs/>
          <w:sz w:val="24"/>
          <w:szCs w:val="24"/>
        </w:rPr>
        <w:t xml:space="preserve">РЛЭ</w:t>
      </w:r>
      <w:r>
        <w:rPr>
          <w:rFonts w:ascii="Arial" w:cs="Arial" w:eastAsia="Arial" w:hAnsi="Arial"/>
          <w:sz w:val="24"/>
          <w:szCs w:val="24"/>
        </w:rPr>
        <w:t xml:space="preserve">	</w:t>
      </w:r>
      <w:r>
        <w:rPr>
          <w:rFonts w:ascii="Arial" w:cs="Arial" w:eastAsia="Arial" w:hAnsi="Arial"/>
          <w:sz w:val="24"/>
          <w:szCs w:val="24"/>
        </w:rPr>
        <w:t xml:space="preserve">Руководство по летной эксплуатации самолета</w:t>
      </w:r>
    </w:p>
    <w:p>
      <w:pPr>
        <w:tabs>
          <w:tab w:val="right" w:pos="10178"/>
        </w:tabs>
        <w:spacing w:after="120"/>
      </w:pPr>
      <w:r>
        <w:rPr>
          <w:rFonts w:ascii="Arial" w:cs="Arial" w:eastAsia="Arial" w:hAnsi="Arial"/>
          <w:b/>
          <w:bCs/>
          <w:sz w:val="24"/>
          <w:szCs w:val="24"/>
        </w:rPr>
        <w:t xml:space="preserve">РПП</w:t>
      </w:r>
      <w:r>
        <w:rPr>
          <w:rFonts w:ascii="Arial" w:cs="Arial" w:eastAsia="Arial" w:hAnsi="Arial"/>
          <w:sz w:val="24"/>
          <w:szCs w:val="24"/>
        </w:rPr>
        <w:t xml:space="preserve">	</w:t>
      </w:r>
      <w:r>
        <w:rPr>
          <w:rFonts w:ascii="Arial" w:cs="Arial" w:eastAsia="Arial" w:hAnsi="Arial"/>
          <w:sz w:val="24"/>
          <w:szCs w:val="24"/>
        </w:rPr>
        <w:t xml:space="preserve">Руководство по производству полетов</w:t>
      </w:r>
    </w:p>
    <w:p>
      <w:pPr>
        <w:tabs>
          <w:tab w:val="right" w:pos="10178"/>
        </w:tabs>
        <w:spacing w:after="120"/>
      </w:pPr>
      <w:r>
        <w:rPr>
          <w:rFonts w:ascii="Arial" w:cs="Arial" w:eastAsia="Arial" w:hAnsi="Arial"/>
          <w:b/>
          <w:bCs/>
          <w:sz w:val="24"/>
          <w:szCs w:val="24"/>
        </w:rPr>
        <w:t xml:space="preserve">OPS</w:t>
      </w:r>
      <w:r>
        <w:rPr>
          <w:rFonts w:ascii="Arial" w:cs="Arial" w:eastAsia="Arial" w:hAnsi="Arial"/>
          <w:sz w:val="24"/>
          <w:szCs w:val="24"/>
        </w:rPr>
        <w:t xml:space="preserve">	</w:t>
      </w:r>
      <w:r>
        <w:rPr>
          <w:rFonts w:ascii="Arial" w:cs="Arial" w:eastAsia="Arial" w:hAnsi="Arial"/>
          <w:sz w:val="24"/>
          <w:szCs w:val="24"/>
        </w:rPr>
        <w:t xml:space="preserve">Отдел летной эксплуатации</w:t>
      </w:r>
    </w:p>
    <w:p>
      <w:pPr>
        <w:tabs>
          <w:tab w:val="right" w:pos="10178"/>
        </w:tabs>
        <w:spacing w:after="120"/>
      </w:pPr>
      <w:r>
        <w:rPr>
          <w:rFonts w:ascii="Arial" w:cs="Arial" w:eastAsia="Arial" w:hAnsi="Arial"/>
          <w:b/>
          <w:bCs/>
          <w:sz w:val="24"/>
          <w:szCs w:val="24"/>
        </w:rPr>
        <w:t xml:space="preserve">MEL</w:t>
      </w:r>
      <w:r>
        <w:rPr>
          <w:rFonts w:ascii="Arial" w:cs="Arial" w:eastAsia="Arial" w:hAnsi="Arial"/>
          <w:sz w:val="24"/>
          <w:szCs w:val="24"/>
        </w:rPr>
        <w:t xml:space="preserve">	</w:t>
      </w:r>
      <w:r>
        <w:rPr>
          <w:rFonts w:ascii="Arial" w:cs="Arial" w:eastAsia="Arial" w:hAnsi="Arial"/>
          <w:sz w:val="24"/>
          <w:szCs w:val="24"/>
        </w:rPr>
        <w:t xml:space="preserve">Перечень минимального оборудования ВС</w:t>
      </w:r>
    </w:p>
    <w:p>
      <w:pPr>
        <w:tabs>
          <w:tab w:val="right" w:pos="10178"/>
        </w:tabs>
        <w:spacing w:after="120"/>
      </w:pPr>
      <w:r>
        <w:rPr>
          <w:rFonts w:ascii="Arial" w:cs="Arial" w:eastAsia="Arial" w:hAnsi="Arial"/>
          <w:b/>
          <w:bCs/>
          <w:sz w:val="24"/>
          <w:szCs w:val="24"/>
        </w:rPr>
        <w:t xml:space="preserve">СЭ</w:t>
      </w:r>
      <w:r>
        <w:rPr>
          <w:rFonts w:ascii="Arial" w:cs="Arial" w:eastAsia="Arial" w:hAnsi="Arial"/>
          <w:sz w:val="24"/>
          <w:szCs w:val="24"/>
        </w:rPr>
        <w:t xml:space="preserve">	</w:t>
      </w:r>
      <w:r>
        <w:rPr>
          <w:rFonts w:ascii="Arial" w:cs="Arial" w:eastAsia="Arial" w:hAnsi="Arial"/>
          <w:sz w:val="24"/>
          <w:szCs w:val="24"/>
        </w:rPr>
        <w:t xml:space="preserve">Сертификат эксплуатанта</w:t>
      </w:r>
    </w:p>
    <w:p>
      <w:pPr>
        <w:tabs>
          <w:tab w:val="right" w:pos="10178"/>
        </w:tabs>
        <w:spacing w:after="120"/>
      </w:pPr>
      <w:r>
        <w:rPr>
          <w:rFonts w:ascii="Arial" w:cs="Arial" w:eastAsia="Arial" w:hAnsi="Arial"/>
          <w:b/>
          <w:bCs/>
          <w:sz w:val="24"/>
          <w:szCs w:val="24"/>
        </w:rPr>
        <w:t xml:space="preserve">АТС/УВД/ОВД</w:t>
      </w:r>
      <w:r>
        <w:rPr>
          <w:rFonts w:ascii="Arial" w:cs="Arial" w:eastAsia="Arial" w:hAnsi="Arial"/>
          <w:sz w:val="24"/>
          <w:szCs w:val="24"/>
        </w:rPr>
        <w:t xml:space="preserve">	</w:t>
      </w:r>
      <w:r>
        <w:rPr>
          <w:rFonts w:ascii="Arial" w:cs="Arial" w:eastAsia="Arial" w:hAnsi="Arial"/>
          <w:sz w:val="24"/>
          <w:szCs w:val="24"/>
        </w:rPr>
        <w:t xml:space="preserve">Управление воздушным движением</w:t>
      </w:r>
    </w:p>
    <w:p>
      <w:pPr>
        <w:tabs>
          <w:tab w:val="right" w:pos="10178"/>
        </w:tabs>
        <w:spacing w:after="120"/>
      </w:pPr>
      <w:r>
        <w:rPr>
          <w:rFonts w:ascii="Arial" w:cs="Arial" w:eastAsia="Arial" w:hAnsi="Arial"/>
          <w:b/>
          <w:bCs/>
          <w:sz w:val="24"/>
          <w:szCs w:val="24"/>
        </w:rPr>
        <w:t xml:space="preserve">CDL</w:t>
      </w:r>
      <w:r>
        <w:rPr>
          <w:rFonts w:ascii="Arial" w:cs="Arial" w:eastAsia="Arial" w:hAnsi="Arial"/>
          <w:sz w:val="24"/>
          <w:szCs w:val="24"/>
        </w:rPr>
        <w:t xml:space="preserve">	</w:t>
      </w:r>
      <w:r>
        <w:rPr>
          <w:rFonts w:ascii="Arial" w:cs="Arial" w:eastAsia="Arial" w:hAnsi="Arial"/>
          <w:sz w:val="24"/>
          <w:szCs w:val="24"/>
        </w:rPr>
        <w:t xml:space="preserve">Перечень отклонений от конфигурации</w:t>
      </w:r>
    </w:p>
    <w:p>
      <w:pPr>
        <w:tabs>
          <w:tab w:val="right" w:pos="10178"/>
        </w:tabs>
        <w:spacing w:after="120"/>
      </w:pPr>
      <w:r>
        <w:rPr>
          <w:rFonts w:ascii="Arial" w:cs="Arial" w:eastAsia="Arial" w:hAnsi="Arial"/>
          <w:b/>
          <w:bCs/>
          <w:sz w:val="24"/>
          <w:szCs w:val="24"/>
        </w:rPr>
        <w:t xml:space="preserve">EDTO/ETOPS</w:t>
      </w:r>
      <w:r>
        <w:rPr>
          <w:rFonts w:ascii="Arial" w:cs="Arial" w:eastAsia="Arial" w:hAnsi="Arial"/>
          <w:sz w:val="24"/>
          <w:szCs w:val="24"/>
        </w:rPr>
        <w:t xml:space="preserve">	</w:t>
      </w:r>
      <w:r>
        <w:rPr>
          <w:rFonts w:ascii="Arial" w:cs="Arial" w:eastAsia="Arial" w:hAnsi="Arial"/>
          <w:sz w:val="24"/>
          <w:szCs w:val="24"/>
        </w:rPr>
        <w:t xml:space="preserve">Эксплуатация с увеличенным временем ухода на запасной аэродром</w:t>
      </w:r>
    </w:p>
    <w:p>
      <w:pPr>
        <w:tabs>
          <w:tab w:val="right" w:pos="10178"/>
        </w:tabs>
        <w:spacing w:after="120"/>
      </w:pPr>
      <w:r>
        <w:rPr>
          <w:rFonts w:ascii="Arial" w:cs="Arial" w:eastAsia="Arial" w:hAnsi="Arial"/>
          <w:b/>
          <w:bCs/>
          <w:sz w:val="24"/>
          <w:szCs w:val="24"/>
        </w:rPr>
        <w:t xml:space="preserve">GPWS</w:t>
      </w:r>
      <w:r>
        <w:rPr>
          <w:rFonts w:ascii="Arial" w:cs="Arial" w:eastAsia="Arial" w:hAnsi="Arial"/>
          <w:sz w:val="24"/>
          <w:szCs w:val="24"/>
        </w:rPr>
        <w:t xml:space="preserve">	</w:t>
      </w:r>
      <w:r>
        <w:rPr>
          <w:rFonts w:ascii="Arial" w:cs="Arial" w:eastAsia="Arial" w:hAnsi="Arial"/>
          <w:sz w:val="24"/>
          <w:szCs w:val="24"/>
        </w:rPr>
        <w:t xml:space="preserve">Система предупреждения о приближении к земле</w:t>
      </w:r>
    </w:p>
    <w:p>
      <w:pPr>
        <w:tabs>
          <w:tab w:val="right" w:pos="10178"/>
        </w:tabs>
        <w:spacing w:after="120"/>
      </w:pPr>
      <w:r>
        <w:rPr>
          <w:rFonts w:ascii="Arial" w:cs="Arial" w:eastAsia="Arial" w:hAnsi="Arial"/>
          <w:b/>
          <w:bCs/>
          <w:sz w:val="24"/>
          <w:szCs w:val="24"/>
        </w:rPr>
        <w:t xml:space="preserve">MMEL</w:t>
      </w:r>
      <w:r>
        <w:rPr>
          <w:rFonts w:ascii="Arial" w:cs="Arial" w:eastAsia="Arial" w:hAnsi="Arial"/>
          <w:sz w:val="24"/>
          <w:szCs w:val="24"/>
        </w:rPr>
        <w:t xml:space="preserve">	</w:t>
      </w:r>
      <w:r>
        <w:rPr>
          <w:rFonts w:ascii="Arial" w:cs="Arial" w:eastAsia="Arial" w:hAnsi="Arial"/>
          <w:sz w:val="24"/>
          <w:szCs w:val="24"/>
        </w:rPr>
        <w:t xml:space="preserve">Мастер MEL</w:t>
      </w:r>
    </w:p>
    <w:p>
      <w:pPr>
        <w:tabs>
          <w:tab w:val="right" w:pos="10178"/>
        </w:tabs>
        <w:spacing w:after="120"/>
      </w:pPr>
      <w:r>
        <w:rPr>
          <w:rFonts w:ascii="Arial" w:cs="Arial" w:eastAsia="Arial" w:hAnsi="Arial"/>
          <w:b/>
          <w:bCs/>
          <w:sz w:val="24"/>
          <w:szCs w:val="24"/>
        </w:rPr>
        <w:t xml:space="preserve">NOTAM</w:t>
      </w:r>
      <w:r>
        <w:rPr>
          <w:rFonts w:ascii="Arial" w:cs="Arial" w:eastAsia="Arial" w:hAnsi="Arial"/>
          <w:sz w:val="24"/>
          <w:szCs w:val="24"/>
        </w:rPr>
        <w:t xml:space="preserve">	</w:t>
      </w:r>
      <w:r>
        <w:rPr>
          <w:rFonts w:ascii="Arial" w:cs="Arial" w:eastAsia="Arial" w:hAnsi="Arial"/>
          <w:sz w:val="24"/>
          <w:szCs w:val="24"/>
        </w:rPr>
        <w:t xml:space="preserve">Уведомление для летчиков</w:t>
      </w:r>
    </w:p>
    <w:p>
      <w:pPr>
        <w:tabs>
          <w:tab w:val="right" w:pos="10178"/>
        </w:tabs>
        <w:spacing w:after="120"/>
      </w:pPr>
      <w:r>
        <w:rPr>
          <w:rFonts w:ascii="Arial" w:cs="Arial" w:eastAsia="Arial" w:hAnsi="Arial"/>
          <w:b/>
          <w:bCs/>
          <w:sz w:val="24"/>
          <w:szCs w:val="24"/>
        </w:rPr>
        <w:t xml:space="preserve">PBN</w:t>
      </w:r>
      <w:r>
        <w:rPr>
          <w:rFonts w:ascii="Arial" w:cs="Arial" w:eastAsia="Arial" w:hAnsi="Arial"/>
          <w:sz w:val="24"/>
          <w:szCs w:val="24"/>
        </w:rPr>
        <w:t xml:space="preserve">	</w:t>
      </w:r>
      <w:r>
        <w:rPr>
          <w:rFonts w:ascii="Arial" w:cs="Arial" w:eastAsia="Arial" w:hAnsi="Arial"/>
          <w:sz w:val="24"/>
          <w:szCs w:val="24"/>
        </w:rPr>
        <w:t xml:space="preserve">Навигация, основанная на характеристиках</w:t>
      </w:r>
    </w:p>
    <w:p>
      <w:pPr>
        <w:tabs>
          <w:tab w:val="right" w:pos="10178"/>
        </w:tabs>
        <w:spacing w:after="120"/>
      </w:pPr>
      <w:r>
        <w:rPr>
          <w:rFonts w:ascii="Arial" w:cs="Arial" w:eastAsia="Arial" w:hAnsi="Arial"/>
          <w:b/>
          <w:bCs/>
          <w:sz w:val="24"/>
          <w:szCs w:val="24"/>
        </w:rPr>
        <w:t xml:space="preserve">Р</w:t>
      </w:r>
      <w:r>
        <w:rPr>
          <w:rFonts w:ascii="Arial" w:cs="Arial" w:eastAsia="Arial" w:hAnsi="Arial"/>
          <w:b/>
          <w:bCs/>
          <w:sz w:val="24"/>
          <w:szCs w:val="24"/>
        </w:rPr>
        <w:t xml:space="preserve">I</w:t>
      </w:r>
      <w:r>
        <w:rPr>
          <w:rFonts w:ascii="Arial" w:cs="Arial" w:eastAsia="Arial" w:hAnsi="Arial"/>
          <w:b/>
          <w:bCs/>
          <w:sz w:val="24"/>
          <w:szCs w:val="24"/>
        </w:rPr>
        <w:t xml:space="preserve">С/КВС</w:t>
      </w:r>
      <w:r>
        <w:rPr>
          <w:rFonts w:ascii="Arial" w:cs="Arial" w:eastAsia="Arial" w:hAnsi="Arial"/>
          <w:sz w:val="24"/>
          <w:szCs w:val="24"/>
        </w:rPr>
        <w:t xml:space="preserve">	</w:t>
      </w:r>
      <w:r>
        <w:rPr>
          <w:rFonts w:ascii="Arial" w:cs="Arial" w:eastAsia="Arial" w:hAnsi="Arial"/>
          <w:sz w:val="24"/>
          <w:szCs w:val="24"/>
        </w:rPr>
        <w:t xml:space="preserve">Командир воздушного судна</w:t>
      </w:r>
    </w:p>
    <w:p>
      <w:pPr>
        <w:tabs>
          <w:tab w:val="right" w:pos="10178"/>
        </w:tabs>
        <w:spacing w:after="120"/>
      </w:pPr>
      <w:r>
        <w:rPr>
          <w:rFonts w:ascii="Arial" w:cs="Arial" w:eastAsia="Arial" w:hAnsi="Arial"/>
          <w:b/>
          <w:bCs/>
          <w:sz w:val="24"/>
          <w:szCs w:val="24"/>
        </w:rPr>
        <w:t xml:space="preserve">RVSM</w:t>
      </w:r>
      <w:r>
        <w:rPr>
          <w:rFonts w:ascii="Arial" w:cs="Arial" w:eastAsia="Arial" w:hAnsi="Arial"/>
          <w:sz w:val="24"/>
          <w:szCs w:val="24"/>
        </w:rPr>
        <w:t xml:space="preserve">	</w:t>
      </w:r>
      <w:r>
        <w:rPr>
          <w:rFonts w:ascii="Arial" w:cs="Arial" w:eastAsia="Arial" w:hAnsi="Arial"/>
          <w:sz w:val="24"/>
          <w:szCs w:val="24"/>
        </w:rPr>
        <w:t xml:space="preserve">Сокращенные минимумы вертикального эшелонирования</w:t>
      </w:r>
    </w:p>
    <w:p>
      <w:pPr>
        <w:tabs>
          <w:tab w:val="right" w:pos="10178"/>
        </w:tabs>
        <w:spacing w:after="120"/>
      </w:pPr>
      <w:r>
        <w:rPr>
          <w:rFonts w:ascii="Arial" w:cs="Arial" w:eastAsia="Arial" w:hAnsi="Arial"/>
          <w:b/>
          <w:bCs/>
          <w:sz w:val="24"/>
          <w:szCs w:val="24"/>
        </w:rPr>
        <w:t xml:space="preserve">SMS/СУБП</w:t>
      </w:r>
      <w:r>
        <w:rPr>
          <w:rFonts w:ascii="Arial" w:cs="Arial" w:eastAsia="Arial" w:hAnsi="Arial"/>
          <w:sz w:val="24"/>
          <w:szCs w:val="24"/>
        </w:rPr>
        <w:t xml:space="preserve">	</w:t>
      </w:r>
      <w:r>
        <w:rPr>
          <w:rFonts w:ascii="Arial" w:cs="Arial" w:eastAsia="Arial" w:hAnsi="Arial"/>
          <w:sz w:val="24"/>
          <w:szCs w:val="24"/>
        </w:rPr>
        <w:t xml:space="preserve">Система управления безопасностью полетов</w:t>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Воздушное судно</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Постоянный надзор со стороны органа гражданской авиации (далее - ОГА) за деятельностью эксплуатанта воздушного транспорта, является неотъемлемой частью системы сертификации и важным элементом ответственности ОГА за соблюдение требуемых эксплуатационных стандартов в целях обеспечения безопасных коммерческих воздушных перевозок. Эксплуатант в любое время своей производственной деятельности должен соответствовать сертификационным требованиям. Постоянный надзор производится инспекторами ОГА в соответствии с положениями:</w:t>
      </w:r>
    </w:p>
    <w:p>
      <w:pPr>
        <w:spacing w:after="60"/>
        <w:ind w:firstLine="567"/>
        <w:jc w:val="both"/>
      </w:pPr>
      <w:r>
        <w:rPr>
          <w:rFonts w:ascii="Arial" w:cs="Arial" w:eastAsia="Arial" w:hAnsi="Arial"/>
          <w:sz w:val="24"/>
          <w:szCs w:val="24"/>
        </w:rPr>
        <w:t xml:space="preserve">- годового плана надзора ОГА основанного на рисках, который создается отделами органа гражданской авиации и утверждается в декабре текущего года;</w:t>
      </w:r>
    </w:p>
    <w:p>
      <w:pPr>
        <w:spacing w:after="60"/>
        <w:ind w:firstLine="567"/>
        <w:jc w:val="both"/>
      </w:pPr>
      <w:r>
        <w:rPr>
          <w:rFonts w:ascii="Arial" w:cs="Arial" w:eastAsia="Arial" w:hAnsi="Arial"/>
          <w:sz w:val="24"/>
          <w:szCs w:val="24"/>
        </w:rPr>
        <w:t xml:space="preserve">- ежемесячным отчетам по безопасности полетов эксплуатантов (</w:t>
      </w:r>
      <w:hyperlink w:history="1" r:id="rIdjupsrzuycv2lroim_6te4">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докладам эксплуатантов по неисправностям авиационной техники ("Перечень факторов, связанных с отказами, неисправностями или дефектами АТ, по которым дается сообщение в ОГА");</w:t>
      </w:r>
    </w:p>
    <w:p>
      <w:pPr>
        <w:spacing w:after="60"/>
        <w:ind w:firstLine="567"/>
        <w:jc w:val="both"/>
      </w:pPr>
      <w:r>
        <w:rPr>
          <w:rFonts w:ascii="Arial" w:cs="Arial" w:eastAsia="Arial" w:hAnsi="Arial"/>
          <w:sz w:val="24"/>
          <w:szCs w:val="24"/>
        </w:rPr>
        <w:t xml:space="preserve">- обязательных докладов эксплуатантов о проведенных рамповых инспекциях эксплуатируемых ВС в зарубежных аэропортах и их результатов;</w:t>
      </w:r>
    </w:p>
    <w:p>
      <w:pPr>
        <w:spacing w:after="60"/>
        <w:ind w:firstLine="567"/>
        <w:jc w:val="both"/>
      </w:pPr>
      <w:r>
        <w:rPr>
          <w:rFonts w:ascii="Arial" w:cs="Arial" w:eastAsia="Arial" w:hAnsi="Arial"/>
          <w:sz w:val="24"/>
          <w:szCs w:val="24"/>
        </w:rPr>
        <w:t xml:space="preserve">- индивидуальному плану-графику инспектора по проверке и постоянному надзору за деятельностью авиакомпании (</w:t>
      </w:r>
      <w:hyperlink w:history="1" r:id="rId03fnlgvbs2q3wqounz12a">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при плановых, последующих (после устранения инспекторских предписаний), маршрутных и рамповых проверках, как по месту основного базирования авиакомпании, так и на местах базирования отдельных воздушных судов, эксплуатирующийся на основе различных видов аренды.</w:t>
      </w:r>
    </w:p>
    <w:p>
      <w:pPr>
        <w:spacing w:after="60"/>
        <w:ind w:firstLine="567"/>
        <w:jc w:val="both"/>
      </w:pPr>
      <w:r>
        <w:rPr>
          <w:rFonts w:ascii="Arial" w:cs="Arial" w:eastAsia="Arial" w:hAnsi="Arial"/>
          <w:sz w:val="24"/>
          <w:szCs w:val="24"/>
        </w:rPr>
        <w:t xml:space="preserve">2. Результаты такого надзора могут привести к пересмотру эксплуатационных спецификаций эксплуатанта, временному приостановлению СЭ или его отзыву.</w:t>
      </w:r>
    </w:p>
    <w:p>
      <w:pPr>
        <w:spacing w:after="60"/>
        <w:ind w:firstLine="567"/>
        <w:jc w:val="both"/>
      </w:pPr>
      <w:r>
        <w:rPr>
          <w:rFonts w:ascii="Arial" w:cs="Arial" w:eastAsia="Arial" w:hAnsi="Arial"/>
          <w:sz w:val="24"/>
          <w:szCs w:val="24"/>
        </w:rPr>
        <w:t xml:space="preserve">3. Руководитель отдела летной эксплуатации (ОЛЭ) на ежемесячной основе, с целью информированности инспекторского состава различных отделов о проведении процедуры сертификации или постоянного надзора, проводит совещания с привлечением инспекторов, вовлеченных в вышеуказанные процедуры, на которых обсуждаются данные сертификации, надзора, устранения выявленных несоответствий существующим стандартам, и переписка с целью обновления файловой системы/базы данных с конкретным эксплуатантом.</w:t>
      </w:r>
    </w:p>
    <w:p>
      <w:pPr>
        <w:spacing w:after="60"/>
        <w:ind w:firstLine="567"/>
        <w:jc w:val="both"/>
      </w:pPr>
      <w:r>
        <w:rPr>
          <w:rFonts w:ascii="Arial" w:cs="Arial" w:eastAsia="Arial" w:hAnsi="Arial"/>
          <w:sz w:val="24"/>
          <w:szCs w:val="24"/>
        </w:rPr>
        <w:t xml:space="preserve">4. Все инспекторы ОГА, уполномоченные проводить надзор за обеспечением безопасности полетов, имеют полномочия, определяющие их в качестве инспекторов, назначенных ОГА. Полномочия инспектора определяются действующим воздушным законодательством, в соответствии с которым он имеет право проверять деятельность эксплуатанта. Кроме того, документ инспектора, определяющий его должность и полномочия, имеет дату истечения срока действия и текущую фотографию инспектора.</w:t>
      </w:r>
    </w:p>
    <w:p>
      <w:pPr>
        <w:spacing w:after="60"/>
        <w:ind w:firstLine="567"/>
        <w:jc w:val="both"/>
      </w:pPr>
      <w:r>
        <w:rPr>
          <w:rFonts w:ascii="Arial" w:cs="Arial" w:eastAsia="Arial" w:hAnsi="Arial"/>
          <w:sz w:val="24"/>
          <w:szCs w:val="24"/>
        </w:rPr>
        <w:t xml:space="preserve">5. Инспекторы ОГА, осуществляющие надзор за деятельностью эксплуатантов несут персональную ответственность за объективность проведения проверки полетной документации, служебных помещений, свидетельств и другой документации эксплуатанта в офисе авиакомпаний, а также при проведении рамповых и маршрутных инспекций на воздушных судах.</w:t>
      </w:r>
    </w:p>
    <w:p>
      <w:pPr>
        <w:spacing w:after="60"/>
        <w:ind w:firstLine="567"/>
        <w:jc w:val="both"/>
      </w:pPr>
      <w:r>
        <w:rPr>
          <w:rFonts w:ascii="Arial" w:cs="Arial" w:eastAsia="Arial" w:hAnsi="Arial"/>
          <w:sz w:val="24"/>
          <w:szCs w:val="24"/>
        </w:rPr>
        <w:t xml:space="preserve">6. При назначении инспектора ответственным за надзор различных аспектов деятельности эксплуатанта принимается во внимание его квалификация, наличие соответствующих допусков к самостоятельной работе и знание специфики производственной деятельности:</w:t>
      </w:r>
    </w:p>
    <w:p>
      <w:pPr>
        <w:spacing w:after="60"/>
        <w:ind w:firstLine="567"/>
        <w:jc w:val="both"/>
      </w:pPr>
      <w:r>
        <w:rPr>
          <w:rFonts w:ascii="Arial" w:cs="Arial" w:eastAsia="Arial" w:hAnsi="Arial"/>
          <w:sz w:val="24"/>
          <w:szCs w:val="24"/>
        </w:rPr>
        <w:t xml:space="preserve">а) пассажирские перевозки;</w:t>
      </w:r>
    </w:p>
    <w:p>
      <w:pPr>
        <w:spacing w:after="60"/>
        <w:ind w:firstLine="567"/>
        <w:jc w:val="both"/>
      </w:pPr>
      <w:r>
        <w:rPr>
          <w:rFonts w:ascii="Arial" w:cs="Arial" w:eastAsia="Arial" w:hAnsi="Arial"/>
          <w:sz w:val="24"/>
          <w:szCs w:val="24"/>
        </w:rPr>
        <w:t xml:space="preserve">б) грузовые перевозки;</w:t>
      </w:r>
    </w:p>
    <w:p>
      <w:pPr>
        <w:spacing w:after="60"/>
        <w:ind w:firstLine="567"/>
        <w:jc w:val="both"/>
      </w:pPr>
      <w:r>
        <w:rPr>
          <w:rFonts w:ascii="Arial" w:cs="Arial" w:eastAsia="Arial" w:hAnsi="Arial"/>
          <w:sz w:val="24"/>
          <w:szCs w:val="24"/>
        </w:rPr>
        <w:t xml:space="preserve">в) комбинированные перевозки;</w:t>
      </w:r>
    </w:p>
    <w:p>
      <w:pPr>
        <w:spacing w:after="60"/>
        <w:ind w:firstLine="567"/>
        <w:jc w:val="both"/>
      </w:pPr>
      <w:r>
        <w:rPr>
          <w:rFonts w:ascii="Arial" w:cs="Arial" w:eastAsia="Arial" w:hAnsi="Arial"/>
          <w:sz w:val="24"/>
          <w:szCs w:val="24"/>
        </w:rPr>
        <w:t xml:space="preserve">г) авиационные работы;</w:t>
      </w:r>
    </w:p>
    <w:p>
      <w:pPr>
        <w:spacing w:after="60"/>
        <w:ind w:firstLine="567"/>
        <w:jc w:val="both"/>
      </w:pPr>
      <w:r>
        <w:rPr>
          <w:rFonts w:ascii="Arial" w:cs="Arial" w:eastAsia="Arial" w:hAnsi="Arial"/>
          <w:sz w:val="24"/>
          <w:szCs w:val="24"/>
        </w:rPr>
        <w:t xml:space="preserve">д) техническая эксплуатация ВС;</w:t>
      </w:r>
    </w:p>
    <w:p>
      <w:pPr>
        <w:spacing w:after="60"/>
        <w:ind w:firstLine="567"/>
        <w:jc w:val="both"/>
      </w:pPr>
      <w:r>
        <w:rPr>
          <w:rFonts w:ascii="Arial" w:cs="Arial" w:eastAsia="Arial" w:hAnsi="Arial"/>
          <w:sz w:val="24"/>
          <w:szCs w:val="24"/>
        </w:rPr>
        <w:t xml:space="preserve">е) учебные полеты;</w:t>
      </w:r>
    </w:p>
    <w:p>
      <w:pPr>
        <w:spacing w:after="60"/>
        <w:ind w:firstLine="567"/>
        <w:jc w:val="both"/>
      </w:pPr>
      <w:r>
        <w:rPr>
          <w:rFonts w:ascii="Arial" w:cs="Arial" w:eastAsia="Arial" w:hAnsi="Arial"/>
          <w:sz w:val="24"/>
          <w:szCs w:val="24"/>
        </w:rPr>
        <w:t xml:space="preserve">ж) допуск к перевозкам опасных грузов;</w:t>
      </w:r>
    </w:p>
    <w:p>
      <w:pPr>
        <w:spacing w:after="60"/>
        <w:ind w:firstLine="567"/>
        <w:jc w:val="both"/>
      </w:pPr>
      <w:r>
        <w:rPr>
          <w:rFonts w:ascii="Arial" w:cs="Arial" w:eastAsia="Arial" w:hAnsi="Arial"/>
          <w:sz w:val="24"/>
          <w:szCs w:val="24"/>
        </w:rPr>
        <w:t xml:space="preserve">з) допуск к выполнению посадок по CAT-II, CAT-III и др.</w:t>
      </w:r>
    </w:p>
    <w:p>
      <w:pPr>
        <w:spacing w:after="60"/>
        <w:ind w:firstLine="567"/>
        <w:jc w:val="both"/>
      </w:pPr>
      <w:r>
        <w:rPr>
          <w:rFonts w:ascii="Arial" w:cs="Arial" w:eastAsia="Arial" w:hAnsi="Arial"/>
          <w:sz w:val="24"/>
          <w:szCs w:val="24"/>
        </w:rPr>
        <w:t xml:space="preserve">7. Эксплуатант, в любое время эксплуатации воздушных судов, должен подтвердить свою способность в поддержании летной годности каждого отдельного взятого воздушного судна и выполнении безопасных воздушных перевозок в целом. Уровень возможностей и компетентности эксплуатанта должен соответствовать тому, который требовался от него во время первоначальной сертификации, или превышать его.</w:t>
      </w:r>
    </w:p>
    <w:p>
      <w:pPr>
        <w:spacing w:after="60"/>
        <w:ind w:firstLine="567"/>
        <w:jc w:val="both"/>
      </w:pPr>
      <w:r>
        <w:rPr>
          <w:rFonts w:ascii="Arial" w:cs="Arial" w:eastAsia="Arial" w:hAnsi="Arial"/>
          <w:sz w:val="24"/>
          <w:szCs w:val="24"/>
        </w:rPr>
        <w:t xml:space="preserve">8. Инспекторы ОГА назначенные кураторами авиакомпаний ежеквартально выполняют сверку данных представленных авиакомпаниями в ежемесячных отчетах по безопасности полетов.</w:t>
      </w:r>
    </w:p>
    <w:p>
      <w:pPr>
        <w:spacing w:after="60"/>
        <w:ind w:firstLine="567"/>
        <w:jc w:val="both"/>
      </w:pPr>
      <w:r>
        <w:rPr>
          <w:rFonts w:ascii="Arial" w:cs="Arial" w:eastAsia="Arial" w:hAnsi="Arial"/>
          <w:sz w:val="24"/>
          <w:szCs w:val="24"/>
        </w:rPr>
        <w:t xml:space="preserve">9. Все инспекторы, уполномоченные осуществлять надзор, должны оформлять отчет о проведенной проверке.</w:t>
      </w:r>
    </w:p>
    <w:p>
      <w:pPr>
        <w:spacing w:after="60"/>
        <w:ind w:firstLine="567"/>
        <w:jc w:val="both"/>
      </w:pPr>
      <w:r>
        <w:rPr>
          <w:rFonts w:ascii="Arial" w:cs="Arial" w:eastAsia="Arial" w:hAnsi="Arial"/>
          <w:sz w:val="24"/>
          <w:szCs w:val="24"/>
        </w:rPr>
        <w:t xml:space="preserve">10. В целях осуществления полноценного и полномасштабного надзора за деятельностью эксплуатантов, ОГА разрабатывает Программу надзора, в которой указываются основные мероприятия по надзору (</w:t>
      </w:r>
      <w:hyperlink w:history="1" r:id="rId8ffwb6tzjoojfl9eo-tg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Области, охватываемые всеми мероприятиями по надзору, должны быть теми же, что и области, рассматриваемые во время процесса первоначальной сертификации, и должны включать, по меньшей мере, повторную оценку организации эксплуатанта, эффективности административно-организационной деятельности и управления, средств, оборудования, технического обслуживания воздушных судов, руководства полетами и надзора за ними, мер по поддержанию на должном уровне квалификации летных экипажей, проверку нормирования времени работы и отдыха, проверку назначенных инспекторов и экзаменаторов, проверку организации наземного обслуживания правил безопасности перевозки пассажиров и грузов, мер безопасности, перекрестной проверки документации по эксплуатации и личных дел, подготовки персонала, руководств авиакомпании, финансовой жизнеспособности и учитываемых факторов, подтверждающих соответствие эксплуатации положениям сертификата эксплуатанта, надлежащим эксплуатационным требованиям и соответствующим эксплуатационным нормативам и правилам. Во время осуществления надзора инспекторы ОГА проводят проверку базовых средств, служб, аэродромов (или вертодромов), перронов и маршрутов, чтобы убедиться, что охвачены все важные области, и получить документацию в том случае, если возникнут вопросы, касающиеся фактического обоснования рекомендаций инспекторов.</w:t>
      </w:r>
    </w:p>
    <w:p>
      <w:pPr>
        <w:spacing w:after="200" w:before="200"/>
        <w:jc w:val="center"/>
      </w:pPr>
      <w:r>
        <w:rPr>
          <w:rFonts w:ascii="Arial" w:cs="Arial" w:eastAsia="Arial" w:hAnsi="Arial"/>
          <w:b/>
          <w:bCs/>
          <w:sz w:val="24"/>
          <w:szCs w:val="24"/>
        </w:rPr>
        <w:t xml:space="preserve">Глава 2. Программа надзора и инспекции</w:t>
      </w:r>
    </w:p>
    <w:p>
      <w:pPr>
        <w:spacing w:after="60"/>
        <w:ind w:firstLine="567"/>
        <w:jc w:val="both"/>
      </w:pPr>
      <w:r>
        <w:rPr>
          <w:rFonts w:ascii="Arial" w:cs="Arial" w:eastAsia="Arial" w:hAnsi="Arial"/>
          <w:sz w:val="24"/>
          <w:szCs w:val="24"/>
        </w:rPr>
        <w:t xml:space="preserve">12. В процессе сертификации инспекторы ОГА определяют методы или системы, которые намерен использовать эксплуатант, чтобы обеспечить соблюдение действующих правил, положений сертификата эксплуатанта и различных руководств эксплуатанта (т.е. Руководства по производству полетов, техническому обслуживанию, подготовке персонала и т.д.).</w:t>
      </w:r>
    </w:p>
    <w:p>
      <w:pPr>
        <w:spacing w:after="60"/>
        <w:ind w:firstLine="567"/>
        <w:jc w:val="both"/>
      </w:pPr>
      <w:r>
        <w:rPr>
          <w:rFonts w:ascii="Arial" w:cs="Arial" w:eastAsia="Arial" w:hAnsi="Arial"/>
          <w:sz w:val="24"/>
          <w:szCs w:val="24"/>
        </w:rPr>
        <w:t xml:space="preserve">13. В первые месяцы работы нового эксплуатанта или эксплуатации ВС нового типа инспекторы ОГА должны быть особенно внимательны к любым нерегулярным процедурам, свидетельствам о недостаточных средствах или оборудовании или показателям о том, что эксплуатационный контроль может быть не эффективным. Это может свидетельствовать о значительном ухудшении финансового состояния эксплуатанта. Примерами тенденций, которые могут быть выявлены в финансовом состоянии эксплуатанта, являются:</w:t>
      </w:r>
    </w:p>
    <w:p>
      <w:pPr>
        <w:spacing w:after="60"/>
        <w:ind w:firstLine="567"/>
        <w:jc w:val="both"/>
      </w:pPr>
      <w:r>
        <w:rPr>
          <w:rFonts w:ascii="Arial" w:cs="Arial" w:eastAsia="Arial" w:hAnsi="Arial"/>
          <w:sz w:val="24"/>
          <w:szCs w:val="24"/>
        </w:rPr>
        <w:t xml:space="preserve">а) значительные увольнения или текучесть кадров;</w:t>
      </w:r>
    </w:p>
    <w:p>
      <w:pPr>
        <w:spacing w:after="60"/>
        <w:ind w:firstLine="567"/>
        <w:jc w:val="both"/>
      </w:pPr>
      <w:r>
        <w:rPr>
          <w:rFonts w:ascii="Arial" w:cs="Arial" w:eastAsia="Arial" w:hAnsi="Arial"/>
          <w:sz w:val="24"/>
          <w:szCs w:val="24"/>
        </w:rPr>
        <w:t xml:space="preserve">б) задержки с выплатой заработной платы;</w:t>
      </w:r>
    </w:p>
    <w:p>
      <w:pPr>
        <w:spacing w:after="60"/>
        <w:ind w:firstLine="567"/>
        <w:jc w:val="both"/>
      </w:pPr>
      <w:r>
        <w:rPr>
          <w:rFonts w:ascii="Arial" w:cs="Arial" w:eastAsia="Arial" w:hAnsi="Arial"/>
          <w:sz w:val="24"/>
          <w:szCs w:val="24"/>
        </w:rPr>
        <w:t xml:space="preserve">в) увеличение частоты инцидентов/аварий;</w:t>
      </w:r>
    </w:p>
    <w:p>
      <w:pPr>
        <w:spacing w:after="60"/>
        <w:ind w:firstLine="567"/>
        <w:jc w:val="both"/>
      </w:pPr>
      <w:r>
        <w:rPr>
          <w:rFonts w:ascii="Arial" w:cs="Arial" w:eastAsia="Arial" w:hAnsi="Arial"/>
          <w:sz w:val="24"/>
          <w:szCs w:val="24"/>
        </w:rPr>
        <w:t xml:space="preserve">г) снижение стандартов обучения;</w:t>
      </w:r>
    </w:p>
    <w:p>
      <w:pPr>
        <w:spacing w:after="60"/>
        <w:ind w:firstLine="567"/>
        <w:jc w:val="both"/>
      </w:pPr>
      <w:r>
        <w:rPr>
          <w:rFonts w:ascii="Arial" w:cs="Arial" w:eastAsia="Arial" w:hAnsi="Arial"/>
          <w:sz w:val="24"/>
          <w:szCs w:val="24"/>
        </w:rPr>
        <w:t xml:space="preserve">д) расторжение кредитных контрактов;</w:t>
      </w:r>
    </w:p>
    <w:p>
      <w:pPr>
        <w:spacing w:after="60"/>
        <w:ind w:firstLine="567"/>
        <w:jc w:val="both"/>
      </w:pPr>
      <w:r>
        <w:rPr>
          <w:rFonts w:ascii="Arial" w:cs="Arial" w:eastAsia="Arial" w:hAnsi="Arial"/>
          <w:sz w:val="24"/>
          <w:szCs w:val="24"/>
        </w:rPr>
        <w:t xml:space="preserve">е) неудовлетворительное техническое обслуживание воздушных судов, о чем свидетельствуют выводы инспектора по техническому обслуживанию, увеличение количества воздушных судов без летной годности, использование MEL/CDL, задержки связанные с техническим обслуживанием, и т.д.;</w:t>
      </w:r>
    </w:p>
    <w:p>
      <w:pPr>
        <w:spacing w:after="60"/>
        <w:ind w:firstLine="567"/>
        <w:jc w:val="both"/>
      </w:pPr>
      <w:r>
        <w:rPr>
          <w:rFonts w:ascii="Arial" w:cs="Arial" w:eastAsia="Arial" w:hAnsi="Arial"/>
          <w:sz w:val="24"/>
          <w:szCs w:val="24"/>
        </w:rPr>
        <w:t xml:space="preserve">ж) недостаточные поставки запасных частей;</w:t>
      </w:r>
    </w:p>
    <w:p>
      <w:pPr>
        <w:spacing w:after="60"/>
        <w:ind w:firstLine="567"/>
        <w:jc w:val="both"/>
      </w:pPr>
      <w:r>
        <w:rPr>
          <w:rFonts w:ascii="Arial" w:cs="Arial" w:eastAsia="Arial" w:hAnsi="Arial"/>
          <w:sz w:val="24"/>
          <w:szCs w:val="24"/>
        </w:rPr>
        <w:t xml:space="preserve">з) сокращение или уменьшение частоты коммерческих полетов; а также</w:t>
      </w:r>
    </w:p>
    <w:p>
      <w:pPr>
        <w:spacing w:after="60"/>
        <w:ind w:firstLine="567"/>
        <w:jc w:val="both"/>
      </w:pPr>
      <w:r>
        <w:rPr>
          <w:rFonts w:ascii="Arial" w:cs="Arial" w:eastAsia="Arial" w:hAnsi="Arial"/>
          <w:sz w:val="24"/>
          <w:szCs w:val="24"/>
        </w:rPr>
        <w:t xml:space="preserve">и) продажа или возврат воздушных судов или других основных предметов оборудования.</w:t>
      </w:r>
    </w:p>
    <w:p>
      <w:pPr>
        <w:spacing w:after="60"/>
        <w:ind w:firstLine="567"/>
        <w:jc w:val="both"/>
      </w:pPr>
      <w:r>
        <w:rPr>
          <w:rFonts w:ascii="Arial" w:cs="Arial" w:eastAsia="Arial" w:hAnsi="Arial"/>
          <w:sz w:val="24"/>
          <w:szCs w:val="24"/>
        </w:rPr>
        <w:t xml:space="preserve">14. Тщательно изучаются договоры об аренде воздушных судов и договорные мероприятия эксплуатанта, проводимые в отношении технического и общего обслуживания воздушных судов или подготовки персонала и т.д., при этом устанавливается, приносят ли данные мероприятия положительные результаты в том, что касается удовлетворения требований к безопасности полетов и соблюдения правил.</w:t>
      </w:r>
    </w:p>
    <w:p>
      <w:pPr>
        <w:spacing w:after="60"/>
        <w:ind w:firstLine="567"/>
        <w:jc w:val="both"/>
      </w:pPr>
      <w:r>
        <w:rPr>
          <w:rFonts w:ascii="Arial" w:cs="Arial" w:eastAsia="Arial" w:hAnsi="Arial"/>
          <w:sz w:val="24"/>
          <w:szCs w:val="24"/>
        </w:rPr>
        <w:t xml:space="preserve">15. При осуществлении надзора, программа подготовки кадров также является предметом пристального изучения для обеспечения сохранения уровня подготовки персонала, продемонстрированного во время первоначального утверждения программы. В случае появления признаков того, что предусмотренная подготовка не достигает желаемых целей или в итоге привела к большому числу плохих оценок в период сдачи различных зачетов или экзаменов, инспектор ОГА убеждается, что эксплуатант принимает необходимые меры для пересмотра утвержденной программы подготовки, чтобы обеспечивать должный уровень подготовленности слушателей.</w:t>
      </w:r>
    </w:p>
    <w:p>
      <w:pPr>
        <w:spacing w:after="60"/>
        <w:ind w:firstLine="567"/>
        <w:jc w:val="both"/>
      </w:pPr>
      <w:r>
        <w:rPr>
          <w:rFonts w:ascii="Arial" w:cs="Arial" w:eastAsia="Arial" w:hAnsi="Arial"/>
          <w:sz w:val="24"/>
          <w:szCs w:val="24"/>
        </w:rPr>
        <w:t xml:space="preserve">16. Цель программы надзора и инспекции деятельности эксплуатанта должна заключаться в том, чтобы:</w:t>
      </w:r>
    </w:p>
    <w:p>
      <w:pPr>
        <w:spacing w:after="60"/>
        <w:ind w:firstLine="567"/>
        <w:jc w:val="both"/>
      </w:pPr>
      <w:r>
        <w:rPr>
          <w:rFonts w:ascii="Arial" w:cs="Arial" w:eastAsia="Arial" w:hAnsi="Arial"/>
          <w:sz w:val="24"/>
          <w:szCs w:val="24"/>
        </w:rPr>
        <w:t xml:space="preserve">1) Установить, что эксплуатант осуществлял, осуществляет и, вероятно, будет осуществлять полеты в соответствии с надлежащей эксплуатационной практикой, положениями Сертификата эксплуатанта, эксплуатационными спецификациями, руководствами по производству полетов, техническому обслуживанию и установленными эксплуатационными нормативами, и правилами, определяемых инспекторами ОГА по ежемесячным отчетам по безопасности полетов (</w:t>
      </w:r>
      <w:hyperlink w:history="1" r:id="rIdhfzqohzv4znu_txuihkr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сверкой инспекторами отчетных данных по обеспечению безопасных полетов и системе документации по безопасности полетов.</w:t>
      </w:r>
    </w:p>
    <w:p>
      <w:pPr>
        <w:spacing w:after="60"/>
        <w:ind w:firstLine="567"/>
        <w:jc w:val="both"/>
      </w:pPr>
      <w:r>
        <w:rPr>
          <w:rFonts w:ascii="Arial" w:cs="Arial" w:eastAsia="Arial" w:hAnsi="Arial"/>
          <w:sz w:val="24"/>
          <w:szCs w:val="24"/>
        </w:rPr>
        <w:t xml:space="preserve">2) Установить, что эксплуатант обеспечивает соответствующее хранение документации в соответствии с требованиями Авиационных правил Кыргызской Республики:</w:t>
      </w:r>
    </w:p>
    <w:p>
      <w:pPr>
        <w:spacing w:after="60"/>
        <w:ind w:firstLine="567"/>
        <w:jc w:val="both"/>
      </w:pPr>
      <w:r>
        <w:rPr>
          <w:rFonts w:ascii="Arial" w:cs="Arial" w:eastAsia="Arial" w:hAnsi="Arial"/>
          <w:sz w:val="24"/>
          <w:szCs w:val="24"/>
        </w:rPr>
        <w:t xml:space="preserve">а) Полетный журнал/Задание на полет - 6 месяцев;</w:t>
      </w:r>
    </w:p>
    <w:p>
      <w:pPr>
        <w:spacing w:after="60"/>
        <w:ind w:firstLine="567"/>
        <w:jc w:val="both"/>
      </w:pPr>
      <w:r>
        <w:rPr>
          <w:rFonts w:ascii="Arial" w:cs="Arial" w:eastAsia="Arial" w:hAnsi="Arial"/>
          <w:sz w:val="24"/>
          <w:szCs w:val="24"/>
        </w:rPr>
        <w:t xml:space="preserve">б) Эксплуатационный план полета - 3 месяца;</w:t>
      </w:r>
    </w:p>
    <w:p>
      <w:pPr>
        <w:spacing w:after="60"/>
        <w:ind w:firstLine="567"/>
        <w:jc w:val="both"/>
      </w:pPr>
      <w:r>
        <w:rPr>
          <w:rFonts w:ascii="Arial" w:cs="Arial" w:eastAsia="Arial" w:hAnsi="Arial"/>
          <w:sz w:val="24"/>
          <w:szCs w:val="24"/>
        </w:rPr>
        <w:t xml:space="preserve">в) Бортовой технический журнал - в течение двух лет после последней записи, произведенной в журнале;</w:t>
      </w:r>
    </w:p>
    <w:p>
      <w:pPr>
        <w:spacing w:after="60"/>
        <w:ind w:firstLine="567"/>
        <w:jc w:val="both"/>
      </w:pPr>
      <w:r>
        <w:rPr>
          <w:rFonts w:ascii="Arial" w:cs="Arial" w:eastAsia="Arial" w:hAnsi="Arial"/>
          <w:sz w:val="24"/>
          <w:szCs w:val="24"/>
        </w:rPr>
        <w:t xml:space="preserve">г) NOTAM/AIS и данные брифингов - 3 месяца;</w:t>
      </w:r>
    </w:p>
    <w:p>
      <w:pPr>
        <w:spacing w:after="60"/>
        <w:ind w:firstLine="567"/>
        <w:jc w:val="both"/>
      </w:pPr>
      <w:r>
        <w:rPr>
          <w:rFonts w:ascii="Arial" w:cs="Arial" w:eastAsia="Arial" w:hAnsi="Arial"/>
          <w:sz w:val="24"/>
          <w:szCs w:val="24"/>
        </w:rPr>
        <w:t xml:space="preserve">д) Данные о массе и центровке самолета - 3 месяца;</w:t>
      </w:r>
    </w:p>
    <w:p>
      <w:pPr>
        <w:spacing w:after="60"/>
        <w:ind w:firstLine="567"/>
        <w:jc w:val="both"/>
      </w:pPr>
      <w:r>
        <w:rPr>
          <w:rFonts w:ascii="Arial" w:cs="Arial" w:eastAsia="Arial" w:hAnsi="Arial"/>
          <w:sz w:val="24"/>
          <w:szCs w:val="24"/>
        </w:rPr>
        <w:t xml:space="preserve">е) Данные о специальных грузах, включая опасные - 3 месяца;</w:t>
      </w:r>
    </w:p>
    <w:p>
      <w:pPr>
        <w:spacing w:after="60"/>
        <w:ind w:firstLine="567"/>
        <w:jc w:val="both"/>
      </w:pPr>
      <w:r>
        <w:rPr>
          <w:rFonts w:ascii="Arial" w:cs="Arial" w:eastAsia="Arial" w:hAnsi="Arial"/>
          <w:sz w:val="24"/>
          <w:szCs w:val="24"/>
        </w:rPr>
        <w:t xml:space="preserve">ё) Наблюдения в процессе полета или любое происшествие, требующие, по мнению командира, подлежит регистрации - 3 месяца;</w:t>
      </w:r>
    </w:p>
    <w:p>
      <w:pPr>
        <w:spacing w:after="60"/>
        <w:ind w:firstLine="567"/>
        <w:jc w:val="both"/>
      </w:pPr>
      <w:r>
        <w:rPr>
          <w:rFonts w:ascii="Arial" w:cs="Arial" w:eastAsia="Arial" w:hAnsi="Arial"/>
          <w:sz w:val="24"/>
          <w:szCs w:val="24"/>
        </w:rPr>
        <w:t xml:space="preserve">ж) Доклады о превышении полетного времени или о сокращении времени отдыха экипажа - 3 месяца;</w:t>
      </w:r>
    </w:p>
    <w:p>
      <w:pPr>
        <w:spacing w:after="60"/>
        <w:ind w:firstLine="567"/>
        <w:jc w:val="both"/>
      </w:pPr>
      <w:r>
        <w:rPr>
          <w:rFonts w:ascii="Arial" w:cs="Arial" w:eastAsia="Arial" w:hAnsi="Arial"/>
          <w:sz w:val="24"/>
          <w:szCs w:val="24"/>
        </w:rPr>
        <w:t xml:space="preserve">з) Свидетельства членов летного экипажа - в течение всего срока работы специалиста в данном предприятии;</w:t>
      </w:r>
    </w:p>
    <w:p>
      <w:pPr>
        <w:spacing w:after="60"/>
        <w:ind w:firstLine="567"/>
        <w:jc w:val="both"/>
      </w:pPr>
      <w:r>
        <w:rPr>
          <w:rFonts w:ascii="Arial" w:cs="Arial" w:eastAsia="Arial" w:hAnsi="Arial"/>
          <w:sz w:val="24"/>
          <w:szCs w:val="24"/>
        </w:rPr>
        <w:t xml:space="preserve">и) План-график учета и планирования отдыха, рабочего и полетного времени членов экипажей - 15 месяцев;</w:t>
      </w:r>
    </w:p>
    <w:p>
      <w:pPr>
        <w:spacing w:after="60"/>
        <w:ind w:firstLine="567"/>
        <w:jc w:val="both"/>
      </w:pPr>
      <w:r>
        <w:rPr>
          <w:rFonts w:ascii="Arial" w:cs="Arial" w:eastAsia="Arial" w:hAnsi="Arial"/>
          <w:sz w:val="24"/>
          <w:szCs w:val="24"/>
        </w:rPr>
        <w:t xml:space="preserve">к) Данные о квалификации и тренировкам по категориям II и III ИКАО - в течение всего срока работы специалиста в данном предприятии;</w:t>
      </w:r>
    </w:p>
    <w:p>
      <w:pPr>
        <w:spacing w:after="60"/>
        <w:ind w:firstLine="567"/>
        <w:jc w:val="both"/>
      </w:pPr>
      <w:r>
        <w:rPr>
          <w:rFonts w:ascii="Arial" w:cs="Arial" w:eastAsia="Arial" w:hAnsi="Arial"/>
          <w:sz w:val="24"/>
          <w:szCs w:val="24"/>
        </w:rPr>
        <w:t xml:space="preserve">л) Данные о подготовке к перевозке опасных грузов - в течение всего срока работы специалиста в данном предприятии;</w:t>
      </w:r>
    </w:p>
    <w:p>
      <w:pPr>
        <w:spacing w:after="60"/>
        <w:ind w:firstLine="567"/>
        <w:jc w:val="both"/>
      </w:pPr>
      <w:r>
        <w:rPr>
          <w:rFonts w:ascii="Arial" w:cs="Arial" w:eastAsia="Arial" w:hAnsi="Arial"/>
          <w:sz w:val="24"/>
          <w:szCs w:val="24"/>
        </w:rPr>
        <w:t xml:space="preserve">м) Данные о первоначальной подготовке и проверке - в течение всего срока работы специалиста в данном предприятии;</w:t>
      </w:r>
    </w:p>
    <w:p>
      <w:pPr>
        <w:spacing w:after="60"/>
        <w:ind w:firstLine="567"/>
        <w:jc w:val="both"/>
      </w:pPr>
      <w:r>
        <w:rPr>
          <w:rFonts w:ascii="Arial" w:cs="Arial" w:eastAsia="Arial" w:hAnsi="Arial"/>
          <w:sz w:val="24"/>
          <w:szCs w:val="24"/>
        </w:rPr>
        <w:t xml:space="preserve">н) Данные о периодических и вывозных (восстановительных после перерыва) полетах и проверках - в течение 12 месяцев после окончания работы каждого специалиста у Эксплуатанта;</w:t>
      </w:r>
    </w:p>
    <w:p>
      <w:pPr>
        <w:spacing w:after="60"/>
        <w:ind w:firstLine="567"/>
        <w:jc w:val="both"/>
      </w:pPr>
      <w:r>
        <w:rPr>
          <w:rFonts w:ascii="Arial" w:cs="Arial" w:eastAsia="Arial" w:hAnsi="Arial"/>
          <w:sz w:val="24"/>
          <w:szCs w:val="24"/>
        </w:rPr>
        <w:t xml:space="preserve">о) Данные о подготовке/квалификации персонала в соответствии с одобренной ОГА программой подготовки и данные о проверках квалификации - в течение всего срока работы специалиста в данном предприятии;</w:t>
      </w:r>
    </w:p>
    <w:p>
      <w:pPr>
        <w:spacing w:after="60"/>
        <w:ind w:firstLine="567"/>
        <w:jc w:val="both"/>
      </w:pPr>
      <w:r>
        <w:rPr>
          <w:rFonts w:ascii="Arial" w:cs="Arial" w:eastAsia="Arial" w:hAnsi="Arial"/>
          <w:sz w:val="24"/>
          <w:szCs w:val="24"/>
        </w:rPr>
        <w:t xml:space="preserve">п) Сведения о полученных дозах космической и солнечной радиации - в течение 12 месяцев после окончания работы специалиста у данного Эксплуатанта;</w:t>
      </w:r>
    </w:p>
    <w:p>
      <w:pPr>
        <w:spacing w:after="60"/>
        <w:ind w:firstLine="567"/>
        <w:jc w:val="both"/>
      </w:pPr>
      <w:r>
        <w:rPr>
          <w:rFonts w:ascii="Arial" w:cs="Arial" w:eastAsia="Arial" w:hAnsi="Arial"/>
          <w:sz w:val="24"/>
          <w:szCs w:val="24"/>
        </w:rPr>
        <w:t xml:space="preserve">р) Учетные данные по Техническому обслуживанию и ремонту (ТО и Р) - до списания ВС с эксплуатации;</w:t>
      </w:r>
    </w:p>
    <w:p>
      <w:pPr>
        <w:spacing w:after="60"/>
        <w:ind w:firstLine="567"/>
        <w:jc w:val="both"/>
      </w:pPr>
      <w:r>
        <w:rPr>
          <w:rFonts w:ascii="Arial" w:cs="Arial" w:eastAsia="Arial" w:hAnsi="Arial"/>
          <w:sz w:val="24"/>
          <w:szCs w:val="24"/>
        </w:rPr>
        <w:t xml:space="preserve">с) Эксплуатант должен обеспечить хранение формуляров ВС, его маршевых двигателей, ВСУ до их списания с эксплуатации,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3) Внесение записей о суммарной наработке (налете, сроке службы) в полномерную документацию осуществляется Эксплуатантом не реже, чем:</w:t>
      </w:r>
    </w:p>
    <w:p>
      <w:pPr>
        <w:spacing w:after="60"/>
        <w:ind w:firstLine="567"/>
        <w:jc w:val="both"/>
      </w:pPr>
      <w:r>
        <w:rPr>
          <w:rFonts w:ascii="Arial" w:cs="Arial" w:eastAsia="Arial" w:hAnsi="Arial"/>
          <w:sz w:val="24"/>
          <w:szCs w:val="24"/>
        </w:rPr>
        <w:t xml:space="preserve">а) В Формуляры воздушного судна и его маршевых двигателей - при каждом выполнении любого вида ТО;</w:t>
      </w:r>
    </w:p>
    <w:p>
      <w:pPr>
        <w:spacing w:after="60"/>
        <w:ind w:firstLine="567"/>
        <w:jc w:val="both"/>
      </w:pPr>
      <w:r>
        <w:rPr>
          <w:rFonts w:ascii="Arial" w:cs="Arial" w:eastAsia="Arial" w:hAnsi="Arial"/>
          <w:sz w:val="24"/>
          <w:szCs w:val="24"/>
        </w:rPr>
        <w:t xml:space="preserve">б) В Формуляры, Паспорта и Этикетки компонентов - при их снятии с борта воздушного судна для ТО или ремонта.</w:t>
      </w:r>
    </w:p>
    <w:p>
      <w:pPr>
        <w:spacing w:after="60"/>
        <w:ind w:firstLine="567"/>
        <w:jc w:val="both"/>
      </w:pPr>
      <w:r>
        <w:rPr>
          <w:rFonts w:ascii="Arial" w:cs="Arial" w:eastAsia="Arial" w:hAnsi="Arial"/>
          <w:sz w:val="24"/>
          <w:szCs w:val="24"/>
        </w:rPr>
        <w:t xml:space="preserve">4) Эксплуатант должен обеспечить создание и устойчивое функционирование системы оформления и хранения по установленной форме, следующих учетных данных в течение указанных периодов, если иное не установлено законодательством Кыргызской Республики;</w:t>
      </w:r>
    </w:p>
    <w:p>
      <w:pPr>
        <w:spacing w:after="60"/>
        <w:ind w:firstLine="567"/>
        <w:jc w:val="both"/>
      </w:pPr>
      <w:r>
        <w:rPr>
          <w:rFonts w:ascii="Arial" w:cs="Arial" w:eastAsia="Arial" w:hAnsi="Arial"/>
          <w:sz w:val="24"/>
          <w:szCs w:val="24"/>
        </w:rPr>
        <w:t xml:space="preserve">5) Детальных учетных записей о ТО и Р воздушного судна и любых установленных на нем компонентов - после выполнения ТО и Р.</w:t>
      </w:r>
    </w:p>
    <w:p>
      <w:pPr>
        <w:spacing w:after="60"/>
        <w:ind w:firstLine="567"/>
        <w:jc w:val="both"/>
      </w:pPr>
      <w:r>
        <w:rPr>
          <w:rFonts w:ascii="Arial" w:cs="Arial" w:eastAsia="Arial" w:hAnsi="Arial"/>
          <w:sz w:val="24"/>
          <w:szCs w:val="24"/>
        </w:rPr>
        <w:t xml:space="preserve">Эксплуатант должен гарантировать, что при передаче воздушного судна на постоянной основе от одного Эксплуатанта к другому также будут переданы учетные данные, приведенные выше, и будет обеспечено соблюдение сроков их хранения у нового Эксплуатанта.</w:t>
      </w:r>
    </w:p>
    <w:p>
      <w:pPr>
        <w:spacing w:after="60"/>
        <w:ind w:firstLine="567"/>
        <w:jc w:val="both"/>
      </w:pPr>
      <w:r>
        <w:rPr>
          <w:rFonts w:ascii="Arial" w:cs="Arial" w:eastAsia="Arial" w:hAnsi="Arial"/>
          <w:sz w:val="24"/>
          <w:szCs w:val="24"/>
        </w:rPr>
        <w:t xml:space="preserve">6) В соответствии с Авиационными правилами Кыргызской Республики существуют следующие требования к хранению документации:</w:t>
      </w:r>
    </w:p>
    <w:p>
      <w:pPr>
        <w:spacing w:after="60"/>
        <w:ind w:firstLine="567"/>
        <w:jc w:val="both"/>
      </w:pPr>
      <w:r>
        <w:rPr>
          <w:rFonts w:ascii="Arial" w:cs="Arial" w:eastAsia="Arial" w:hAnsi="Arial"/>
          <w:sz w:val="24"/>
          <w:szCs w:val="24"/>
        </w:rPr>
        <w:t xml:space="preserve">а) отчеты по БП (</w:t>
      </w:r>
      <w:hyperlink w:history="1" r:id="rIdnsjugsnpjj2nalu3l3k_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должны храниться в безопасном месте, защищенном от возгорания, наводнения и хищения;</w:t>
      </w:r>
    </w:p>
    <w:p>
      <w:pPr>
        <w:spacing w:after="60"/>
        <w:ind w:firstLine="567"/>
        <w:jc w:val="both"/>
      </w:pPr>
      <w:r>
        <w:rPr>
          <w:rFonts w:ascii="Arial" w:cs="Arial" w:eastAsia="Arial" w:hAnsi="Arial"/>
          <w:sz w:val="24"/>
          <w:szCs w:val="24"/>
        </w:rPr>
        <w:t xml:space="preserve">б) компьютерные резервные диски, ленты и т.д. должны храниться отдельно от рабочих дисков и лент, и в условиях гарантирующих продолжительное хранение;</w:t>
      </w:r>
    </w:p>
    <w:p>
      <w:pPr>
        <w:spacing w:after="60"/>
        <w:ind w:firstLine="567"/>
        <w:jc w:val="both"/>
      </w:pPr>
      <w:r>
        <w:rPr>
          <w:rFonts w:ascii="Arial" w:cs="Arial" w:eastAsia="Arial" w:hAnsi="Arial"/>
          <w:sz w:val="24"/>
          <w:szCs w:val="24"/>
        </w:rPr>
        <w:t xml:space="preserve">в) когда организация, сертифицированная в соответствии с требованиями Авиационных правил Кыргызской Республики, завершает работы по техническому обслуживанию воздушных судов, все хранящиеся документы по техническому обслуживанию и ремонту должны быть переданы последнему клиенту (эксплуатанту/владельцу) соответствующего воздушного судна или узла воздушного судна. Если обнаружить клиента (эксплуатанта/владельца) невозможно, то документы должны быть сохранены в соответствии с требованиями АПКР.</w:t>
      </w:r>
    </w:p>
    <w:p>
      <w:pPr>
        <w:spacing w:after="60"/>
        <w:ind w:firstLine="567"/>
        <w:jc w:val="both"/>
      </w:pPr>
      <w:r>
        <w:rPr>
          <w:rFonts w:ascii="Arial" w:cs="Arial" w:eastAsia="Arial" w:hAnsi="Arial"/>
          <w:sz w:val="24"/>
          <w:szCs w:val="24"/>
        </w:rPr>
        <w:t xml:space="preserve">7) Обеспечить, чтобы все изменения в действующих эксплуатационных нормативах и правилах гражданской авиации, а также в поправках к Сертификату эксплуатанта или эксплуатационных требованиях или изменения по усовершенствованию правил эксплуатации применялись на практике и, при необходимости, находили свое отражение в Руководстве по производству полетов или в руководстве по техническому обслуживанию.</w:t>
      </w:r>
    </w:p>
    <w:p>
      <w:pPr>
        <w:spacing w:after="60"/>
        <w:ind w:firstLine="567"/>
        <w:jc w:val="both"/>
      </w:pPr>
      <w:r>
        <w:rPr>
          <w:rFonts w:ascii="Arial" w:cs="Arial" w:eastAsia="Arial" w:hAnsi="Arial"/>
          <w:sz w:val="24"/>
          <w:szCs w:val="24"/>
        </w:rPr>
        <w:t xml:space="preserve">8) Постоянно информировать орган гражданской авиации об уровне компетентности Эксплуатанта, его текущей эксплуатационной практике и учитываемых факторах, подтверждающих соблюдение положений и правил.</w:t>
      </w:r>
    </w:p>
    <w:p>
      <w:pPr>
        <w:spacing w:after="60"/>
        <w:ind w:firstLine="567"/>
        <w:jc w:val="both"/>
      </w:pPr>
      <w:r>
        <w:rPr>
          <w:rFonts w:ascii="Arial" w:cs="Arial" w:eastAsia="Arial" w:hAnsi="Arial"/>
          <w:sz w:val="24"/>
          <w:szCs w:val="24"/>
        </w:rPr>
        <w:t xml:space="preserve">9) Предоставлять органу гражданской авиации возможность рекомендовать изменения к правилам или проводимой политике, если инспекционные проверки указывают на то, что такие действия приведут к повышению уровня эксплуатационной безопасности; и</w:t>
      </w:r>
    </w:p>
    <w:p>
      <w:pPr>
        <w:spacing w:after="60"/>
        <w:ind w:firstLine="567"/>
        <w:jc w:val="both"/>
      </w:pPr>
      <w:r>
        <w:rPr>
          <w:rFonts w:ascii="Arial" w:cs="Arial" w:eastAsia="Arial" w:hAnsi="Arial"/>
          <w:sz w:val="24"/>
          <w:szCs w:val="24"/>
        </w:rPr>
        <w:t xml:space="preserve">10) Установить, следует ли продлить сертификат эксплуатанта, временно приостановить его действие, ввести дополнительные эксплуатационные ограничения или ввести в соответствии с процедурой обеспечения исполнения, приостановления, отзыва и погашения, вплоть до отзыва сертификата эксплуатанта.</w:t>
      </w:r>
    </w:p>
    <w:p>
      <w:pPr>
        <w:spacing w:after="200" w:before="200"/>
        <w:jc w:val="center"/>
      </w:pPr>
      <w:r>
        <w:rPr>
          <w:rFonts w:ascii="Arial" w:cs="Arial" w:eastAsia="Arial" w:hAnsi="Arial"/>
          <w:b/>
          <w:bCs/>
          <w:sz w:val="24"/>
          <w:szCs w:val="24"/>
        </w:rPr>
        <w:t xml:space="preserve">Глава 3. Планирование и исполнение программы надзора</w:t>
      </w:r>
    </w:p>
    <w:p>
      <w:pPr>
        <w:spacing w:after="60"/>
        <w:ind w:firstLine="567"/>
        <w:jc w:val="both"/>
      </w:pPr>
      <w:r>
        <w:rPr>
          <w:rFonts w:ascii="Arial" w:cs="Arial" w:eastAsia="Arial" w:hAnsi="Arial"/>
          <w:sz w:val="24"/>
          <w:szCs w:val="24"/>
        </w:rPr>
        <w:t xml:space="preserve">17. Чтобы программа надзора была эффективной, необходимо его тщательно спланировать и исполнить. Для планирования и исполнения программы надзора используются четыре этапа:</w:t>
      </w:r>
    </w:p>
    <w:p>
      <w:pPr>
        <w:spacing w:after="60" w:before="200"/>
        <w:ind w:firstLine="567"/>
        <w:jc w:val="both"/>
      </w:pPr>
      <w:r>
        <w:rPr>
          <w:rFonts w:ascii="Arial" w:cs="Arial" w:eastAsia="Arial" w:hAnsi="Arial"/>
          <w:b/>
          <w:bCs/>
          <w:sz w:val="24"/>
          <w:szCs w:val="24"/>
        </w:rPr>
        <w:t xml:space="preserve">Первый этап:</w:t>
      </w:r>
    </w:p>
    <w:p>
      <w:pPr>
        <w:spacing w:after="60"/>
        <w:ind w:firstLine="567"/>
        <w:jc w:val="both"/>
      </w:pPr>
      <w:r>
        <w:rPr>
          <w:rFonts w:ascii="Arial" w:cs="Arial" w:eastAsia="Arial" w:hAnsi="Arial"/>
          <w:sz w:val="24"/>
          <w:szCs w:val="24"/>
        </w:rPr>
        <w:t xml:space="preserve">На данном этапе проводится процедура разработки программы надзора, основанного на рисках путем определения типов необходимых проверок и частоты этих проверок.</w:t>
      </w:r>
    </w:p>
    <w:p>
      <w:pPr>
        <w:spacing w:after="60"/>
        <w:ind w:firstLine="567"/>
        <w:jc w:val="both"/>
      </w:pPr>
      <w:r>
        <w:rPr>
          <w:rFonts w:ascii="Arial" w:cs="Arial" w:eastAsia="Arial" w:hAnsi="Arial"/>
          <w:sz w:val="24"/>
          <w:szCs w:val="24"/>
        </w:rPr>
        <w:t xml:space="preserve">Разработка программы надзора, основанного на рисках. Ответственность за разработку ежегодной программы надзора лежит на руководителе отдела летной эксплуатации (ОЛЭ).</w:t>
      </w:r>
    </w:p>
    <w:p>
      <w:pPr>
        <w:spacing w:after="60"/>
        <w:ind w:firstLine="567"/>
        <w:jc w:val="both"/>
      </w:pPr>
      <w:r>
        <w:rPr>
          <w:rFonts w:ascii="Arial" w:cs="Arial" w:eastAsia="Arial" w:hAnsi="Arial"/>
          <w:sz w:val="24"/>
          <w:szCs w:val="24"/>
        </w:rPr>
        <w:t xml:space="preserve">Программа надзора должна показывать необходимость проведения обычного и непрерывного надзора и должен предусматривать возможность проведения новых специальных надзорных утвержденных требований, основанных на результатах предыдущей надзорной деятельности или определенных показателей риска, таких как авиационные происшествия, инциденты, повторные нарушения требований АПКР и доказательств о наличии финансовых проблем.</w:t>
      </w:r>
    </w:p>
    <w:p>
      <w:pPr>
        <w:spacing w:after="60"/>
        <w:ind w:firstLine="567"/>
        <w:jc w:val="both"/>
      </w:pPr>
      <w:r>
        <w:rPr>
          <w:rFonts w:ascii="Arial" w:cs="Arial" w:eastAsia="Arial" w:hAnsi="Arial"/>
          <w:sz w:val="24"/>
          <w:szCs w:val="24"/>
        </w:rPr>
        <w:t xml:space="preserve">При планировании программы надзора руководитель ОЛЭ должен определить цели программы, оценить имеющиеся ресурсы и определить конкретные типы и количество проверок, которые будут проводиться в соответствии с этой программой.</w:t>
      </w:r>
    </w:p>
    <w:p>
      <w:pPr>
        <w:spacing w:after="60"/>
        <w:ind w:firstLine="567"/>
        <w:jc w:val="both"/>
      </w:pPr>
      <w:r>
        <w:rPr>
          <w:rFonts w:ascii="Arial" w:cs="Arial" w:eastAsia="Arial" w:hAnsi="Arial"/>
          <w:sz w:val="24"/>
          <w:szCs w:val="24"/>
        </w:rPr>
        <w:t xml:space="preserve">Количество проверок устанавливается с учетом текущего состояния эксплуатанта, за которым осуществляет надзор орган гражданской авиации: количество воздушных судов и разнообразие типов воздушных судов, количество членов экипажей, маршруты полетов, количество и географическое местоположение транзитных аэродромов, объем проводимой подготовки и оценка рисков, как указано выше.</w:t>
      </w:r>
    </w:p>
    <w:p>
      <w:pPr>
        <w:spacing w:after="60"/>
        <w:ind w:firstLine="567"/>
        <w:jc w:val="both"/>
      </w:pPr>
      <w:r>
        <w:rPr>
          <w:rFonts w:ascii="Arial" w:cs="Arial" w:eastAsia="Arial" w:hAnsi="Arial"/>
          <w:sz w:val="24"/>
          <w:szCs w:val="24"/>
        </w:rPr>
        <w:t xml:space="preserve">При разработке программы надзора также учитывается история соблюдения эксплуатантами АПКР и сотрудничества с инспекторатом органа гражданской авиации.</w:t>
      </w:r>
    </w:p>
    <w:p>
      <w:pPr>
        <w:spacing w:after="60"/>
        <w:ind w:firstLine="567"/>
        <w:jc w:val="both"/>
      </w:pPr>
      <w:r>
        <w:rPr>
          <w:rFonts w:ascii="Arial" w:cs="Arial" w:eastAsia="Arial" w:hAnsi="Arial"/>
          <w:sz w:val="24"/>
          <w:szCs w:val="24"/>
        </w:rPr>
        <w:t xml:space="preserve">Таким образом, аспекты эксплуатации или эксплуатанту, который связан с наибольшим риском, будет обращено более пристальное внимание.</w:t>
      </w:r>
    </w:p>
    <w:p>
      <w:pPr>
        <w:spacing w:after="60" w:before="200"/>
        <w:ind w:firstLine="567"/>
        <w:jc w:val="both"/>
      </w:pPr>
      <w:r>
        <w:rPr>
          <w:rFonts w:ascii="Arial" w:cs="Arial" w:eastAsia="Arial" w:hAnsi="Arial"/>
          <w:b/>
          <w:bCs/>
          <w:sz w:val="24"/>
          <w:szCs w:val="24"/>
        </w:rPr>
        <w:t xml:space="preserve">Второй этап:</w:t>
      </w:r>
    </w:p>
    <w:p>
      <w:pPr>
        <w:spacing w:after="60"/>
        <w:ind w:firstLine="567"/>
        <w:jc w:val="both"/>
      </w:pPr>
      <w:r>
        <w:rPr>
          <w:rFonts w:ascii="Arial" w:cs="Arial" w:eastAsia="Arial" w:hAnsi="Arial"/>
          <w:sz w:val="24"/>
          <w:szCs w:val="24"/>
        </w:rPr>
        <w:t xml:space="preserve">На данном этапе проводится исполнение программы надзора путем проведения проверок.</w:t>
      </w:r>
    </w:p>
    <w:p>
      <w:pPr>
        <w:spacing w:after="60"/>
        <w:ind w:firstLine="567"/>
        <w:jc w:val="both"/>
      </w:pPr>
      <w:r>
        <w:rPr>
          <w:rFonts w:ascii="Arial" w:cs="Arial" w:eastAsia="Arial" w:hAnsi="Arial"/>
          <w:sz w:val="24"/>
          <w:szCs w:val="24"/>
        </w:rPr>
        <w:t xml:space="preserve">Во время проведения инспекционных проверок важны точные и качественные отчеты о проведенных инспекциях. Качество и стандартизация отчетов об инспекциях требуют использования контрольных карт проверок и форм отчетов, содержащихся в настоящем руководстве. Контрольные карты и формы - это не единственные варианты, которые можно использовать, и они также могут быть адаптированы к конкретной проводимой проверке.</w:t>
      </w:r>
    </w:p>
    <w:p>
      <w:pPr>
        <w:spacing w:after="60" w:before="200"/>
        <w:ind w:firstLine="567"/>
        <w:jc w:val="both"/>
      </w:pPr>
      <w:r>
        <w:rPr>
          <w:rFonts w:ascii="Arial" w:cs="Arial" w:eastAsia="Arial" w:hAnsi="Arial"/>
          <w:b/>
          <w:bCs/>
          <w:sz w:val="24"/>
          <w:szCs w:val="24"/>
        </w:rPr>
        <w:t xml:space="preserve">Третий этап:</w:t>
      </w:r>
    </w:p>
    <w:p>
      <w:pPr>
        <w:spacing w:after="60"/>
        <w:ind w:firstLine="567"/>
        <w:jc w:val="both"/>
      </w:pPr>
      <w:r>
        <w:rPr>
          <w:rFonts w:ascii="Arial" w:cs="Arial" w:eastAsia="Arial" w:hAnsi="Arial"/>
          <w:sz w:val="24"/>
          <w:szCs w:val="24"/>
        </w:rPr>
        <w:t xml:space="preserve">На данном этапе проводится анализ данных надзора, собранных из отчетов об инспекциях и соответствующей информации из других источников.</w:t>
      </w:r>
    </w:p>
    <w:p>
      <w:pPr>
        <w:spacing w:after="60"/>
        <w:ind w:firstLine="567"/>
        <w:jc w:val="both"/>
      </w:pPr>
      <w:r>
        <w:rPr>
          <w:rFonts w:ascii="Arial" w:cs="Arial" w:eastAsia="Arial" w:hAnsi="Arial"/>
          <w:sz w:val="24"/>
          <w:szCs w:val="24"/>
        </w:rPr>
        <w:t xml:space="preserve">Когда в ходе выполнение программы надзора за обеспечением безопасности полетов для конкретного эксплуатанта выявляются несоответствия, эксплуатант разрабатывает "План корректирующих мероприятий по выявленным несоответствиям" (</w:t>
      </w:r>
      <w:hyperlink w:history="1" r:id="rIdjhnizt7dfokvnxpxsksb1">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по исправлению положения и оперативные меры, направленные на устранение несоответствий, и соответствующие последующие действия, направленные на определение эффективности корректирующих действий, который согласовывается с органом гражданской авиации.</w:t>
      </w:r>
    </w:p>
    <w:p>
      <w:pPr>
        <w:spacing w:after="60"/>
        <w:ind w:firstLine="567"/>
        <w:jc w:val="both"/>
      </w:pPr>
      <w:r>
        <w:rPr>
          <w:rFonts w:ascii="Arial" w:cs="Arial" w:eastAsia="Arial" w:hAnsi="Arial"/>
          <w:sz w:val="24"/>
          <w:szCs w:val="24"/>
        </w:rPr>
        <w:t xml:space="preserve">После доклада эксплуатанта об устранении несоответствий проводится последующая проверка для определения эффективности проведенных мероприятий. Решение об устранении несоответствий инспекторского предписания, принимается только с заполнением отчета об устранении несоответствий (</w:t>
      </w:r>
      <w:hyperlink w:history="1" r:id="rIdlawrzofobs_-aq0yjg-xr">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Дополнительные проверки должны планироваться и проводиться каждый раз, когда повторяются проблемы в конкретных областях. Оценка результатов инспекции является ключевым этапом любой программы надзора. Основная цель оценки данных наблюдений заключается в выявлении тенденций, а также недостатков, которые не связаны с очевидной тенденцией. Оценка результатов инспекции также важна с точки зрения определения и реализации последующих целей надзора и инспекционной деятельности.</w:t>
      </w:r>
    </w:p>
    <w:p>
      <w:pPr>
        <w:spacing w:after="60"/>
        <w:ind w:firstLine="567"/>
        <w:jc w:val="both"/>
      </w:pPr>
      <w:r>
        <w:rPr>
          <w:rFonts w:ascii="Arial" w:cs="Arial" w:eastAsia="Arial" w:hAnsi="Arial"/>
          <w:sz w:val="24"/>
          <w:szCs w:val="24"/>
        </w:rPr>
        <w:t xml:space="preserve">Кроме того, другая соответствующая информация об инцидентах, происшествиях, добровольных и обязательных донесений и других источников может предоставить ценную информацию о тенденциях, которые могут относиться к безопасности и соответствия эксплуатанта установленным требованиям. Сводная информация на каждого эксплуатанта, собранная в ходе исполнения программы надзора, должна сохраняться в актуальном состоянии. По согласованию с другими отделами, такими как отделы по летной годности и лицензированию персонала, инспектор по летной эксплуатации оценивает данные надзора на ежемесячной основе и, при необходимости, корректирует программу надзора.</w:t>
      </w:r>
    </w:p>
    <w:p>
      <w:pPr>
        <w:spacing w:after="60" w:before="200"/>
        <w:ind w:firstLine="567"/>
        <w:jc w:val="both"/>
      </w:pPr>
      <w:r>
        <w:rPr>
          <w:rFonts w:ascii="Arial" w:cs="Arial" w:eastAsia="Arial" w:hAnsi="Arial"/>
          <w:b/>
          <w:bCs/>
          <w:sz w:val="24"/>
          <w:szCs w:val="24"/>
        </w:rPr>
        <w:t xml:space="preserve">Четвертый этап:</w:t>
      </w:r>
    </w:p>
    <w:p>
      <w:pPr>
        <w:spacing w:after="60"/>
        <w:ind w:firstLine="567"/>
        <w:jc w:val="both"/>
      </w:pPr>
      <w:r>
        <w:rPr>
          <w:rFonts w:ascii="Arial" w:cs="Arial" w:eastAsia="Arial" w:hAnsi="Arial"/>
          <w:sz w:val="24"/>
          <w:szCs w:val="24"/>
        </w:rPr>
        <w:t xml:space="preserve">На данном этапе проводится процедура разрешения проблем безопасности: инспекторские предписания, коррективные планы, последующие проверки и т.д.</w:t>
      </w:r>
    </w:p>
    <w:p>
      <w:pPr>
        <w:spacing w:after="60"/>
        <w:ind w:firstLine="567"/>
        <w:jc w:val="both"/>
      </w:pPr>
      <w:r>
        <w:rPr>
          <w:rFonts w:ascii="Arial" w:cs="Arial" w:eastAsia="Arial" w:hAnsi="Arial"/>
          <w:sz w:val="24"/>
          <w:szCs w:val="24"/>
        </w:rPr>
        <w:t xml:space="preserve">Корректирующие действия, которые эксплуатант предпринимает самостоятельно независимо от органа гражданской авиации, должны приниматься во внимание. Необходимо определить и документировать процесс устранения недостатков в области безопасности полетов, включая сроки их исполнения эксплуатантом.</w:t>
      </w:r>
    </w:p>
    <w:p>
      <w:pPr>
        <w:spacing w:after="200" w:before="200"/>
        <w:jc w:val="center"/>
      </w:pPr>
      <w:r>
        <w:rPr>
          <w:rFonts w:ascii="Arial" w:cs="Arial" w:eastAsia="Arial" w:hAnsi="Arial"/>
          <w:b/>
          <w:bCs/>
          <w:sz w:val="24"/>
          <w:szCs w:val="24"/>
        </w:rPr>
        <w:t xml:space="preserve">Глава 4. Программа надзора за обеспечением безопасности полетов</w:t>
      </w:r>
    </w:p>
    <w:p>
      <w:pPr>
        <w:spacing w:after="60"/>
        <w:ind w:firstLine="567"/>
        <w:jc w:val="both"/>
      </w:pPr>
      <w:r>
        <w:rPr>
          <w:rFonts w:ascii="Arial" w:cs="Arial" w:eastAsia="Arial" w:hAnsi="Arial"/>
          <w:sz w:val="24"/>
          <w:szCs w:val="24"/>
        </w:rPr>
        <w:t xml:space="preserve">18. В целях осуществления полноценного и полномасштабного надзора за деятельностью эксплуатантов и иностранными воздушными судами ОГА назначает инспекторов отвечающих за осуществление надзора за деятельностью эксплуатанта и иностранными воздушными судами.</w:t>
      </w:r>
    </w:p>
    <w:p>
      <w:pPr>
        <w:spacing w:after="60"/>
        <w:ind w:firstLine="567"/>
        <w:jc w:val="both"/>
      </w:pPr>
      <w:r>
        <w:rPr>
          <w:rFonts w:ascii="Arial" w:cs="Arial" w:eastAsia="Arial" w:hAnsi="Arial"/>
          <w:sz w:val="24"/>
          <w:szCs w:val="24"/>
        </w:rPr>
        <w:t xml:space="preserve">19. Программа надзора за эксплуатантами Кыргызской Республики включает:</w:t>
      </w:r>
    </w:p>
    <w:p>
      <w:pPr>
        <w:spacing w:after="60"/>
        <w:ind w:firstLine="567"/>
        <w:jc w:val="both"/>
      </w:pPr>
      <w:r>
        <w:rPr>
          <w:rFonts w:ascii="Arial" w:cs="Arial" w:eastAsia="Arial" w:hAnsi="Arial"/>
          <w:sz w:val="24"/>
          <w:szCs w:val="24"/>
        </w:rPr>
        <w:t xml:space="preserve">1. Проведение рамповых проверок ВС.</w:t>
      </w:r>
    </w:p>
    <w:p>
      <w:pPr>
        <w:spacing w:after="60"/>
        <w:ind w:firstLine="567"/>
        <w:jc w:val="both"/>
      </w:pPr>
      <w:r>
        <w:rPr>
          <w:rFonts w:ascii="Arial" w:cs="Arial" w:eastAsia="Arial" w:hAnsi="Arial"/>
          <w:sz w:val="24"/>
          <w:szCs w:val="24"/>
        </w:rPr>
        <w:t xml:space="preserve">2. Проведение маршрутных проверок.</w:t>
      </w:r>
    </w:p>
    <w:p>
      <w:pPr>
        <w:spacing w:after="60"/>
        <w:ind w:firstLine="567"/>
        <w:jc w:val="both"/>
      </w:pPr>
      <w:r>
        <w:rPr>
          <w:rFonts w:ascii="Arial" w:cs="Arial" w:eastAsia="Arial" w:hAnsi="Arial"/>
          <w:sz w:val="24"/>
          <w:szCs w:val="24"/>
        </w:rPr>
        <w:t xml:space="preserve">3. Проведение проверок различных служб эксплуатанта.</w:t>
      </w:r>
    </w:p>
    <w:p>
      <w:pPr>
        <w:spacing w:after="60"/>
        <w:ind w:firstLine="567"/>
        <w:jc w:val="both"/>
      </w:pPr>
      <w:r>
        <w:rPr>
          <w:rFonts w:ascii="Arial" w:cs="Arial" w:eastAsia="Arial" w:hAnsi="Arial"/>
          <w:sz w:val="24"/>
          <w:szCs w:val="24"/>
        </w:rPr>
        <w:t xml:space="preserve">4. Проведение проверок по ежемесячным отчетам эксплуатантов КР по устранению выявленных несоответствий, на предмет не допущения в будущем.</w:t>
      </w:r>
    </w:p>
    <w:p>
      <w:pPr>
        <w:spacing w:after="60"/>
        <w:ind w:firstLine="567"/>
        <w:jc w:val="both"/>
      </w:pPr>
      <w:r>
        <w:rPr>
          <w:rFonts w:ascii="Arial" w:cs="Arial" w:eastAsia="Arial" w:hAnsi="Arial"/>
          <w:sz w:val="24"/>
          <w:szCs w:val="24"/>
        </w:rPr>
        <w:t xml:space="preserve">20. Процесс составления и утверждения программы надзора выглядит следующим образом:</w:t>
      </w:r>
    </w:p>
    <w:p>
      <w:pPr>
        <w:spacing w:after="60"/>
        <w:ind w:firstLine="567"/>
        <w:jc w:val="both"/>
      </w:pPr>
      <w:r>
        <w:rPr>
          <w:rFonts w:ascii="Arial" w:cs="Arial" w:eastAsia="Arial" w:hAnsi="Arial"/>
          <w:sz w:val="24"/>
          <w:szCs w:val="24"/>
        </w:rPr>
        <w:t xml:space="preserve">Руководитель ОЛЭ ежегодно назначает ответственных инспекторов за осуществление надзора за работой каждого эксплуатанта Кыргызской Республики.</w:t>
      </w:r>
    </w:p>
    <w:p>
      <w:pPr>
        <w:spacing w:after="60"/>
        <w:ind w:firstLine="567"/>
        <w:jc w:val="both"/>
      </w:pPr>
      <w:r>
        <w:rPr>
          <w:rFonts w:ascii="Arial" w:cs="Arial" w:eastAsia="Arial" w:hAnsi="Arial"/>
          <w:sz w:val="24"/>
          <w:szCs w:val="24"/>
        </w:rPr>
        <w:t xml:space="preserve">После проведения сертификации эксплуатантов Кыргызской Республики и выдачи сертификата эксплуатанта, руководитель ОЛЭ подготавливает график (</w:t>
      </w:r>
      <w:hyperlink w:history="1" r:id="rIdhnlkizv9t9hihyc4vmu2a">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который осуществляет постоянный надзор за эксплуатантом ВТ в течение всего периода действия сертификата эксплуатанта. Данный график предусматривает проведение надзора после двух месяцев после выдачи сертификата эксплуатанта и за два месяца до окончания срока действия сертификата эксплуатанта. График проведения проверок подготавливается на осуществление:</w:t>
      </w:r>
    </w:p>
    <w:p>
      <w:pPr>
        <w:spacing w:after="60"/>
        <w:ind w:firstLine="567"/>
        <w:jc w:val="both"/>
      </w:pPr>
      <w:r>
        <w:rPr>
          <w:rFonts w:ascii="Arial" w:cs="Arial" w:eastAsia="Arial" w:hAnsi="Arial"/>
          <w:sz w:val="24"/>
          <w:szCs w:val="24"/>
        </w:rPr>
        <w:t xml:space="preserve">- рамповых проверок;</w:t>
      </w:r>
    </w:p>
    <w:p>
      <w:pPr>
        <w:spacing w:after="60"/>
        <w:ind w:firstLine="567"/>
        <w:jc w:val="both"/>
      </w:pPr>
      <w:r>
        <w:rPr>
          <w:rFonts w:ascii="Arial" w:cs="Arial" w:eastAsia="Arial" w:hAnsi="Arial"/>
          <w:sz w:val="24"/>
          <w:szCs w:val="24"/>
        </w:rPr>
        <w:t xml:space="preserve">- маршрутных проверок;</w:t>
      </w:r>
    </w:p>
    <w:p>
      <w:pPr>
        <w:spacing w:after="60"/>
        <w:ind w:firstLine="567"/>
        <w:jc w:val="both"/>
      </w:pPr>
      <w:r>
        <w:rPr>
          <w:rFonts w:ascii="Arial" w:cs="Arial" w:eastAsia="Arial" w:hAnsi="Arial"/>
          <w:sz w:val="24"/>
          <w:szCs w:val="24"/>
        </w:rPr>
        <w:t xml:space="preserve">- проверок служб и подразделений эксплуатанта.</w:t>
      </w:r>
    </w:p>
    <w:p>
      <w:pPr>
        <w:spacing w:after="60"/>
        <w:ind w:firstLine="567"/>
        <w:jc w:val="both"/>
      </w:pPr>
      <w:r>
        <w:rPr>
          <w:rFonts w:ascii="Arial" w:cs="Arial" w:eastAsia="Arial" w:hAnsi="Arial"/>
          <w:sz w:val="24"/>
          <w:szCs w:val="24"/>
        </w:rPr>
        <w:t xml:space="preserve">21. При разработке графика могут учитываться количество ВС эксплуатанта, включенные в Реестр гражданских воздушных судов Кыргызской Республики.</w:t>
      </w:r>
    </w:p>
    <w:p>
      <w:pPr>
        <w:spacing w:after="60"/>
        <w:ind w:firstLine="567"/>
        <w:jc w:val="both"/>
      </w:pPr>
      <w:r>
        <w:rPr>
          <w:rFonts w:ascii="Arial" w:cs="Arial" w:eastAsia="Arial" w:hAnsi="Arial"/>
          <w:sz w:val="24"/>
          <w:szCs w:val="24"/>
        </w:rPr>
        <w:t xml:space="preserve">22. Руководитель ОЛЭ подготавливает график проведения проверок эксплуатантов, который утверждается руководством ОГА.</w:t>
      </w:r>
    </w:p>
    <w:p>
      <w:pPr>
        <w:spacing w:after="60"/>
        <w:ind w:firstLine="567"/>
        <w:jc w:val="both"/>
      </w:pPr>
      <w:r>
        <w:rPr>
          <w:rFonts w:ascii="Arial" w:cs="Arial" w:eastAsia="Arial" w:hAnsi="Arial"/>
          <w:sz w:val="24"/>
          <w:szCs w:val="24"/>
        </w:rPr>
        <w:t xml:space="preserve">Данный график содержит следующие области проверки и сроки проведения:</w:t>
      </w:r>
    </w:p>
    <w:p>
      <w:pPr>
        <w:spacing w:after="60"/>
        <w:ind w:firstLine="567"/>
        <w:jc w:val="both"/>
      </w:pPr>
      <w:r>
        <w:rPr>
          <w:rFonts w:ascii="Arial" w:cs="Arial" w:eastAsia="Arial" w:hAnsi="Arial"/>
          <w:sz w:val="24"/>
          <w:szCs w:val="24"/>
        </w:rPr>
        <w:t xml:space="preserve">1) плановой сертификации;</w:t>
      </w:r>
    </w:p>
    <w:p>
      <w:pPr>
        <w:spacing w:after="60"/>
        <w:ind w:firstLine="567"/>
        <w:jc w:val="both"/>
      </w:pPr>
      <w:r>
        <w:rPr>
          <w:rFonts w:ascii="Arial" w:cs="Arial" w:eastAsia="Arial" w:hAnsi="Arial"/>
          <w:sz w:val="24"/>
          <w:szCs w:val="24"/>
        </w:rPr>
        <w:t xml:space="preserve">2) последующей проверки устранения замечаний;</w:t>
      </w:r>
    </w:p>
    <w:p>
      <w:pPr>
        <w:spacing w:after="60"/>
        <w:ind w:firstLine="567"/>
        <w:jc w:val="both"/>
      </w:pPr>
      <w:r>
        <w:rPr>
          <w:rFonts w:ascii="Arial" w:cs="Arial" w:eastAsia="Arial" w:hAnsi="Arial"/>
          <w:sz w:val="24"/>
          <w:szCs w:val="24"/>
        </w:rPr>
        <w:t xml:space="preserve">3) рамповых проверок;</w:t>
      </w:r>
    </w:p>
    <w:p>
      <w:pPr>
        <w:spacing w:after="60"/>
        <w:ind w:firstLine="567"/>
        <w:jc w:val="both"/>
      </w:pPr>
      <w:r>
        <w:rPr>
          <w:rFonts w:ascii="Arial" w:cs="Arial" w:eastAsia="Arial" w:hAnsi="Arial"/>
          <w:sz w:val="24"/>
          <w:szCs w:val="24"/>
        </w:rPr>
        <w:t xml:space="preserve">4) маршрутных проверок;</w:t>
      </w:r>
    </w:p>
    <w:p>
      <w:pPr>
        <w:spacing w:after="60"/>
        <w:ind w:firstLine="567"/>
        <w:jc w:val="both"/>
      </w:pPr>
      <w:r>
        <w:rPr>
          <w:rFonts w:ascii="Arial" w:cs="Arial" w:eastAsia="Arial" w:hAnsi="Arial"/>
          <w:sz w:val="24"/>
          <w:szCs w:val="24"/>
        </w:rPr>
        <w:t xml:space="preserve">5) проверки ведения документации:</w:t>
      </w:r>
    </w:p>
    <w:p>
      <w:pPr>
        <w:spacing w:after="60"/>
        <w:ind w:firstLine="567"/>
        <w:jc w:val="both"/>
      </w:pPr>
      <w:r>
        <w:rPr>
          <w:rFonts w:ascii="Arial" w:cs="Arial" w:eastAsia="Arial" w:hAnsi="Arial"/>
          <w:sz w:val="24"/>
          <w:szCs w:val="24"/>
        </w:rPr>
        <w:t xml:space="preserve">- определяющей правовой статус эксплуатанта;</w:t>
      </w:r>
    </w:p>
    <w:p>
      <w:pPr>
        <w:spacing w:after="60"/>
        <w:ind w:firstLine="567"/>
        <w:jc w:val="both"/>
      </w:pPr>
      <w:r>
        <w:rPr>
          <w:rFonts w:ascii="Arial" w:cs="Arial" w:eastAsia="Arial" w:hAnsi="Arial"/>
          <w:sz w:val="24"/>
          <w:szCs w:val="24"/>
        </w:rPr>
        <w:t xml:space="preserve">- по страхованию ответственности эксплуатанта;</w:t>
      </w:r>
    </w:p>
    <w:p>
      <w:pPr>
        <w:spacing w:after="60"/>
        <w:ind w:firstLine="567"/>
        <w:jc w:val="both"/>
      </w:pPr>
      <w:r>
        <w:rPr>
          <w:rFonts w:ascii="Arial" w:cs="Arial" w:eastAsia="Arial" w:hAnsi="Arial"/>
          <w:sz w:val="24"/>
          <w:szCs w:val="24"/>
        </w:rPr>
        <w:t xml:space="preserve">- финансово-экономического состояния эксплуатанта;</w:t>
      </w:r>
    </w:p>
    <w:p>
      <w:pPr>
        <w:spacing w:after="60"/>
        <w:ind w:firstLine="567"/>
        <w:jc w:val="both"/>
      </w:pPr>
      <w:r>
        <w:rPr>
          <w:rFonts w:ascii="Arial" w:cs="Arial" w:eastAsia="Arial" w:hAnsi="Arial"/>
          <w:sz w:val="24"/>
          <w:szCs w:val="24"/>
        </w:rPr>
        <w:t xml:space="preserve">- по подготовке авиационного персонала эксплуатанта;</w:t>
      </w:r>
    </w:p>
    <w:p>
      <w:pPr>
        <w:spacing w:after="60"/>
        <w:ind w:firstLine="567"/>
        <w:jc w:val="both"/>
      </w:pPr>
      <w:r>
        <w:rPr>
          <w:rFonts w:ascii="Arial" w:cs="Arial" w:eastAsia="Arial" w:hAnsi="Arial"/>
          <w:sz w:val="24"/>
          <w:szCs w:val="24"/>
        </w:rPr>
        <w:t xml:space="preserve">- по организации и проведению технической учебы с летными и кабинными членами экипажа;</w:t>
      </w:r>
    </w:p>
    <w:p>
      <w:pPr>
        <w:spacing w:after="60"/>
        <w:ind w:firstLine="567"/>
        <w:jc w:val="both"/>
      </w:pPr>
      <w:r>
        <w:rPr>
          <w:rFonts w:ascii="Arial" w:cs="Arial" w:eastAsia="Arial" w:hAnsi="Arial"/>
          <w:sz w:val="24"/>
          <w:szCs w:val="24"/>
        </w:rPr>
        <w:t xml:space="preserve">- по организации и планированию тренажерной подготовки;</w:t>
      </w:r>
    </w:p>
    <w:p>
      <w:pPr>
        <w:spacing w:after="60"/>
        <w:ind w:firstLine="567"/>
        <w:jc w:val="both"/>
      </w:pPr>
      <w:r>
        <w:rPr>
          <w:rFonts w:ascii="Arial" w:cs="Arial" w:eastAsia="Arial" w:hAnsi="Arial"/>
          <w:sz w:val="24"/>
          <w:szCs w:val="24"/>
        </w:rPr>
        <w:t xml:space="preserve">- по своевременному прохождению медицинского освидетельствования;</w:t>
      </w:r>
    </w:p>
    <w:p>
      <w:pPr>
        <w:spacing w:after="60"/>
        <w:ind w:firstLine="567"/>
        <w:jc w:val="both"/>
      </w:pPr>
      <w:r>
        <w:rPr>
          <w:rFonts w:ascii="Arial" w:cs="Arial" w:eastAsia="Arial" w:hAnsi="Arial"/>
          <w:sz w:val="24"/>
          <w:szCs w:val="24"/>
        </w:rPr>
        <w:t xml:space="preserve">- по использованию сведений публикуемой службой аэронавигационной информации;</w:t>
      </w:r>
    </w:p>
    <w:p>
      <w:pPr>
        <w:spacing w:after="60"/>
        <w:ind w:firstLine="567"/>
        <w:jc w:val="both"/>
      </w:pPr>
      <w:r>
        <w:rPr>
          <w:rFonts w:ascii="Arial" w:cs="Arial" w:eastAsia="Arial" w:hAnsi="Arial"/>
          <w:sz w:val="24"/>
          <w:szCs w:val="24"/>
        </w:rPr>
        <w:t xml:space="preserve">- по авиационной метеорологии;</w:t>
      </w:r>
    </w:p>
    <w:p>
      <w:pPr>
        <w:spacing w:after="60"/>
        <w:ind w:firstLine="567"/>
        <w:jc w:val="both"/>
      </w:pPr>
      <w:r>
        <w:rPr>
          <w:rFonts w:ascii="Arial" w:cs="Arial" w:eastAsia="Arial" w:hAnsi="Arial"/>
          <w:sz w:val="24"/>
          <w:szCs w:val="24"/>
        </w:rPr>
        <w:t xml:space="preserve">- по аэродромному и наземному обеспечению полетов;</w:t>
      </w:r>
    </w:p>
    <w:p>
      <w:pPr>
        <w:spacing w:after="60"/>
        <w:ind w:firstLine="567"/>
        <w:jc w:val="both"/>
      </w:pPr>
      <w:r>
        <w:rPr>
          <w:rFonts w:ascii="Arial" w:cs="Arial" w:eastAsia="Arial" w:hAnsi="Arial"/>
          <w:sz w:val="24"/>
          <w:szCs w:val="24"/>
        </w:rPr>
        <w:t xml:space="preserve">- по летной годности;</w:t>
      </w:r>
    </w:p>
    <w:p>
      <w:pPr>
        <w:spacing w:after="60"/>
        <w:ind w:firstLine="567"/>
        <w:jc w:val="both"/>
      </w:pPr>
      <w:r>
        <w:rPr>
          <w:rFonts w:ascii="Arial" w:cs="Arial" w:eastAsia="Arial" w:hAnsi="Arial"/>
          <w:sz w:val="24"/>
          <w:szCs w:val="24"/>
        </w:rPr>
        <w:t xml:space="preserve">- по СУБП;</w:t>
      </w:r>
    </w:p>
    <w:p>
      <w:pPr>
        <w:spacing w:after="60"/>
        <w:ind w:firstLine="567"/>
        <w:jc w:val="both"/>
      </w:pPr>
      <w:r>
        <w:rPr>
          <w:rFonts w:ascii="Arial" w:cs="Arial" w:eastAsia="Arial" w:hAnsi="Arial"/>
          <w:sz w:val="24"/>
          <w:szCs w:val="24"/>
        </w:rPr>
        <w:t xml:space="preserve">- по организации летной работы;</w:t>
      </w:r>
    </w:p>
    <w:p>
      <w:pPr>
        <w:spacing w:after="60"/>
        <w:ind w:firstLine="567"/>
        <w:jc w:val="both"/>
      </w:pPr>
      <w:r>
        <w:rPr>
          <w:rFonts w:ascii="Arial" w:cs="Arial" w:eastAsia="Arial" w:hAnsi="Arial"/>
          <w:sz w:val="24"/>
          <w:szCs w:val="24"/>
        </w:rPr>
        <w:t xml:space="preserve">- по охране труда;</w:t>
      </w:r>
    </w:p>
    <w:p>
      <w:pPr>
        <w:spacing w:after="60"/>
        <w:ind w:firstLine="567"/>
        <w:jc w:val="both"/>
      </w:pPr>
      <w:r>
        <w:rPr>
          <w:rFonts w:ascii="Arial" w:cs="Arial" w:eastAsia="Arial" w:hAnsi="Arial"/>
          <w:sz w:val="24"/>
          <w:szCs w:val="24"/>
        </w:rPr>
        <w:t xml:space="preserve">- регламентирующей организацию и выполнение полетов;</w:t>
      </w:r>
    </w:p>
    <w:p>
      <w:pPr>
        <w:spacing w:after="60"/>
        <w:ind w:firstLine="567"/>
        <w:jc w:val="both"/>
      </w:pPr>
      <w:r>
        <w:rPr>
          <w:rFonts w:ascii="Arial" w:cs="Arial" w:eastAsia="Arial" w:hAnsi="Arial"/>
          <w:sz w:val="24"/>
          <w:szCs w:val="24"/>
        </w:rPr>
        <w:t xml:space="preserve">- летно-методической работы;</w:t>
      </w:r>
    </w:p>
    <w:p>
      <w:pPr>
        <w:spacing w:after="60"/>
        <w:ind w:firstLine="567"/>
        <w:jc w:val="both"/>
      </w:pPr>
      <w:r>
        <w:rPr>
          <w:rFonts w:ascii="Arial" w:cs="Arial" w:eastAsia="Arial" w:hAnsi="Arial"/>
          <w:sz w:val="24"/>
          <w:szCs w:val="24"/>
        </w:rPr>
        <w:t xml:space="preserve">- по использованию средств полетной информации;</w:t>
      </w:r>
    </w:p>
    <w:p>
      <w:pPr>
        <w:spacing w:after="60"/>
        <w:ind w:firstLine="567"/>
        <w:jc w:val="both"/>
      </w:pPr>
      <w:r>
        <w:rPr>
          <w:rFonts w:ascii="Arial" w:cs="Arial" w:eastAsia="Arial" w:hAnsi="Arial"/>
          <w:sz w:val="24"/>
          <w:szCs w:val="24"/>
        </w:rPr>
        <w:t xml:space="preserve">- системы качества эксплуатанта;</w:t>
      </w:r>
    </w:p>
    <w:p>
      <w:pPr>
        <w:spacing w:after="60"/>
        <w:ind w:firstLine="567"/>
        <w:jc w:val="both"/>
      </w:pPr>
      <w:r>
        <w:rPr>
          <w:rFonts w:ascii="Arial" w:cs="Arial" w:eastAsia="Arial" w:hAnsi="Arial"/>
          <w:sz w:val="24"/>
          <w:szCs w:val="24"/>
        </w:rPr>
        <w:t xml:space="preserve">- входящей в систему документации по безопасности полетов;</w:t>
      </w:r>
    </w:p>
    <w:p>
      <w:pPr>
        <w:spacing w:after="60"/>
        <w:ind w:firstLine="567"/>
        <w:jc w:val="both"/>
      </w:pPr>
      <w:r>
        <w:rPr>
          <w:rFonts w:ascii="Arial" w:cs="Arial" w:eastAsia="Arial" w:hAnsi="Arial"/>
          <w:sz w:val="24"/>
          <w:szCs w:val="24"/>
        </w:rPr>
        <w:t xml:space="preserve">- по осуществлению эксплуатантом перевозок пассажиров, багажа, груза и почты на воздушном транспорте;</w:t>
      </w:r>
    </w:p>
    <w:p>
      <w:pPr>
        <w:spacing w:after="60"/>
        <w:ind w:firstLine="567"/>
        <w:jc w:val="both"/>
      </w:pPr>
      <w:r>
        <w:rPr>
          <w:rFonts w:ascii="Arial" w:cs="Arial" w:eastAsia="Arial" w:hAnsi="Arial"/>
          <w:sz w:val="24"/>
          <w:szCs w:val="24"/>
        </w:rPr>
        <w:t xml:space="preserve">6) проверки организации летной работы (инспекция летной службы и СОК);</w:t>
      </w:r>
    </w:p>
    <w:p>
      <w:pPr>
        <w:spacing w:after="60"/>
        <w:ind w:firstLine="567"/>
        <w:jc w:val="both"/>
      </w:pPr>
      <w:r>
        <w:rPr>
          <w:rFonts w:ascii="Arial" w:cs="Arial" w:eastAsia="Arial" w:hAnsi="Arial"/>
          <w:sz w:val="24"/>
          <w:szCs w:val="24"/>
        </w:rPr>
        <w:t xml:space="preserve">7) проверки возможности выполнения эксплуатантом условий и разрешений, указанных в СЭ и эксплуатационных спецификациях;</w:t>
      </w:r>
    </w:p>
    <w:p>
      <w:pPr>
        <w:spacing w:after="60"/>
        <w:ind w:firstLine="567"/>
        <w:jc w:val="both"/>
      </w:pPr>
      <w:r>
        <w:rPr>
          <w:rFonts w:ascii="Arial" w:cs="Arial" w:eastAsia="Arial" w:hAnsi="Arial"/>
          <w:sz w:val="24"/>
          <w:szCs w:val="24"/>
        </w:rPr>
        <w:t xml:space="preserve">8) проверки наличия разрешения на перевозку опасных грузов по воздуху;</w:t>
      </w:r>
    </w:p>
    <w:p>
      <w:pPr>
        <w:spacing w:after="60"/>
        <w:ind w:firstLine="567"/>
        <w:jc w:val="both"/>
      </w:pPr>
      <w:r>
        <w:rPr>
          <w:rFonts w:ascii="Arial" w:cs="Arial" w:eastAsia="Arial" w:hAnsi="Arial"/>
          <w:sz w:val="24"/>
          <w:szCs w:val="24"/>
        </w:rPr>
        <w:t xml:space="preserve">9) проверки выполнения требований по авиационной безопасности;</w:t>
      </w:r>
    </w:p>
    <w:p>
      <w:pPr>
        <w:spacing w:after="60"/>
        <w:ind w:firstLine="567"/>
        <w:jc w:val="both"/>
      </w:pPr>
      <w:r>
        <w:rPr>
          <w:rFonts w:ascii="Arial" w:cs="Arial" w:eastAsia="Arial" w:hAnsi="Arial"/>
          <w:sz w:val="24"/>
          <w:szCs w:val="24"/>
        </w:rPr>
        <w:t xml:space="preserve">10) проверки технического обслуживания ВС эксплуатанта.</w:t>
      </w:r>
    </w:p>
    <w:p>
      <w:pPr>
        <w:spacing w:after="60"/>
        <w:ind w:firstLine="567"/>
        <w:jc w:val="both"/>
      </w:pPr>
      <w:r>
        <w:rPr>
          <w:rFonts w:ascii="Arial" w:cs="Arial" w:eastAsia="Arial" w:hAnsi="Arial"/>
          <w:sz w:val="24"/>
          <w:szCs w:val="24"/>
        </w:rPr>
        <w:t xml:space="preserve">23. При выполнении графика надзора за деятельностью эксплуатантов инспекторами ОГА используются контрольные карты, приведенные в Инструкции по процедурам сертификации и надзора за деятельностью эксплуатантов воздушных судов Кыргызской Республики утвержденной ОГА.</w:t>
      </w:r>
    </w:p>
    <w:p>
      <w:pPr>
        <w:spacing w:after="60"/>
        <w:ind w:firstLine="567"/>
        <w:jc w:val="both"/>
      </w:pPr>
      <w:r>
        <w:rPr>
          <w:rFonts w:ascii="Arial" w:cs="Arial" w:eastAsia="Arial" w:hAnsi="Arial"/>
          <w:sz w:val="24"/>
          <w:szCs w:val="24"/>
        </w:rPr>
        <w:t xml:space="preserve">24. Графики проверок эксплуатантов Кыргызской Республики должны быть утверждены в течение месяца после выдачи сертификата эксплуатанта. В случаях необходимости внесения изменений или дополнений в вышеуказанные графики руководство ОГА переутверждает их в обновленной версии в течение всего периода действия сертификата эксплуатанта.</w:t>
      </w:r>
    </w:p>
    <w:p>
      <w:pPr>
        <w:spacing w:after="60"/>
        <w:ind w:firstLine="567"/>
        <w:jc w:val="both"/>
      </w:pPr>
      <w:r>
        <w:rPr>
          <w:rFonts w:ascii="Arial" w:cs="Arial" w:eastAsia="Arial" w:hAnsi="Arial"/>
          <w:sz w:val="24"/>
          <w:szCs w:val="24"/>
        </w:rPr>
        <w:t xml:space="preserve">25. Каждый инспектор из отдела или сектора ОГА, ответственный за осуществление надзора на основе утвержденных графиков проведения проверок эксплуатантов ВС Кыргызской Республики следит за графиком надзора и временем проведения надзора. В случае не возможности провести проверку инспектор предупреждает руководителя ОЛЭ о переносе времени проведения проверки.</w:t>
      </w:r>
    </w:p>
    <w:p>
      <w:pPr>
        <w:spacing w:after="60"/>
        <w:ind w:firstLine="567"/>
        <w:jc w:val="both"/>
      </w:pPr>
      <w:r>
        <w:rPr>
          <w:rFonts w:ascii="Arial" w:cs="Arial" w:eastAsia="Arial" w:hAnsi="Arial"/>
          <w:sz w:val="24"/>
          <w:szCs w:val="24"/>
        </w:rPr>
        <w:t xml:space="preserve">26. Ответственный инспектор за осуществление надзора за работой эксплуатанта направляет график проверки эксплуатанту. Инспектор ОГА, осуществляющий надзор за эксплуатантом за неделю до проверки предупреждает письменно или устно соответствующую службу эксплуатанта о проведении проверки и согласует время проверки.</w:t>
      </w:r>
    </w:p>
    <w:p>
      <w:pPr>
        <w:spacing w:after="60"/>
        <w:ind w:firstLine="567"/>
        <w:jc w:val="both"/>
      </w:pPr>
      <w:r>
        <w:rPr>
          <w:rFonts w:ascii="Arial" w:cs="Arial" w:eastAsia="Arial" w:hAnsi="Arial"/>
          <w:sz w:val="24"/>
          <w:szCs w:val="24"/>
        </w:rPr>
        <w:t xml:space="preserve">27. Результаты проверки оформляются чек листом инспектором, принимавший участие в проверке, которые предоставляются руководителю ОЛЭ для утверждения и принятия соответствующих мер. Выявленные замечания оформляются в виде инспекторского предписания, а их выполнение контролируется в соответствии с одобренным планом корректирующих действий. Если эксплуатант не примет требуемых мер к устранению недостатков и при не принятии мер по устранению повторных обнаруженных одинаковых несоответствий, инспектору следует информировать руководителя ОЛЭ, который информирует руководство ОГА и при необходимости, представляет рекомендации об ограничении действия, временном или постоянном отзыве СЭ и связанных с ним эксплуатационных спецификаций.</w:t>
      </w:r>
    </w:p>
    <w:p>
      <w:pPr>
        <w:spacing w:after="60"/>
        <w:ind w:firstLine="567"/>
        <w:jc w:val="both"/>
      </w:pPr>
      <w:r>
        <w:rPr>
          <w:rFonts w:ascii="Arial" w:cs="Arial" w:eastAsia="Arial" w:hAnsi="Arial"/>
          <w:sz w:val="24"/>
          <w:szCs w:val="24"/>
        </w:rPr>
        <w:t xml:space="preserve">28. Все документы проверки в рамках графика надзора хранятся в ОЛЭ в отдельном от сертификационных документов файле.</w:t>
      </w:r>
    </w:p>
    <w:p>
      <w:pPr>
        <w:spacing w:after="60"/>
        <w:ind w:firstLine="567"/>
        <w:jc w:val="both"/>
      </w:pPr>
      <w:r>
        <w:rPr>
          <w:rFonts w:ascii="Arial" w:cs="Arial" w:eastAsia="Arial" w:hAnsi="Arial"/>
          <w:sz w:val="24"/>
          <w:szCs w:val="24"/>
        </w:rPr>
        <w:t xml:space="preserve">29. Программа надзора за иностранными эксплуатантами включает график рамповых проверок.</w:t>
      </w:r>
    </w:p>
    <w:p>
      <w:pPr>
        <w:spacing w:after="60"/>
        <w:ind w:firstLine="567"/>
        <w:jc w:val="both"/>
      </w:pPr>
      <w:r>
        <w:rPr>
          <w:rFonts w:ascii="Arial" w:cs="Arial" w:eastAsia="Arial" w:hAnsi="Arial"/>
          <w:sz w:val="24"/>
          <w:szCs w:val="24"/>
        </w:rPr>
        <w:t xml:space="preserve">30. Рамповые проверки иностранных ВС производится для того, чтобы убедиться, что иностранные эксплуатанты соблюдают, на постоянной основе международные стандарты, условия и ограничения, указанные в сертификате эксплуатанта и эксплуатационных спецификациях.</w:t>
      </w:r>
    </w:p>
    <w:p>
      <w:pPr>
        <w:spacing w:after="60"/>
        <w:ind w:firstLine="567"/>
        <w:jc w:val="both"/>
      </w:pPr>
      <w:r>
        <w:rPr>
          <w:rFonts w:ascii="Arial" w:cs="Arial" w:eastAsia="Arial" w:hAnsi="Arial"/>
          <w:sz w:val="24"/>
          <w:szCs w:val="24"/>
        </w:rPr>
        <w:t xml:space="preserve">31. График проведения проверок иностранных ВС разрабатывается руководителем ОЛЭ на год и утверждается руководством ОГА с учетом утвержденного расписания полетов иностранных эксплуатантов. Данный план может существенно корректироваться исходя из изменений в расписании на весенне-летний и осенне-зимний периоды. Для реализации данного плана назначаются инспекторы, прошедшие соответствующую подготовку проведения рамповых инспекций.</w:t>
      </w:r>
    </w:p>
    <w:p>
      <w:pPr>
        <w:spacing w:after="200" w:before="200"/>
        <w:jc w:val="center"/>
      </w:pPr>
      <w:r>
        <w:rPr>
          <w:rFonts w:ascii="Arial" w:cs="Arial" w:eastAsia="Arial" w:hAnsi="Arial"/>
          <w:b/>
          <w:bCs/>
          <w:sz w:val="24"/>
          <w:szCs w:val="24"/>
        </w:rPr>
        <w:t xml:space="preserve">Глава 5. Действия в процессе постоянного надзора</w:t>
      </w:r>
    </w:p>
    <w:p>
      <w:pPr>
        <w:spacing w:after="60"/>
        <w:ind w:firstLine="567"/>
        <w:jc w:val="both"/>
      </w:pPr>
      <w:r>
        <w:rPr>
          <w:rFonts w:ascii="Arial" w:cs="Arial" w:eastAsia="Arial" w:hAnsi="Arial"/>
          <w:sz w:val="24"/>
          <w:szCs w:val="24"/>
        </w:rPr>
        <w:t xml:space="preserve">32. По результатам каждой инспекции аспектов производственной деятельности эксплуатанта и состояния его воздушных судов, инспекторами ОГА применяются соответствующие меры. В случае выявления в процессе выполнения программы надзора за деятельностью эксплуатанта каких-либо недостатков (например: превышение пределов полетного, служебного времени и времени отдыха) определяются их причины, предпринимаются безотлагательные действия по их устранению. Нарушения требований норм служебного, полетного и времени отдыха являются событиями, подлежащими расследованию ОГА.</w:t>
      </w:r>
    </w:p>
    <w:p>
      <w:pPr>
        <w:spacing w:after="60"/>
        <w:ind w:firstLine="567"/>
        <w:jc w:val="both"/>
      </w:pPr>
      <w:r>
        <w:rPr>
          <w:rFonts w:ascii="Arial" w:cs="Arial" w:eastAsia="Arial" w:hAnsi="Arial"/>
          <w:sz w:val="24"/>
          <w:szCs w:val="24"/>
        </w:rPr>
        <w:t xml:space="preserve">После доклада эксплуатанта об устранении недостатков проводится последующая проверка для определения эффективности проведенных мероприятий. В случае повторного появления проблем в конкретных сферах деятельности выносится решение о способности эксплуатанта производить безопасные воздушные перевозки в дальнейшем, или введения ограничений в его производственную деятельность.</w:t>
      </w:r>
    </w:p>
    <w:p>
      <w:pPr>
        <w:spacing w:after="60"/>
        <w:ind w:firstLine="567"/>
        <w:jc w:val="both"/>
      </w:pPr>
      <w:r>
        <w:rPr>
          <w:rFonts w:ascii="Arial" w:cs="Arial" w:eastAsia="Arial" w:hAnsi="Arial"/>
          <w:sz w:val="24"/>
          <w:szCs w:val="24"/>
        </w:rPr>
        <w:t xml:space="preserve">33. Выявленные аудитами и инспекциями несоответствия разделяются на три категории. Меры, предпринимаемые к эксплуатанту, зависят от категории несоответствия. Положение о трехуровневой системе несоответствий стандартам обеспечения безопасности полетов эксплуатантов гражданской авиации Кыргызской Республики в </w:t>
      </w:r>
      <w:hyperlink w:history="1" r:id="rIddpsxp4mxud9vg5ufq9dlf">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Руководству. Дополнительно, инспектор ОГА применяет положения о штрафных санкциях в соответствии с </w:t>
      </w:r>
      <w:hyperlink w:history="1" r:id="rIde4sz0z8zpl81acv3-zfs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к эксплуатанту при обнаружении фактов нарушения требований воздушного законодательства Кыргызской Республики.</w:t>
      </w:r>
    </w:p>
    <w:p>
      <w:pPr>
        <w:spacing w:after="60"/>
        <w:ind w:firstLine="567"/>
        <w:jc w:val="both"/>
      </w:pPr>
      <w:r>
        <w:rPr>
          <w:rFonts w:ascii="Arial" w:cs="Arial" w:eastAsia="Arial" w:hAnsi="Arial"/>
          <w:sz w:val="24"/>
          <w:szCs w:val="24"/>
        </w:rPr>
        <w:t xml:space="preserve">34. Если программа надзора за обеспечением безопасности полетов и соответствующие отчеты об инспекциях показывают, что эксплуатант не смог выполнить или поддерживать требуемые стандарты сертификации или условия, указанные в СЭ и связанных с ним эксплуатационных спецификациях, ответственный инспектор ОГА информирует об этом эксплуатанта, который должен разработать план корректирующих действий в течение 15 дней приемлемый для ОГА.</w:t>
      </w:r>
    </w:p>
    <w:p>
      <w:pPr>
        <w:spacing w:after="60"/>
        <w:ind w:firstLine="567"/>
        <w:jc w:val="both"/>
      </w:pPr>
      <w:r>
        <w:rPr>
          <w:rFonts w:ascii="Arial" w:cs="Arial" w:eastAsia="Arial" w:hAnsi="Arial"/>
          <w:sz w:val="24"/>
          <w:szCs w:val="24"/>
        </w:rPr>
        <w:t xml:space="preserve">35. Если эксплуатант не устраняет несоответствие, инспектор информирует руководство ОГА и, в случае необходимости, рекомендует внести ограничения в СЭ и связанные с ним эксплуатационные спецификации, временно приостановить действие СЭ. СЭ приостанавливается или аннулируется согласно Инструкции по процедурам сертификации и надзора за деятельностью эксплуатантов воздушных судов Кыргызской Республики утвержденной ОГА.</w:t>
      </w:r>
    </w:p>
    <w:p>
      <w:pPr>
        <w:spacing w:after="60"/>
        <w:ind w:firstLine="567"/>
        <w:jc w:val="both"/>
      </w:pPr>
      <w:r>
        <w:rPr>
          <w:rFonts w:ascii="Arial" w:cs="Arial" w:eastAsia="Arial" w:hAnsi="Arial"/>
          <w:sz w:val="24"/>
          <w:szCs w:val="24"/>
        </w:rPr>
        <w:t xml:space="preserve">36. В тех случаях, когда инспектор, несущий основную ответственность в отношении надзора за эксплуатацией, считает, что соображения безопасности диктуют принятие немедленных действий по отзыву Сертификата эксплуатанта на временной или постоянной основе, он незамедлительно информирует об этом директора ОГА. Если после тщательного рассмотрения всех обстоятельств, обеспечения необходимой координации действий и проведения консультаций в рамках ОГА достигнуто согласие в отношении необходимости приостановления действия или отзыва сертификата эксплуатанта, ОГА направляет эксплуатанту извещение с указанием намеченных мер и причин их принятия. При отмене действия или отзыва сертификата эксплуатанта по какой-либо причине, эксплуатант должен незамедлительно возвратить сертификат эксплуатанта официальному лицу ОГА.</w:t>
      </w:r>
    </w:p>
    <w:p>
      <w:pPr>
        <w:spacing w:after="200" w:before="200"/>
        <w:jc w:val="center"/>
      </w:pPr>
      <w:r>
        <w:rPr>
          <w:rFonts w:ascii="Arial" w:cs="Arial" w:eastAsia="Arial" w:hAnsi="Arial"/>
          <w:b/>
          <w:bCs/>
          <w:sz w:val="24"/>
          <w:szCs w:val="24"/>
        </w:rPr>
        <w:t xml:space="preserve">Глава 6. Частота проверок</w:t>
      </w:r>
    </w:p>
    <w:p>
      <w:pPr>
        <w:spacing w:after="60"/>
        <w:ind w:firstLine="567"/>
        <w:jc w:val="both"/>
      </w:pPr>
      <w:r>
        <w:rPr>
          <w:rFonts w:ascii="Arial" w:cs="Arial" w:eastAsia="Arial" w:hAnsi="Arial"/>
          <w:sz w:val="24"/>
          <w:szCs w:val="24"/>
        </w:rPr>
        <w:t xml:space="preserve">37. Программа надзора корректируется на основе оценки рисков, как указано выше, минимальное количество различных видов проверок изложено ниже. Принимая во внимание ресурсы инспекторов, объемы сертификационных и надзорных мероприятий, дополнительные проверки выполняются по аспектам повышенного риска.</w:t>
      </w:r>
    </w:p>
    <w:p>
      <w:pPr>
        <w:spacing w:after="60"/>
        <w:ind w:firstLine="567"/>
        <w:jc w:val="both"/>
      </w:pPr>
      <w:r>
        <w:rPr>
          <w:rFonts w:ascii="Arial" w:cs="Arial" w:eastAsia="Arial" w:hAnsi="Arial"/>
          <w:sz w:val="24"/>
          <w:szCs w:val="24"/>
        </w:rPr>
        <w:t xml:space="preserve">38. Проверки руководств. Полный плановый обзор РПП, руководство по подготовке, MEL, руководство кабинного экипажа, руководство службы обеспечения полетов и другие связанные с ним руководства должен выполняться перед очередной сертификацией заявителя.</w:t>
      </w:r>
    </w:p>
    <w:p>
      <w:pPr>
        <w:spacing w:after="60"/>
        <w:ind w:firstLine="567"/>
        <w:jc w:val="both"/>
      </w:pPr>
      <w:r>
        <w:rPr>
          <w:rFonts w:ascii="Arial" w:cs="Arial" w:eastAsia="Arial" w:hAnsi="Arial"/>
          <w:sz w:val="24"/>
          <w:szCs w:val="24"/>
        </w:rPr>
        <w:t xml:space="preserve">39. Основной базовый аудит должен включать проверку эксплуатационного контроля, полетных записей, данных о полетном и полетном служебном времени, записей о подготовке и квалификационных проверках, которые должны проводиться, по крайней мере, один раз каждый календарный год.</w:t>
      </w:r>
    </w:p>
    <w:p>
      <w:pPr>
        <w:spacing w:after="60"/>
        <w:ind w:firstLine="567"/>
        <w:jc w:val="both"/>
      </w:pPr>
      <w:r>
        <w:rPr>
          <w:rFonts w:ascii="Arial" w:cs="Arial" w:eastAsia="Arial" w:hAnsi="Arial"/>
          <w:sz w:val="24"/>
          <w:szCs w:val="24"/>
        </w:rPr>
        <w:t xml:space="preserve">40. Оценка SMS эксплуатанта должна проводиться на постоянной основе. Эксплуатанту самолетов с сертифицированной взлетной массой более 27000 кг следует принимать и выполнять программу анализа полетных данных в качестве составной части его системы управления безопасностью полетов, расшифровка и выполнение анализа полученных данных в результате эксплуатации воздушных судов должно осуществляться 100 процентов.</w:t>
      </w:r>
    </w:p>
    <w:p>
      <w:pPr>
        <w:spacing w:after="60"/>
        <w:ind w:firstLine="567"/>
        <w:jc w:val="both"/>
      </w:pPr>
      <w:r>
        <w:rPr>
          <w:rFonts w:ascii="Arial" w:cs="Arial" w:eastAsia="Arial" w:hAnsi="Arial"/>
          <w:sz w:val="24"/>
          <w:szCs w:val="24"/>
        </w:rPr>
        <w:t xml:space="preserve">41. Для каждого эксплуатанта каждый тренировочный курс контролируется в течение календарного года и/или объединяется с проверкой учебного объекта и тренажерных устройств (если применимо).</w:t>
      </w:r>
    </w:p>
    <w:p>
      <w:pPr>
        <w:spacing w:after="60"/>
        <w:ind w:firstLine="567"/>
        <w:jc w:val="both"/>
      </w:pPr>
      <w:r>
        <w:rPr>
          <w:rFonts w:ascii="Arial" w:cs="Arial" w:eastAsia="Arial" w:hAnsi="Arial"/>
          <w:sz w:val="24"/>
          <w:szCs w:val="24"/>
        </w:rPr>
        <w:t xml:space="preserve">42. Маршрутная проверка пилотов проводится не менее двух раз каждый календарный год.</w:t>
      </w:r>
    </w:p>
    <w:p>
      <w:pPr>
        <w:spacing w:after="60"/>
        <w:ind w:firstLine="567"/>
        <w:jc w:val="both"/>
      </w:pPr>
      <w:r>
        <w:rPr>
          <w:rFonts w:ascii="Arial" w:cs="Arial" w:eastAsia="Arial" w:hAnsi="Arial"/>
          <w:sz w:val="24"/>
          <w:szCs w:val="24"/>
        </w:rPr>
        <w:t xml:space="preserve">43. Маршрутная проверка членов кабинного экипажа проводится не менее двух раз каждый календарный год.</w:t>
      </w:r>
    </w:p>
    <w:p>
      <w:pPr>
        <w:spacing w:after="60"/>
        <w:ind w:firstLine="567"/>
        <w:jc w:val="both"/>
      </w:pPr>
      <w:r>
        <w:rPr>
          <w:rFonts w:ascii="Arial" w:cs="Arial" w:eastAsia="Arial" w:hAnsi="Arial"/>
          <w:sz w:val="24"/>
          <w:szCs w:val="24"/>
        </w:rPr>
        <w:t xml:space="preserve">44. Проверка работы сотрудника по обеспечению полетов проводится не менее одного раза в каждый календарных год.</w:t>
      </w:r>
    </w:p>
    <w:p>
      <w:pPr>
        <w:spacing w:after="60"/>
        <w:ind w:firstLine="567"/>
        <w:jc w:val="both"/>
      </w:pPr>
      <w:r>
        <w:rPr>
          <w:rFonts w:ascii="Arial" w:cs="Arial" w:eastAsia="Arial" w:hAnsi="Arial"/>
          <w:sz w:val="24"/>
          <w:szCs w:val="24"/>
        </w:rPr>
        <w:t xml:space="preserve">45. Перронная проверка воздушных судов включенных в реестр гражданских воздушных судов Кыргызской Республики, проводятся не менее двух раз в год в соответствии с планом рамповых проверок, не включая внеплановых, которые проводятся по мере необходимости и основываются на оценке рисков для каждого эксплуатанта в отдельности.</w:t>
      </w:r>
    </w:p>
    <w:p>
      <w:pPr>
        <w:spacing w:after="60"/>
        <w:ind w:firstLine="567"/>
        <w:jc w:val="both"/>
      </w:pPr>
      <w:r>
        <w:rPr>
          <w:rFonts w:ascii="Arial" w:cs="Arial" w:eastAsia="Arial" w:hAnsi="Arial"/>
          <w:sz w:val="24"/>
          <w:szCs w:val="24"/>
        </w:rPr>
        <w:t xml:space="preserve">46. ОГА осуществляет внеплановые проверки эксплуатанта, если имеется основание считать, что не соблюдаются нормативные требования гражданской авиации Кыргызской Республики, либо условия и эксплуатационные ограничения сертификата эксплуатанта.</w:t>
      </w:r>
    </w:p>
    <w:p>
      <w:pPr>
        <w:spacing w:after="60"/>
        <w:ind w:firstLine="567"/>
        <w:jc w:val="both"/>
      </w:pPr>
      <w:r>
        <w:rPr>
          <w:rFonts w:ascii="Arial" w:cs="Arial" w:eastAsia="Arial" w:hAnsi="Arial"/>
          <w:sz w:val="24"/>
          <w:szCs w:val="24"/>
        </w:rPr>
        <w:t xml:space="preserve">Такими основаниями являются:</w:t>
      </w:r>
    </w:p>
    <w:p>
      <w:pPr>
        <w:spacing w:after="60"/>
        <w:ind w:firstLine="567"/>
        <w:jc w:val="both"/>
      </w:pPr>
      <w:r>
        <w:rPr>
          <w:rFonts w:ascii="Arial" w:cs="Arial" w:eastAsia="Arial" w:hAnsi="Arial"/>
          <w:sz w:val="24"/>
          <w:szCs w:val="24"/>
        </w:rPr>
        <w:t xml:space="preserve">1) контроль за устранением ранее выявленных нарушений в результате предыдущих проверок и иных форм контроля;</w:t>
      </w:r>
    </w:p>
    <w:p>
      <w:pPr>
        <w:spacing w:after="60"/>
        <w:ind w:firstLine="567"/>
        <w:jc w:val="both"/>
      </w:pPr>
      <w:r>
        <w:rPr>
          <w:rFonts w:ascii="Arial" w:cs="Arial" w:eastAsia="Arial" w:hAnsi="Arial"/>
          <w:sz w:val="24"/>
          <w:szCs w:val="24"/>
        </w:rPr>
        <w:t xml:space="preserve">2) получение информации и обращений от физических и (или) юридических лиц, государственных органов о причинении либо об угрозе причинения вреда жизни, здоровью человека, окружающей среде и законным интересам физических и (или) юридических лиц, государства;</w:t>
      </w:r>
    </w:p>
    <w:p>
      <w:pPr>
        <w:spacing w:after="60"/>
        <w:ind w:firstLine="567"/>
        <w:jc w:val="both"/>
      </w:pPr>
      <w:r>
        <w:rPr>
          <w:rFonts w:ascii="Arial" w:cs="Arial" w:eastAsia="Arial" w:hAnsi="Arial"/>
          <w:sz w:val="24"/>
          <w:szCs w:val="24"/>
        </w:rPr>
        <w:t xml:space="preserve">3) инициативное обращение эксплуатанта о проведении проверки его ВС и экипажа;</w:t>
      </w:r>
    </w:p>
    <w:p>
      <w:pPr>
        <w:spacing w:after="60"/>
        <w:ind w:firstLine="567"/>
        <w:jc w:val="both"/>
      </w:pPr>
      <w:r>
        <w:rPr>
          <w:rFonts w:ascii="Arial" w:cs="Arial" w:eastAsia="Arial" w:hAnsi="Arial"/>
          <w:sz w:val="24"/>
          <w:szCs w:val="24"/>
        </w:rPr>
        <w:t xml:space="preserve">4) реорганизация и изменение наименования проверяемого иностранного эксплуатанта, если в отношении него была намечена плановая проверка;</w:t>
      </w:r>
    </w:p>
    <w:p>
      <w:pPr>
        <w:spacing w:after="60"/>
        <w:ind w:firstLine="567"/>
        <w:jc w:val="both"/>
      </w:pPr>
      <w:r>
        <w:rPr>
          <w:rFonts w:ascii="Arial" w:cs="Arial" w:eastAsia="Arial" w:hAnsi="Arial"/>
          <w:sz w:val="24"/>
          <w:szCs w:val="24"/>
        </w:rPr>
        <w:t xml:space="preserve">5) повторная проверка, связанная с обращением проверяемого эксплуатанта о несогласии с первоначальной проверкой.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before="400"/>
        <w:jc w:val="center"/>
      </w:pPr>
      <w:r>
        <w:rPr>
          <w:rFonts w:ascii="Arial" w:cs="Arial" w:eastAsia="Arial" w:hAnsi="Arial"/>
          <w:b/>
          <w:bCs/>
          <w:sz w:val="32"/>
          <w:szCs w:val="32"/>
        </w:rPr>
        <w:t xml:space="preserve">ОТЧЕТ
 по безопасности полетов и эксплуатационной деятельности эксплуатанта
 ВТ ____________________________</w:t>
      </w:r>
    </w:p>
    <w:p>
      <w:pPr>
        <w:spacing w:after="60"/>
        <w:jc w:val="center"/>
      </w:pPr>
      <w:r>
        <w:rPr>
          <w:rFonts w:ascii="Arial" w:cs="Arial" w:eastAsia="Arial" w:hAnsi="Arial"/>
          <w:sz w:val="24"/>
          <w:szCs w:val="24"/>
        </w:rPr>
        <w:t xml:space="preserve">за ____________________ 20__ г.</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(Отчет направляется в ОГА до 05 числа месяца,
 следующего за отчетным месяцем.
 Ответы на все вопросы отчета обязательны)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Раздел 1. Летная и эксплуатационная деятельность.</w:t>
      </w:r>
    </w:p>
    <w:p>
      <w:pPr>
        <w:spacing w:after="60"/>
        <w:ind w:firstLine="567"/>
        <w:jc w:val="both"/>
      </w:pPr>
      <w:r>
        <w:rPr>
          <w:rFonts w:ascii="Arial" w:cs="Arial" w:eastAsia="Arial" w:hAnsi="Arial"/>
          <w:sz w:val="24"/>
          <w:szCs w:val="24"/>
        </w:rPr>
        <w:t xml:space="preserve">1. Маршруты полетов.</w:t>
      </w:r>
    </w:p>
    <w:p>
      <w:pPr>
        <w:spacing w:after="120"/>
        <w:ind w:firstLine="567"/>
        <w:jc w:val="both"/>
      </w:pPr>
      <w:r>
        <w:rPr>
          <w:rFonts w:ascii="Arial" w:cs="Arial" w:eastAsia="Arial" w:hAnsi="Arial"/>
          <w:sz w:val="24"/>
          <w:szCs w:val="24"/>
        </w:rPr>
        <w:t xml:space="preserve">2. Сведения по эксплуатируемым ВС.</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8"/>
        <w:gridCol w:w="1824"/>
        <w:gridCol w:w="1775"/>
        <w:gridCol w:w="985"/>
        <w:gridCol w:w="3086"/>
      </w:tblGrid>
      <w:tr>
        <w:tc>
          <w:tcPr>
            <w:tcW w:type="dxa" w:w="25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ВС, регистрационный №</w:t>
            </w:r>
          </w:p>
        </w:tc>
        <w:tc>
          <w:tcPr>
            <w:tcW w:type="dxa" w:w="1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базирования</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полетов</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Налет, ч</w:t>
            </w:r>
          </w:p>
        </w:tc>
        <w:tc>
          <w:tcPr>
            <w:tcW w:type="dxa" w:w="30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выявленных отклонений по результатам СОК</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Сведения о действующем издании (поправки) в документах, входящих в систему документации по безопасности полетов эксплуатанта. Колонки "Номер издания (поправки)" и "Дата" заполняются ежемесячно в обязательном порядке, даже если не было изменений длительное время.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2"/>
        <w:gridCol w:w="1948"/>
        <w:gridCol w:w="729"/>
        <w:gridCol w:w="1820"/>
        <w:gridCol w:w="2359"/>
      </w:tblGrid>
      <w:tr>
        <w:tc>
          <w:tcPr>
            <w:tcW w:type="dxa" w:w="33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Документ Системы документации по безопасности полетов</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Издания (поправки)</w:t>
            </w:r>
          </w:p>
        </w:tc>
        <w:tc>
          <w:tcPr>
            <w:tcW w:type="dxa" w:w="7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содержание</w:t>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Учтено в документе эксплуатанта</w:t>
            </w:r>
          </w:p>
        </w:tc>
      </w:tr>
      <w:tr>
        <w:tc>
          <w:tcPr>
            <w:tcW w:type="dxa" w:w="3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РЛЭ (FCOM, QRH)</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 SOP</w:t>
            </w:r>
          </w:p>
        </w:tc>
      </w:tr>
      <w:tr>
        <w:tc>
          <w:tcPr>
            <w:tcW w:type="dxa" w:w="3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MMEL</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MEL</w:t>
            </w:r>
          </w:p>
        </w:tc>
      </w:tr>
      <w:tr>
        <w:tc>
          <w:tcPr>
            <w:tcW w:type="dxa" w:w="3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 Предоставляются сведения о поступивших поправках в документы системы БП производителя ВС: РЛЭ (FCOM, QRH), Типовой минимальный перечень оборудования (MMEL) и др. При необходимости, своевременно вносятся изменения и дополнения в документы системы БП авиакомпании: РПП и отдельные руководства и материалы, являющиеся составной частью РПП, Перечень минимального оборудования (MEL), Инструкцию по взаимодействию членов экипажа (SOP) и др., с представлением сведений о поправке в соответствующий документ системы БП авиакомпании.</w:t>
      </w:r>
    </w:p>
    <w:p>
      <w:pPr>
        <w:spacing w:after="60"/>
        <w:ind w:firstLine="567"/>
        <w:jc w:val="both"/>
      </w:pPr>
      <w:r>
        <w:rPr>
          <w:rFonts w:ascii="Arial" w:cs="Arial" w:eastAsia="Arial" w:hAnsi="Arial"/>
          <w:sz w:val="24"/>
          <w:szCs w:val="24"/>
        </w:rPr>
        <w:t xml:space="preserve">4. Сведения по авиационным специалистам.</w:t>
      </w:r>
    </w:p>
    <w:p>
      <w:pPr>
        <w:spacing w:after="120"/>
        <w:ind w:firstLine="567"/>
        <w:jc w:val="both"/>
      </w:pPr>
      <w:r>
        <w:rPr>
          <w:rFonts w:ascii="Arial" w:cs="Arial" w:eastAsia="Arial" w:hAnsi="Arial"/>
          <w:sz w:val="24"/>
          <w:szCs w:val="24"/>
        </w:rPr>
        <w:t xml:space="preserve">4.1. Сведения по налету и отклонениях от положений по нормированию в АП КР 6.</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58"/>
        <w:gridCol w:w="2504"/>
        <w:gridCol w:w="4216"/>
      </w:tblGrid>
      <w:tr>
        <w:tc>
          <w:tcPr>
            <w:tcW w:type="dxa" w:w="34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Специалист/ количество</w:t>
            </w:r>
          </w:p>
        </w:tc>
        <w:tc>
          <w:tcPr>
            <w:tcW w:type="dxa" w:w="2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налет часов</w:t>
            </w:r>
          </w:p>
        </w:tc>
        <w:tc>
          <w:tcPr>
            <w:tcW w:type="dxa" w:w="42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выявленных отклонений</w:t>
            </w:r>
          </w:p>
        </w:tc>
      </w:tr>
      <w:tr>
        <w:tc>
          <w:tcPr>
            <w:tcW w:type="dxa" w:w="3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Командир воздушного судна</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пилот</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Кабинный экипаж/Бортоператор</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Ежемесячный и ежеквартальный доклад включает: отклонения от служебного, полетного времени и времени отдыха.</w:t>
      </w:r>
    </w:p>
    <w:p>
      <w:pPr>
        <w:spacing w:after="60"/>
        <w:ind w:firstLine="567"/>
        <w:jc w:val="both"/>
      </w:pPr>
      <w:r>
        <w:rPr>
          <w:rFonts w:ascii="Arial" w:cs="Arial" w:eastAsia="Arial" w:hAnsi="Arial"/>
          <w:sz w:val="24"/>
          <w:szCs w:val="24"/>
        </w:rPr>
        <w:t xml:space="preserve">Примечание: Ежегодный доклад об отклонениях от положений, направляется в конце года.</w:t>
      </w:r>
    </w:p>
    <w:p>
      <w:pPr>
        <w:spacing w:after="60"/>
        <w:ind w:firstLine="567"/>
        <w:jc w:val="both"/>
      </w:pPr>
      <w:r>
        <w:rPr>
          <w:rFonts w:ascii="Arial" w:cs="Arial" w:eastAsia="Arial" w:hAnsi="Arial"/>
          <w:sz w:val="24"/>
          <w:szCs w:val="24"/>
        </w:rPr>
        <w:t xml:space="preserve">4.2. Сведения о наличии полного подготовленного состава специалистов.</w:t>
      </w:r>
    </w:p>
    <w:p>
      <w:pPr>
        <w:spacing w:after="120"/>
        <w:ind w:firstLine="567"/>
        <w:jc w:val="both"/>
      </w:pPr>
      <w:r>
        <w:rPr>
          <w:rFonts w:ascii="Arial" w:cs="Arial" w:eastAsia="Arial" w:hAnsi="Arial"/>
          <w:sz w:val="24"/>
          <w:szCs w:val="24"/>
        </w:rPr>
        <w:t xml:space="preserve">(указать количество и: удовл. или неудовл. (необходимость в наборе новых сотрудников)</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9"/>
        <w:gridCol w:w="3202"/>
        <w:gridCol w:w="2937"/>
      </w:tblGrid>
      <w:tr>
        <w:tc>
          <w:tcPr>
            <w:tcW w:type="dxa" w:w="40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Специалист</w:t>
            </w:r>
          </w:p>
        </w:tc>
        <w:tc>
          <w:tcPr>
            <w:tcW w:type="dxa" w:w="32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специалистов</w:t>
            </w:r>
          </w:p>
        </w:tc>
        <w:tc>
          <w:tcPr>
            <w:tcW w:type="dxa" w:w="2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полетов ВС</w:t>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Командир воздушного судна</w:t>
            </w:r>
          </w:p>
        </w:tc>
        <w:tc>
          <w:tcPr>
            <w:tcW w:type="dxa" w:w="3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пилот</w:t>
            </w:r>
          </w:p>
        </w:tc>
        <w:tc>
          <w:tcPr>
            <w:tcW w:type="dxa" w:w="3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Кабинный экипаж/Бортоператор</w:t>
            </w:r>
          </w:p>
        </w:tc>
        <w:tc>
          <w:tcPr>
            <w:tcW w:type="dxa" w:w="3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Сотрудник по обеспечению полетов</w:t>
            </w:r>
          </w:p>
        </w:tc>
        <w:tc>
          <w:tcPr>
            <w:tcW w:type="dxa" w:w="3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Инженерно-технический персонал</w:t>
            </w:r>
          </w:p>
        </w:tc>
        <w:tc>
          <w:tcPr>
            <w:tcW w:type="dxa" w:w="3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Раздел 2. Безопасность полетов.</w:t>
      </w:r>
    </w:p>
    <w:p>
      <w:pPr>
        <w:spacing w:after="60"/>
        <w:ind w:firstLine="567"/>
        <w:jc w:val="both"/>
      </w:pPr>
      <w:r>
        <w:rPr>
          <w:rFonts w:ascii="Arial" w:cs="Arial" w:eastAsia="Arial" w:hAnsi="Arial"/>
          <w:sz w:val="24"/>
          <w:szCs w:val="24"/>
        </w:rPr>
        <w:t xml:space="preserve">1. Состояние безопасности полетов:</w:t>
      </w:r>
    </w:p>
    <w:p>
      <w:pPr>
        <w:spacing w:after="60"/>
        <w:ind w:firstLine="567"/>
        <w:jc w:val="both"/>
      </w:pPr>
      <w:r>
        <w:rPr>
          <w:rFonts w:ascii="Arial" w:cs="Arial" w:eastAsia="Arial" w:hAnsi="Arial"/>
          <w:sz w:val="24"/>
          <w:szCs w:val="24"/>
        </w:rPr>
        <w:t xml:space="preserve">- нарушение...........................</w:t>
      </w:r>
    </w:p>
    <w:p>
      <w:pPr>
        <w:spacing w:after="60"/>
        <w:ind w:firstLine="567"/>
        <w:jc w:val="both"/>
      </w:pPr>
      <w:r>
        <w:rPr>
          <w:rFonts w:ascii="Arial" w:cs="Arial" w:eastAsia="Arial" w:hAnsi="Arial"/>
          <w:sz w:val="24"/>
          <w:szCs w:val="24"/>
        </w:rPr>
        <w:t xml:space="preserve">- инцидент…..........................</w:t>
      </w:r>
    </w:p>
    <w:p>
      <w:pPr>
        <w:spacing w:after="60"/>
        <w:ind w:firstLine="567"/>
        <w:jc w:val="both"/>
      </w:pPr>
      <w:r>
        <w:rPr>
          <w:rFonts w:ascii="Arial" w:cs="Arial" w:eastAsia="Arial" w:hAnsi="Arial"/>
          <w:sz w:val="24"/>
          <w:szCs w:val="24"/>
        </w:rPr>
        <w:t xml:space="preserve">2. Уровень риска авиационного события.</w:t>
      </w:r>
    </w:p>
    <w:p>
      <w:pPr>
        <w:spacing w:after="60"/>
        <w:ind w:firstLine="567"/>
        <w:jc w:val="both"/>
      </w:pPr>
      <w:r>
        <w:rPr>
          <w:rFonts w:ascii="Arial" w:cs="Arial" w:eastAsia="Arial" w:hAnsi="Arial"/>
          <w:sz w:val="24"/>
          <w:szCs w:val="24"/>
        </w:rPr>
        <w:t xml:space="preserve">3. Принятые меры по предотвращению нарушений и выявленных отклонений.</w:t>
      </w:r>
    </w:p>
    <w:p>
      <w:pPr>
        <w:spacing w:after="60"/>
        <w:ind w:firstLine="567"/>
        <w:jc w:val="both"/>
      </w:pPr>
      <w:r>
        <w:rPr>
          <w:rFonts w:ascii="Arial" w:cs="Arial" w:eastAsia="Arial" w:hAnsi="Arial"/>
          <w:sz w:val="24"/>
          <w:szCs w:val="24"/>
        </w:rPr>
        <w:t xml:space="preserve">4. Результаты анализа поступающих добровольных донесений и перечень выработанных рекомендаций по повышению уровня безопасности полетов.</w:t>
      </w:r>
    </w:p>
    <w:p>
      <w:pPr>
        <w:spacing w:after="60"/>
        <w:ind w:firstLine="567"/>
        <w:jc w:val="both"/>
      </w:pPr>
      <w:r>
        <w:rPr>
          <w:rFonts w:ascii="Arial" w:cs="Arial" w:eastAsia="Arial" w:hAnsi="Arial"/>
          <w:sz w:val="24"/>
          <w:szCs w:val="24"/>
        </w:rPr>
        <w:t xml:space="preserve">Раздел 3. Организация подготовки и летной работы.</w:t>
      </w:r>
    </w:p>
    <w:p>
      <w:pPr>
        <w:spacing w:after="60"/>
        <w:ind w:firstLine="567"/>
        <w:jc w:val="both"/>
      </w:pPr>
      <w:r>
        <w:rPr>
          <w:rFonts w:ascii="Arial" w:cs="Arial" w:eastAsia="Arial" w:hAnsi="Arial"/>
          <w:sz w:val="24"/>
          <w:szCs w:val="24"/>
        </w:rPr>
        <w:t xml:space="preserve">1. Подготовка/Переподготовка/Специальная подготовка (RVSM, PBN, CAT II/III, EDTO, </w:t>
      </w:r>
      <w:r>
        <w:rPr>
          <w:rFonts w:ascii="Arial" w:cs="Arial" w:eastAsia="Arial" w:hAnsi="Arial"/>
          <w:sz w:val="24"/>
          <w:szCs w:val="24"/>
        </w:rPr>
        <w:t xml:space="preserve">CRM</w:t>
      </w:r>
      <w:r>
        <w:rPr>
          <w:rFonts w:ascii="Arial" w:cs="Arial" w:eastAsia="Arial" w:hAnsi="Arial"/>
          <w:sz w:val="24"/>
          <w:szCs w:val="24"/>
        </w:rPr>
        <w:t xml:space="preserve">)/Повышение квалификации специалистов.</w:t>
      </w:r>
    </w:p>
    <w:p>
      <w:pPr>
        <w:spacing w:after="60"/>
        <w:ind w:firstLine="567"/>
        <w:jc w:val="both"/>
      </w:pPr>
      <w:r>
        <w:rPr>
          <w:rFonts w:ascii="Arial" w:cs="Arial" w:eastAsia="Arial" w:hAnsi="Arial"/>
          <w:sz w:val="24"/>
          <w:szCs w:val="24"/>
        </w:rPr>
        <w:t xml:space="preserve">2. Тренажерная подготовка специалистов.</w:t>
      </w:r>
    </w:p>
    <w:p>
      <w:pPr>
        <w:spacing w:after="60"/>
        <w:ind w:firstLine="567"/>
        <w:jc w:val="both"/>
      </w:pPr>
      <w:r>
        <w:rPr>
          <w:rFonts w:ascii="Arial" w:cs="Arial" w:eastAsia="Arial" w:hAnsi="Arial"/>
          <w:sz w:val="24"/>
          <w:szCs w:val="24"/>
        </w:rPr>
        <w:t xml:space="preserve">3. Состояние дисциплины.</w:t>
      </w:r>
    </w:p>
    <w:p>
      <w:pPr>
        <w:spacing w:after="60"/>
        <w:ind w:firstLine="567"/>
        <w:jc w:val="both"/>
      </w:pPr>
      <w:r>
        <w:rPr>
          <w:rFonts w:ascii="Arial" w:cs="Arial" w:eastAsia="Arial" w:hAnsi="Arial"/>
          <w:sz w:val="24"/>
          <w:szCs w:val="24"/>
        </w:rPr>
        <w:t xml:space="preserve">Эксплуатанты и ОТО - (Организация Технического Обслуживания) ежемесячно предоставляют в орган ГА доклады о мерах воздействия в соответствии с "Уставом о дисциплине работников ГА" на авиационных техников и инженеров, которые не выполняют свои обязательства предоставленными им свидетельством авиационного техника или инженера.</w:t>
      </w:r>
    </w:p>
    <w:p>
      <w:pPr>
        <w:spacing w:after="60"/>
        <w:ind w:firstLine="567"/>
        <w:jc w:val="both"/>
      </w:pPr>
      <w:r>
        <w:rPr>
          <w:rFonts w:ascii="Arial" w:cs="Arial" w:eastAsia="Arial" w:hAnsi="Arial"/>
          <w:sz w:val="24"/>
          <w:szCs w:val="24"/>
        </w:rPr>
        <w:t xml:space="preserve">4. Информация о проведенной ежемесячной технической учебе с летным и техническим составами с указанием содержания учебы, изученной документации и принятых зачетов. Эксплуатанты, которые не могут обеспечить проведение технической учебы в один день, проводят его в несколько этапов, информация о которых также указывается в настоящем отчете.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Ответственное лицо по системе управления</w:t>
      </w:r>
    </w:p>
    <w:p>
      <w:pPr>
        <w:spacing w:after="60"/>
        <w:ind w:firstLine="567"/>
        <w:jc w:val="both"/>
      </w:pPr>
      <w:r>
        <w:rPr>
          <w:rFonts w:ascii="Arial" w:cs="Arial" w:eastAsia="Arial" w:hAnsi="Arial"/>
          <w:sz w:val="24"/>
          <w:szCs w:val="24"/>
        </w:rPr>
        <w:t xml:space="preserve">безопасностью полетов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Подпись/дата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Инспектор органа ГА КР, назначенный куратором авиакомпании ежемесячно вносит данные в компьютеризованную программу учета документов системы БП, подготовки, служебного, полетного времени и времени отдыха и ежеквартально выполняет сверку представленных данных в отчете авиакомпании, по плану-графику программы надзора куратора.</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w:t>
      </w:r>
    </w:p>
    <w:p>
      <w:pPr>
        <w:spacing w:after="120"/>
        <w:jc w:val="center"/>
      </w:pPr>
      <w:r>
        <w:rPr>
          <w:rFonts w:ascii="Arial" w:cs="Arial" w:eastAsia="Arial" w:hAnsi="Arial"/>
          <w:sz w:val="24"/>
          <w:szCs w:val="24"/>
        </w:rPr>
        <w:t xml:space="preserve">_____________________________</w:t>
      </w:r>
    </w:p>
    <w:p>
      <w:pPr>
        <w:spacing w:after="120"/>
        <w:jc w:val="center"/>
      </w:pPr>
      <w:r>
        <w:rPr>
          <w:rFonts w:ascii="Arial" w:cs="Arial" w:eastAsia="Arial" w:hAnsi="Arial"/>
          <w:sz w:val="24"/>
          <w:szCs w:val="24"/>
        </w:rPr>
        <w:t xml:space="preserve">"___" __________________ 20__ г.</w:t>
      </w:r>
    </w:p>
    <w:p>
      <w:pPr>
        <w:spacing w:after="400" w:before="400"/>
        <w:jc w:val="center"/>
      </w:pPr>
      <w:r>
        <w:rPr>
          <w:rFonts w:ascii="Arial" w:cs="Arial" w:eastAsia="Arial" w:hAnsi="Arial"/>
          <w:b/>
          <w:bCs/>
          <w:sz w:val="24"/>
          <w:szCs w:val="24"/>
        </w:rPr>
        <w:t xml:space="preserve">ГРАФИК</w:t>
      </w:r>
      <w:r>
        <w:rPr>
          <w:rFonts w:ascii="Arial" w:cs="Arial" w:eastAsia="Arial" w:hAnsi="Arial"/>
          <w:b/>
          <w:bCs/>
          <w:sz w:val="24"/>
          <w:szCs w:val="24"/>
        </w:rPr>
        <w:t xml:space="preserve">надзора за производственной деятельностью эксплуатанта воздушного транспорта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2027"/>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tc>
          <w:tcPr>
            <w:tcW w:type="dxa" w:w="3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Область проверки</w:t>
            </w:r>
          </w:p>
        </w:tc>
        <w:tc>
          <w:tcPr>
            <w:tcW w:type="dxa" w:w="7832"/>
            <w:gridSpan w:val="22"/>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Двадцать месяцев после даты получения СЭ и два месяца до продления СЭ</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16"/>
            <w:gridSpan w:val="11"/>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w:t>
            </w:r>
          </w:p>
          <w:p>
            <w:pPr>
              <w:jc w:val="center"/>
            </w:pPr>
            <w:r>
              <w:rPr>
                <w:rFonts w:ascii="Arial" w:cs="Arial" w:eastAsia="Arial" w:hAnsi="Arial"/>
                <w:b/>
                <w:bCs/>
                <w:sz w:val="24"/>
                <w:szCs w:val="24"/>
              </w:rPr>
              <w:t xml:space="preserve">_________________________</w:t>
            </w:r>
          </w:p>
          <w:p>
            <w:pPr>
              <w:jc w:val="center"/>
            </w:pPr>
            <w:r>
              <w:rPr>
                <w:rFonts w:ascii="Arial" w:cs="Arial" w:eastAsia="Arial" w:hAnsi="Arial"/>
                <w:b/>
                <w:bCs/>
                <w:sz w:val="24"/>
                <w:szCs w:val="24"/>
              </w:rPr>
              <w:t xml:space="preserve">Ô</w:t>
            </w:r>
            <w:r>
              <w:rPr>
                <w:rFonts w:ascii="Arial" w:cs="Arial" w:eastAsia="Arial" w:hAnsi="Arial"/>
                <w:b/>
                <w:bCs/>
                <w:sz w:val="24"/>
                <w:szCs w:val="24"/>
              </w:rPr>
              <w:t xml:space="preserve">                                             Ô</w:t>
            </w:r>
          </w:p>
        </w:tc>
        <w:tc>
          <w:tcPr>
            <w:tcW w:type="dxa" w:w="3916"/>
            <w:gridSpan w:val="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w:t>
            </w:r>
          </w:p>
          <w:p>
            <w:pPr>
              <w:jc w:val="center"/>
            </w:pPr>
            <w:r>
              <w:rPr>
                <w:rFonts w:ascii="Arial" w:cs="Arial" w:eastAsia="Arial" w:hAnsi="Arial"/>
                <w:b/>
                <w:bCs/>
                <w:sz w:val="24"/>
                <w:szCs w:val="24"/>
              </w:rPr>
              <w:t xml:space="preserve">_________________________</w:t>
            </w:r>
          </w:p>
          <w:p>
            <w:pPr>
              <w:jc w:val="center"/>
            </w:pPr>
            <w:r>
              <w:rPr>
                <w:rFonts w:ascii="Arial" w:cs="Arial" w:eastAsia="Arial" w:hAnsi="Arial"/>
                <w:b/>
                <w:bCs/>
                <w:sz w:val="24"/>
                <w:szCs w:val="24"/>
              </w:rPr>
              <w:t xml:space="preserve">Ô</w:t>
            </w:r>
            <w:r>
              <w:rPr>
                <w:rFonts w:ascii="Arial" w:cs="Arial" w:eastAsia="Arial" w:hAnsi="Arial"/>
                <w:b/>
                <w:bCs/>
                <w:sz w:val="24"/>
                <w:szCs w:val="24"/>
              </w:rPr>
              <w:t xml:space="preserve">                                             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ГРАФИК</w:t>
      </w:r>
      <w:r>
        <w:rPr>
          <w:rFonts w:ascii="Arial" w:cs="Arial" w:eastAsia="Arial" w:hAnsi="Arial"/>
          <w:b/>
          <w:bCs/>
          <w:sz w:val="24"/>
          <w:szCs w:val="24"/>
        </w:rPr>
        <w:t xml:space="preserve">рамповой проверки воздушного судна эксплуатанта</w:t>
      </w:r>
      <w:r>
        <w:rPr>
          <w:rFonts w:ascii="Arial" w:cs="Arial" w:eastAsia="Arial" w:hAnsi="Arial"/>
          <w:b/>
          <w:bCs/>
          <w:sz w:val="24"/>
          <w:szCs w:val="24"/>
        </w:rPr>
        <w:t xml:space="preserve">ВТ</w:t>
      </w:r>
      <w:r>
        <w:rPr>
          <w:rFonts w:ascii="Arial" w:cs="Arial" w:eastAsia="Arial" w:hAnsi="Arial"/>
          <w:b/>
          <w:bCs/>
          <w:sz w:val="24"/>
          <w:szCs w:val="24"/>
        </w:rPr>
        <w:t xml:space="preserve"> 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743"/>
        <w:gridCol w:w="2262"/>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tblGrid>
      <w:tr>
        <w:tc>
          <w:tcPr>
            <w:tcW w:type="dxa" w:w="4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ВС</w:t>
            </w:r>
          </w:p>
        </w:tc>
        <w:tc>
          <w:tcPr>
            <w:tcW w:type="dxa" w:w="22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6754"/>
            <w:gridSpan w:val="22"/>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Двадцать месяцев после даты получения СЭ и два месяца до продления СЭ</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77"/>
            <w:gridSpan w:val="11"/>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w:t>
            </w:r>
          </w:p>
          <w:p>
            <w:pPr>
              <w:jc w:val="center"/>
            </w:pPr>
            <w:r>
              <w:rPr>
                <w:rFonts w:ascii="Arial" w:cs="Arial" w:eastAsia="Arial" w:hAnsi="Arial"/>
                <w:b/>
                <w:bCs/>
                <w:sz w:val="24"/>
                <w:szCs w:val="24"/>
              </w:rPr>
              <w:t xml:space="preserve">_________________________</w:t>
            </w:r>
          </w:p>
          <w:p>
            <w:pPr>
              <w:jc w:val="center"/>
            </w:pPr>
            <w:r>
              <w:rPr>
                <w:rFonts w:ascii="Arial" w:cs="Arial" w:eastAsia="Arial" w:hAnsi="Arial"/>
                <w:b/>
                <w:bCs/>
                <w:sz w:val="24"/>
                <w:szCs w:val="24"/>
              </w:rPr>
              <w:t xml:space="preserve">Ô</w:t>
            </w:r>
            <w:r>
              <w:rPr>
                <w:rFonts w:ascii="Arial" w:cs="Arial" w:eastAsia="Arial" w:hAnsi="Arial"/>
                <w:b/>
                <w:bCs/>
                <w:sz w:val="24"/>
                <w:szCs w:val="24"/>
              </w:rPr>
              <w:t xml:space="preserve">                                             Ô</w:t>
            </w:r>
          </w:p>
        </w:tc>
        <w:tc>
          <w:tcPr>
            <w:tcW w:type="dxa" w:w="3377"/>
            <w:gridSpan w:val="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w:t>
            </w:r>
          </w:p>
          <w:p>
            <w:pPr>
              <w:jc w:val="center"/>
            </w:pPr>
            <w:r>
              <w:rPr>
                <w:rFonts w:ascii="Arial" w:cs="Arial" w:eastAsia="Arial" w:hAnsi="Arial"/>
                <w:b/>
                <w:bCs/>
                <w:sz w:val="24"/>
                <w:szCs w:val="24"/>
              </w:rPr>
              <w:t xml:space="preserve">_________________________</w:t>
            </w:r>
          </w:p>
          <w:p>
            <w:pPr>
              <w:jc w:val="center"/>
            </w:pPr>
            <w:r>
              <w:rPr>
                <w:rFonts w:ascii="Arial" w:cs="Arial" w:eastAsia="Arial" w:hAnsi="Arial"/>
                <w:b/>
                <w:bCs/>
                <w:sz w:val="24"/>
                <w:szCs w:val="24"/>
              </w:rPr>
              <w:t xml:space="preserve">Ô</w:t>
            </w:r>
            <w:r>
              <w:rPr>
                <w:rFonts w:ascii="Arial" w:cs="Arial" w:eastAsia="Arial" w:hAnsi="Arial"/>
                <w:b/>
                <w:bCs/>
                <w:sz w:val="24"/>
                <w:szCs w:val="24"/>
              </w:rPr>
              <w:t xml:space="preserve">                                             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ГРАФИК</w:t>
      </w:r>
      <w:r>
        <w:rPr>
          <w:rFonts w:ascii="Arial" w:cs="Arial" w:eastAsia="Arial" w:hAnsi="Arial"/>
          <w:b/>
          <w:bCs/>
          <w:sz w:val="24"/>
          <w:szCs w:val="24"/>
        </w:rPr>
        <w:t xml:space="preserve">маршрутных проверок эксплуатанта воздушного</w:t>
      </w:r>
      <w:r>
        <w:rPr>
          <w:rFonts w:ascii="Arial" w:cs="Arial" w:eastAsia="Arial" w:hAnsi="Arial"/>
          <w:b/>
          <w:bCs/>
          <w:sz w:val="24"/>
          <w:szCs w:val="24"/>
        </w:rPr>
        <w:t xml:space="preserve">транспорта _</w:t>
      </w:r>
      <w:r>
        <w:rPr>
          <w:rFonts w:ascii="Arial" w:cs="Arial" w:eastAsia="Arial" w:hAnsi="Arial"/>
          <w:b/>
          <w:bCs/>
          <w:sz w:val="24"/>
          <w:szCs w:val="24"/>
        </w:rPr>
        <w:t xml:space="preserve">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792"/>
        <w:gridCol w:w="2266"/>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tblGrid>
      <w:tr>
        <w:tc>
          <w:tcPr>
            <w:tcW w:type="dxa" w:w="3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ВС</w:t>
            </w:r>
          </w:p>
        </w:tc>
        <w:tc>
          <w:tcPr>
            <w:tcW w:type="dxa" w:w="22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6754"/>
            <w:gridSpan w:val="22"/>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Двадцать месяцев после даты получения СЭ и два месяца до продления СЭ</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77"/>
            <w:gridSpan w:val="11"/>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w:t>
            </w:r>
          </w:p>
          <w:p>
            <w:pPr>
              <w:jc w:val="center"/>
            </w:pPr>
            <w:r>
              <w:rPr>
                <w:rFonts w:ascii="Arial" w:cs="Arial" w:eastAsia="Arial" w:hAnsi="Arial"/>
                <w:b/>
                <w:bCs/>
                <w:sz w:val="24"/>
                <w:szCs w:val="24"/>
              </w:rPr>
              <w:t xml:space="preserve">_________________________</w:t>
            </w:r>
          </w:p>
          <w:p>
            <w:pPr>
              <w:jc w:val="center"/>
            </w:pPr>
            <w:r>
              <w:rPr>
                <w:rFonts w:ascii="Arial" w:cs="Arial" w:eastAsia="Arial" w:hAnsi="Arial"/>
                <w:b/>
                <w:bCs/>
                <w:sz w:val="24"/>
                <w:szCs w:val="24"/>
              </w:rPr>
              <w:t xml:space="preserve">Ô</w:t>
            </w:r>
            <w:r>
              <w:rPr>
                <w:rFonts w:ascii="Arial" w:cs="Arial" w:eastAsia="Arial" w:hAnsi="Arial"/>
                <w:b/>
                <w:bCs/>
                <w:sz w:val="24"/>
                <w:szCs w:val="24"/>
              </w:rPr>
              <w:t xml:space="preserve">                                             Ô</w:t>
            </w:r>
          </w:p>
        </w:tc>
        <w:tc>
          <w:tcPr>
            <w:tcW w:type="dxa" w:w="3377"/>
            <w:gridSpan w:val="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w:t>
            </w:r>
          </w:p>
          <w:p>
            <w:pPr>
              <w:jc w:val="center"/>
            </w:pPr>
            <w:r>
              <w:rPr>
                <w:rFonts w:ascii="Arial" w:cs="Arial" w:eastAsia="Arial" w:hAnsi="Arial"/>
                <w:b/>
                <w:bCs/>
                <w:sz w:val="24"/>
                <w:szCs w:val="24"/>
              </w:rPr>
              <w:t xml:space="preserve">_________________________</w:t>
            </w:r>
          </w:p>
          <w:p>
            <w:pPr>
              <w:jc w:val="center"/>
            </w:pPr>
            <w:r>
              <w:rPr>
                <w:rFonts w:ascii="Arial" w:cs="Arial" w:eastAsia="Arial" w:hAnsi="Arial"/>
                <w:b/>
                <w:bCs/>
                <w:sz w:val="24"/>
                <w:szCs w:val="24"/>
              </w:rPr>
              <w:t xml:space="preserve">Ô</w:t>
            </w:r>
            <w:r>
              <w:rPr>
                <w:rFonts w:ascii="Arial" w:cs="Arial" w:eastAsia="Arial" w:hAnsi="Arial"/>
                <w:b/>
                <w:bCs/>
                <w:sz w:val="24"/>
                <w:szCs w:val="24"/>
              </w:rPr>
              <w:t xml:space="preserve">                                             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ОГА по летной эксплуатации</w:t>
      </w:r>
      <w:r>
        <w:rPr>
          <w:rFonts w:ascii="Arial" w:cs="Arial" w:eastAsia="Arial" w:hAnsi="Arial"/>
          <w:sz w:val="24"/>
          <w:szCs w:val="24"/>
        </w:rPr>
        <w:t xml:space="preserve">	</w:t>
      </w:r>
      <w:r>
        <w:rPr>
          <w:rFonts w:ascii="Arial" w:cs="Arial" w:eastAsia="Arial" w:hAnsi="Arial"/>
          <w:b/>
          <w:bCs/>
          <w:sz w:val="24"/>
          <w:szCs w:val="24"/>
        </w:rPr>
        <w:t xml:space="preserve">Подпись _</w:t>
      </w:r>
      <w:r>
        <w:rPr>
          <w:rFonts w:ascii="Arial" w:cs="Arial" w:eastAsia="Arial" w:hAnsi="Arial"/>
          <w:b/>
          <w:bCs/>
          <w:sz w:val="24"/>
          <w:szCs w:val="24"/>
        </w:rPr>
        <w:t xml:space="preserve">____________________</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ПОЛОЖЕНИЕ
 о трехуровневой системе несоответствий стандартам обеспечения безопасности полетов эксплуатантов гражданской авиации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трехуровневой системе несоответствий стандартам обеспечения безопасности полетов эксплуатантов гражданской авиации Кыргызской Республики (далее - "Положение") разработано в соответствии с Воздушным </w:t>
      </w:r>
      <w:hyperlink w:history="1" r:id="rIdmmvzcd88igj9xvkmzxhr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(ВК КР), Авиационных Правил Кыргызской Республики (АП КР), </w:t>
      </w:r>
      <w:hyperlink w:history="1" r:id="rIdeva-dfexgcdmnuelu0cj6">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международной гражданской авиации (г.Чикаго, 1944), стандартами и рекомендуемой практикой ИКАО и приложений к ней.</w:t>
      </w:r>
    </w:p>
    <w:p>
      <w:pPr>
        <w:spacing w:after="60"/>
        <w:ind w:firstLine="567"/>
        <w:jc w:val="both"/>
      </w:pPr>
      <w:r>
        <w:rPr>
          <w:rFonts w:ascii="Arial" w:cs="Arial" w:eastAsia="Arial" w:hAnsi="Arial"/>
          <w:sz w:val="24"/>
          <w:szCs w:val="24"/>
        </w:rPr>
        <w:t xml:space="preserve">2. Классификация нарушений, установленных в настоящем Положении является обязательной для всех субъектов правоотношений (эксплуатантов), на которых распространяется действие законодательства в сфере гражданской авиации Кыргызской Республики.</w:t>
      </w:r>
    </w:p>
    <w:p>
      <w:pPr>
        <w:spacing w:after="60"/>
        <w:ind w:firstLine="567"/>
        <w:jc w:val="both"/>
      </w:pPr>
      <w:r>
        <w:rPr>
          <w:rFonts w:ascii="Arial" w:cs="Arial" w:eastAsia="Arial" w:hAnsi="Arial"/>
          <w:sz w:val="24"/>
          <w:szCs w:val="24"/>
        </w:rPr>
        <w:t xml:space="preserve">3. Оценка несоответствий стандартам обеспечения безопасности полетов эксплуатантов гражданской авиации Кыргызской Республики производится органом гражданской авиацией Кыргызской Республики (далее - ОГА) на основании требований воздушного законодательства Кыргызской Республики.</w:t>
      </w:r>
    </w:p>
    <w:p>
      <w:pPr>
        <w:spacing w:after="60"/>
        <w:ind w:firstLine="567"/>
        <w:jc w:val="both"/>
      </w:pPr>
      <w:r>
        <w:rPr>
          <w:rFonts w:ascii="Arial" w:cs="Arial" w:eastAsia="Arial" w:hAnsi="Arial"/>
          <w:sz w:val="24"/>
          <w:szCs w:val="24"/>
        </w:rPr>
        <w:t xml:space="preserve">4. Действия настоящего Положения распространяются на нарушение, несоответствие и несоблюдение стандартов изложенных в воздушном законодательстве Кыргызской Республики, стандартам и рекомендуемой практики ИКАО выявленные инспекторами ОГА во время проведения:</w:t>
      </w:r>
    </w:p>
    <w:p>
      <w:pPr>
        <w:spacing w:after="60"/>
        <w:ind w:firstLine="567"/>
        <w:jc w:val="both"/>
      </w:pPr>
      <w:r>
        <w:rPr>
          <w:rFonts w:ascii="Arial" w:cs="Arial" w:eastAsia="Arial" w:hAnsi="Arial"/>
          <w:sz w:val="24"/>
          <w:szCs w:val="24"/>
        </w:rPr>
        <w:t xml:space="preserve">- рамповых и маршрутных проверок воздушного судна (ВС);</w:t>
      </w:r>
    </w:p>
    <w:p>
      <w:pPr>
        <w:spacing w:after="60"/>
        <w:ind w:firstLine="567"/>
        <w:jc w:val="both"/>
      </w:pPr>
      <w:r>
        <w:rPr>
          <w:rFonts w:ascii="Arial" w:cs="Arial" w:eastAsia="Arial" w:hAnsi="Arial"/>
          <w:sz w:val="24"/>
          <w:szCs w:val="24"/>
        </w:rPr>
        <w:t xml:space="preserve">- процедур сертификации эксплуатантов воздушного транспорта;</w:t>
      </w:r>
    </w:p>
    <w:p>
      <w:pPr>
        <w:spacing w:after="60"/>
        <w:ind w:firstLine="567"/>
        <w:jc w:val="both"/>
      </w:pPr>
      <w:r>
        <w:rPr>
          <w:rFonts w:ascii="Arial" w:cs="Arial" w:eastAsia="Arial" w:hAnsi="Arial"/>
          <w:sz w:val="24"/>
          <w:szCs w:val="24"/>
        </w:rPr>
        <w:t xml:space="preserve">- межсертификационных и инспекторских проверках в рамках программы (графика) надзора за деятельностью эксплуатантов воздушного транспорта Кыргызской Республики.</w:t>
      </w:r>
    </w:p>
    <w:p>
      <w:pPr>
        <w:spacing w:after="60"/>
        <w:ind w:firstLine="567"/>
        <w:jc w:val="both"/>
      </w:pPr>
      <w:r>
        <w:rPr>
          <w:rFonts w:ascii="Arial" w:cs="Arial" w:eastAsia="Arial" w:hAnsi="Arial"/>
          <w:sz w:val="24"/>
          <w:szCs w:val="24"/>
        </w:rPr>
        <w:t xml:space="preserve">5. В случае отсутствия оперативного реагирования или невыполнения корректирующих мероприятий по устранению выявленных нарушений, несоответствий и замечаний в установленные сроки настоящего положения, ОГА вправе изменить уровень Оценки несоответствия с уровня "С" до уровня "А" при условии проведения оценки рисков, влияющих на безопасность.</w:t>
      </w:r>
    </w:p>
    <w:p>
      <w:pPr>
        <w:spacing w:after="200" w:before="200"/>
        <w:jc w:val="center"/>
      </w:pPr>
      <w:r>
        <w:rPr>
          <w:rFonts w:ascii="Arial" w:cs="Arial" w:eastAsia="Arial" w:hAnsi="Arial"/>
          <w:b/>
          <w:bCs/>
          <w:sz w:val="32"/>
          <w:szCs w:val="32"/>
        </w:rPr>
        <w:t xml:space="preserve">2. Оценка несоответствия - уровень "А"</w:t>
      </w:r>
    </w:p>
    <w:p>
      <w:pPr>
        <w:spacing w:after="60"/>
        <w:ind w:firstLine="567"/>
        <w:jc w:val="both"/>
      </w:pPr>
      <w:r>
        <w:rPr>
          <w:rFonts w:ascii="Arial" w:cs="Arial" w:eastAsia="Arial" w:hAnsi="Arial"/>
          <w:sz w:val="24"/>
          <w:szCs w:val="24"/>
        </w:rPr>
        <w:t xml:space="preserve">6. Уровень "А" устанавливается при обнаружении любого существенного несоответствия и нарушения стандартов воздушного законодательства Кыргызской Республики в области безопасности, процедур и руководящих документов эксплуатанта воздушного транспорта, которое снижает уровень безопасности и серьезно угрожающий безопасности полетов, вследствие которых Свидетельство эксплуатанта авиакомпании или Сертификат летной годности воздушного судна, приостанавливаются до устранения замечания.</w:t>
      </w:r>
    </w:p>
    <w:p>
      <w:pPr>
        <w:spacing w:after="60"/>
        <w:ind w:firstLine="567"/>
        <w:jc w:val="both"/>
      </w:pPr>
      <w:r>
        <w:rPr>
          <w:rFonts w:ascii="Arial" w:cs="Arial" w:eastAsia="Arial" w:hAnsi="Arial"/>
          <w:sz w:val="24"/>
          <w:szCs w:val="24"/>
        </w:rPr>
        <w:t xml:space="preserve">7. К уровню "А" относятся следующие нарушения:</w:t>
      </w:r>
    </w:p>
    <w:p>
      <w:pPr>
        <w:spacing w:after="60"/>
        <w:ind w:firstLine="567"/>
        <w:jc w:val="both"/>
      </w:pPr>
      <w:r>
        <w:rPr>
          <w:rFonts w:ascii="Arial" w:cs="Arial" w:eastAsia="Arial" w:hAnsi="Arial"/>
          <w:sz w:val="24"/>
          <w:szCs w:val="24"/>
        </w:rPr>
        <w:t xml:space="preserve">а) эксплуатация ВС с просроченными агрегатами с ограниченным ресурсом (часы/циклы/календарный срок);</w:t>
      </w:r>
    </w:p>
    <w:p>
      <w:pPr>
        <w:spacing w:after="60"/>
        <w:ind w:firstLine="567"/>
        <w:jc w:val="both"/>
      </w:pPr>
      <w:r>
        <w:rPr>
          <w:rFonts w:ascii="Arial" w:cs="Arial" w:eastAsia="Arial" w:hAnsi="Arial"/>
          <w:sz w:val="24"/>
          <w:szCs w:val="24"/>
        </w:rPr>
        <w:t xml:space="preserve">б) выполнение полетов на неисправном ВС;</w:t>
      </w:r>
    </w:p>
    <w:p>
      <w:pPr>
        <w:spacing w:after="60"/>
        <w:ind w:firstLine="567"/>
        <w:jc w:val="both"/>
      </w:pPr>
      <w:r>
        <w:rPr>
          <w:rFonts w:ascii="Arial" w:cs="Arial" w:eastAsia="Arial" w:hAnsi="Arial"/>
          <w:sz w:val="24"/>
          <w:szCs w:val="24"/>
        </w:rPr>
        <w:t xml:space="preserve">в) эксплуатация воздушного судна не по назначению;</w:t>
      </w:r>
    </w:p>
    <w:p>
      <w:pPr>
        <w:spacing w:after="60"/>
        <w:ind w:firstLine="567"/>
        <w:jc w:val="both"/>
      </w:pPr>
      <w:r>
        <w:rPr>
          <w:rFonts w:ascii="Arial" w:cs="Arial" w:eastAsia="Arial" w:hAnsi="Arial"/>
          <w:sz w:val="24"/>
          <w:szCs w:val="24"/>
        </w:rPr>
        <w:t xml:space="preserve">г) вылет воздушного судна без необходимого и/или неисправного для полета бортового и/или аварийно спасательного оборудования;</w:t>
      </w:r>
    </w:p>
    <w:p>
      <w:pPr>
        <w:spacing w:after="60"/>
        <w:ind w:firstLine="567"/>
        <w:jc w:val="both"/>
      </w:pPr>
      <w:r>
        <w:rPr>
          <w:rFonts w:ascii="Arial" w:cs="Arial" w:eastAsia="Arial" w:hAnsi="Arial"/>
          <w:sz w:val="24"/>
          <w:szCs w:val="24"/>
        </w:rPr>
        <w:t xml:space="preserve">д) вылет воздушного судна без регистрационных/национальных опознавательных знаков или с искаженными/частично нанесенными знаками;</w:t>
      </w:r>
    </w:p>
    <w:p>
      <w:pPr>
        <w:spacing w:after="60"/>
        <w:ind w:firstLine="567"/>
        <w:jc w:val="both"/>
      </w:pPr>
      <w:r>
        <w:rPr>
          <w:rFonts w:ascii="Arial" w:cs="Arial" w:eastAsia="Arial" w:hAnsi="Arial"/>
          <w:sz w:val="24"/>
          <w:szCs w:val="24"/>
        </w:rPr>
        <w:t xml:space="preserve">е) вылет воздушного судна без (CRS - Certificate of realize to service) технического обслуживания и без неоформленной судовой технической документацией;</w:t>
      </w:r>
    </w:p>
    <w:p>
      <w:pPr>
        <w:spacing w:after="60"/>
        <w:ind w:firstLine="567"/>
        <w:jc w:val="both"/>
      </w:pPr>
      <w:r>
        <w:rPr>
          <w:rFonts w:ascii="Arial" w:cs="Arial" w:eastAsia="Arial" w:hAnsi="Arial"/>
          <w:sz w:val="24"/>
          <w:szCs w:val="24"/>
        </w:rPr>
        <w:t xml:space="preserve">ж) эксплуатация воздушного судна членами летного и кабинного экипажей и специалистами технического состава, не имеющих допуск на данный тип воздушного судна;</w:t>
      </w:r>
    </w:p>
    <w:p>
      <w:pPr>
        <w:spacing w:after="60"/>
        <w:ind w:firstLine="567"/>
        <w:jc w:val="both"/>
      </w:pPr>
      <w:r>
        <w:rPr>
          <w:rFonts w:ascii="Arial" w:cs="Arial" w:eastAsia="Arial" w:hAnsi="Arial"/>
          <w:sz w:val="24"/>
          <w:szCs w:val="24"/>
        </w:rPr>
        <w:t xml:space="preserve">з) эксплуатация воздушного судна членами летного и кабинного экипажей и специалистами технического состава, не имеющих действующего Свидетельства авиационного персонала гражданской авиации Кыргызской Республики или Сертификата о признании иностранного Свидетельства;</w:t>
      </w:r>
    </w:p>
    <w:p>
      <w:pPr>
        <w:spacing w:after="60"/>
        <w:ind w:firstLine="567"/>
        <w:jc w:val="both"/>
      </w:pPr>
      <w:r>
        <w:rPr>
          <w:rFonts w:ascii="Arial" w:cs="Arial" w:eastAsia="Arial" w:hAnsi="Arial"/>
          <w:sz w:val="24"/>
          <w:szCs w:val="24"/>
        </w:rPr>
        <w:t xml:space="preserve">и) эксплуатация воздушного судна членами летного и кабинного экипажей и специалистами технического состава с просроченными сроками действия Свидетельств авиационного персонала и приложений к нему;</w:t>
      </w:r>
    </w:p>
    <w:p>
      <w:pPr>
        <w:spacing w:after="60"/>
        <w:ind w:firstLine="567"/>
        <w:jc w:val="both"/>
      </w:pPr>
      <w:r>
        <w:rPr>
          <w:rFonts w:ascii="Arial" w:cs="Arial" w:eastAsia="Arial" w:hAnsi="Arial"/>
          <w:sz w:val="24"/>
          <w:szCs w:val="24"/>
        </w:rPr>
        <w:t xml:space="preserve">к) нарушение установленных норм полетного рабочего времени и времени отдыха членами летного состава экипажа;</w:t>
      </w:r>
    </w:p>
    <w:p>
      <w:pPr>
        <w:spacing w:after="60"/>
        <w:ind w:firstLine="567"/>
        <w:jc w:val="both"/>
      </w:pPr>
      <w:r>
        <w:rPr>
          <w:rFonts w:ascii="Arial" w:cs="Arial" w:eastAsia="Arial" w:hAnsi="Arial"/>
          <w:sz w:val="24"/>
          <w:szCs w:val="24"/>
        </w:rPr>
        <w:t xml:space="preserve">л) нарушение правил организации, обеспечения, эксплуатации ВС и производства полетов, приведших к авиационному происшествию;</w:t>
      </w:r>
    </w:p>
    <w:p>
      <w:pPr>
        <w:spacing w:after="60"/>
        <w:ind w:firstLine="567"/>
        <w:jc w:val="both"/>
      </w:pPr>
      <w:r>
        <w:rPr>
          <w:rFonts w:ascii="Arial" w:cs="Arial" w:eastAsia="Arial" w:hAnsi="Arial"/>
          <w:sz w:val="24"/>
          <w:szCs w:val="24"/>
        </w:rPr>
        <w:t xml:space="preserve">м) нарушение установленных обязательных требований по подготовке, поддержанию и повышению квалификации членов летного состава экипажа;</w:t>
      </w:r>
    </w:p>
    <w:p>
      <w:pPr>
        <w:spacing w:after="60"/>
        <w:ind w:firstLine="567"/>
        <w:jc w:val="both"/>
      </w:pPr>
      <w:r>
        <w:rPr>
          <w:rFonts w:ascii="Arial" w:cs="Arial" w:eastAsia="Arial" w:hAnsi="Arial"/>
          <w:sz w:val="24"/>
          <w:szCs w:val="24"/>
        </w:rPr>
        <w:t xml:space="preserve">н) сокрытие авиационных происшествий и инцидентов, подлежащих расследованию в гражданской авиации;</w:t>
      </w:r>
    </w:p>
    <w:p>
      <w:pPr>
        <w:spacing w:after="60"/>
        <w:ind w:firstLine="567"/>
        <w:jc w:val="both"/>
      </w:pPr>
      <w:r>
        <w:rPr>
          <w:rFonts w:ascii="Arial" w:cs="Arial" w:eastAsia="Arial" w:hAnsi="Arial"/>
          <w:sz w:val="24"/>
          <w:szCs w:val="24"/>
        </w:rPr>
        <w:t xml:space="preserve">о) внесение изменений в конструкцию ВС, влияющих на безопасность полетов, с нарушением установленных процедур;</w:t>
      </w:r>
    </w:p>
    <w:p>
      <w:pPr>
        <w:spacing w:after="60"/>
        <w:ind w:firstLine="567"/>
        <w:jc w:val="both"/>
      </w:pPr>
      <w:r>
        <w:rPr>
          <w:rFonts w:ascii="Arial" w:cs="Arial" w:eastAsia="Arial" w:hAnsi="Arial"/>
          <w:sz w:val="24"/>
          <w:szCs w:val="24"/>
        </w:rPr>
        <w:t xml:space="preserve">п) перевозка пассажиров, ручной клади, багажа, грузов, почты, бортовых запасов, не прошедших предполетный досмотр на авиационную безопасность;</w:t>
      </w:r>
    </w:p>
    <w:p>
      <w:pPr>
        <w:spacing w:after="60"/>
        <w:ind w:firstLine="567"/>
        <w:jc w:val="both"/>
      </w:pPr>
      <w:r>
        <w:rPr>
          <w:rFonts w:ascii="Arial" w:cs="Arial" w:eastAsia="Arial" w:hAnsi="Arial"/>
          <w:sz w:val="24"/>
          <w:szCs w:val="24"/>
        </w:rPr>
        <w:t xml:space="preserve">р) нарушение эксплуатационных ограничений и правил по перевозке пассажиров, багажа, грузов, почты, бортовых запасов, сверхнормативная загрузка грузовой или пассажирской кабины ВС;</w:t>
      </w:r>
    </w:p>
    <w:p>
      <w:pPr>
        <w:spacing w:after="60"/>
        <w:ind w:firstLine="567"/>
        <w:jc w:val="both"/>
      </w:pPr>
      <w:r>
        <w:rPr>
          <w:rFonts w:ascii="Arial" w:cs="Arial" w:eastAsia="Arial" w:hAnsi="Arial"/>
          <w:sz w:val="24"/>
          <w:szCs w:val="24"/>
        </w:rPr>
        <w:t xml:space="preserve">с) перевозка опасных грузов без специального разрешения эксплуатанта на перевозку опасных грузов (ОГ) и без разрешения ОГА на перевозку ОГ;</w:t>
      </w:r>
    </w:p>
    <w:p>
      <w:pPr>
        <w:spacing w:after="60"/>
        <w:ind w:firstLine="567"/>
        <w:jc w:val="both"/>
      </w:pPr>
      <w:r>
        <w:rPr>
          <w:rFonts w:ascii="Arial" w:cs="Arial" w:eastAsia="Arial" w:hAnsi="Arial"/>
          <w:sz w:val="24"/>
          <w:szCs w:val="24"/>
        </w:rPr>
        <w:t xml:space="preserve">т) вылет воздушного судна без:</w:t>
      </w:r>
    </w:p>
    <w:p>
      <w:pPr>
        <w:spacing w:after="60"/>
        <w:ind w:firstLine="567"/>
        <w:jc w:val="both"/>
      </w:pPr>
      <w:r>
        <w:rPr>
          <w:rFonts w:ascii="Arial" w:cs="Arial" w:eastAsia="Arial" w:hAnsi="Arial"/>
          <w:sz w:val="24"/>
          <w:szCs w:val="24"/>
        </w:rPr>
        <w:t xml:space="preserve">- Сертификата эксплуатанта (копия);</w:t>
      </w:r>
    </w:p>
    <w:p>
      <w:pPr>
        <w:spacing w:after="60"/>
        <w:ind w:firstLine="567"/>
        <w:jc w:val="both"/>
      </w:pPr>
      <w:r>
        <w:rPr>
          <w:rFonts w:ascii="Arial" w:cs="Arial" w:eastAsia="Arial" w:hAnsi="Arial"/>
          <w:sz w:val="24"/>
          <w:szCs w:val="24"/>
        </w:rPr>
        <w:t xml:space="preserve">- Эксплуатационных спецификаций;</w:t>
      </w:r>
    </w:p>
    <w:p>
      <w:pPr>
        <w:spacing w:after="60"/>
        <w:ind w:firstLine="567"/>
        <w:jc w:val="both"/>
      </w:pPr>
      <w:r>
        <w:rPr>
          <w:rFonts w:ascii="Arial" w:cs="Arial" w:eastAsia="Arial" w:hAnsi="Arial"/>
          <w:sz w:val="24"/>
          <w:szCs w:val="24"/>
        </w:rPr>
        <w:t xml:space="preserve">- Свидетельства о регистрации;</w:t>
      </w:r>
    </w:p>
    <w:p>
      <w:pPr>
        <w:spacing w:after="60"/>
        <w:ind w:firstLine="567"/>
        <w:jc w:val="both"/>
      </w:pPr>
      <w:r>
        <w:rPr>
          <w:rFonts w:ascii="Arial" w:cs="Arial" w:eastAsia="Arial" w:hAnsi="Arial"/>
          <w:sz w:val="24"/>
          <w:szCs w:val="24"/>
        </w:rPr>
        <w:t xml:space="preserve">- Сертификата летной годности или с просроченным сроком его действия;</w:t>
      </w:r>
    </w:p>
    <w:p>
      <w:pPr>
        <w:spacing w:after="60"/>
        <w:ind w:firstLine="567"/>
        <w:jc w:val="both"/>
      </w:pPr>
      <w:r>
        <w:rPr>
          <w:rFonts w:ascii="Arial" w:cs="Arial" w:eastAsia="Arial" w:hAnsi="Arial"/>
          <w:sz w:val="24"/>
          <w:szCs w:val="24"/>
        </w:rPr>
        <w:t xml:space="preserve">- Сертификата по шумам;</w:t>
      </w:r>
    </w:p>
    <w:p>
      <w:pPr>
        <w:spacing w:after="60"/>
        <w:ind w:firstLine="567"/>
        <w:jc w:val="both"/>
      </w:pPr>
      <w:r>
        <w:rPr>
          <w:rFonts w:ascii="Arial" w:cs="Arial" w:eastAsia="Arial" w:hAnsi="Arial"/>
          <w:sz w:val="24"/>
          <w:szCs w:val="24"/>
        </w:rPr>
        <w:t xml:space="preserve">- Разрешения на бортовые радиостанции;</w:t>
      </w:r>
    </w:p>
    <w:p>
      <w:pPr>
        <w:spacing w:after="60"/>
        <w:ind w:firstLine="567"/>
        <w:jc w:val="both"/>
      </w:pPr>
      <w:r>
        <w:rPr>
          <w:rFonts w:ascii="Arial" w:cs="Arial" w:eastAsia="Arial" w:hAnsi="Arial"/>
          <w:sz w:val="24"/>
          <w:szCs w:val="24"/>
        </w:rPr>
        <w:t xml:space="preserve">- Бортового журнала;</w:t>
      </w:r>
    </w:p>
    <w:p>
      <w:pPr>
        <w:spacing w:after="60"/>
        <w:ind w:firstLine="567"/>
        <w:jc w:val="both"/>
      </w:pPr>
      <w:r>
        <w:rPr>
          <w:rFonts w:ascii="Arial" w:cs="Arial" w:eastAsia="Arial" w:hAnsi="Arial"/>
          <w:sz w:val="24"/>
          <w:szCs w:val="24"/>
        </w:rPr>
        <w:t xml:space="preserve">- Соответствующих страховых полисов на членов экипажа, на воздушное судно, на пассажиров, на груз и ответственности перед третьими лицами;</w:t>
      </w:r>
    </w:p>
    <w:p>
      <w:pPr>
        <w:spacing w:after="60"/>
        <w:ind w:firstLine="567"/>
        <w:jc w:val="both"/>
      </w:pPr>
      <w:r>
        <w:rPr>
          <w:rFonts w:ascii="Arial" w:cs="Arial" w:eastAsia="Arial" w:hAnsi="Arial"/>
          <w:sz w:val="24"/>
          <w:szCs w:val="24"/>
        </w:rPr>
        <w:t xml:space="preserve">- Руководства по летной эксплуатации воздушного судна, сверенного в соответствии с последними изменениями в данное Руководство (FCOM-Flight crew operation manual, QRH - Quick Reference Handbook, SOP - Standard Operational Procedure, FOM - Flight Operation Manual);</w:t>
      </w:r>
    </w:p>
    <w:p>
      <w:pPr>
        <w:spacing w:after="60"/>
        <w:ind w:firstLine="567"/>
        <w:jc w:val="both"/>
      </w:pPr>
      <w:r>
        <w:rPr>
          <w:rFonts w:ascii="Arial" w:cs="Arial" w:eastAsia="Arial" w:hAnsi="Arial"/>
          <w:sz w:val="24"/>
          <w:szCs w:val="24"/>
        </w:rPr>
        <w:t xml:space="preserve">- Руководства по технической эксплуатации воздушного судна;</w:t>
      </w:r>
    </w:p>
    <w:p>
      <w:pPr>
        <w:spacing w:after="60"/>
        <w:ind w:firstLine="567"/>
        <w:jc w:val="both"/>
      </w:pPr>
      <w:r>
        <w:rPr>
          <w:rFonts w:ascii="Arial" w:cs="Arial" w:eastAsia="Arial" w:hAnsi="Arial"/>
          <w:sz w:val="24"/>
          <w:szCs w:val="24"/>
        </w:rPr>
        <w:t xml:space="preserve">- MEL - Minimum Equipment List - (перечень минимального оборудования) и CDL - Configuration Deviation List - (перечень отклонений от конфигурации), одобренного ОГА КР;</w:t>
      </w:r>
    </w:p>
    <w:p>
      <w:pPr>
        <w:spacing w:after="60"/>
        <w:ind w:firstLine="567"/>
        <w:jc w:val="both"/>
      </w:pPr>
      <w:r>
        <w:rPr>
          <w:rFonts w:ascii="Arial" w:cs="Arial" w:eastAsia="Arial" w:hAnsi="Arial"/>
          <w:sz w:val="24"/>
          <w:szCs w:val="24"/>
        </w:rPr>
        <w:t xml:space="preserve">у) отсутствие и/или несоответствие Руководства по управлению безопасностью полетов требованиям воздушного законодательства Кыргызской Республики, включая отсутствие или неполное выполнение программы по проведению анализа полетных данных и поддержания системы управления безопасности полетов эксплуатанта ВТ.</w:t>
      </w:r>
    </w:p>
    <w:p>
      <w:pPr>
        <w:spacing w:after="60"/>
        <w:ind w:firstLine="567"/>
        <w:jc w:val="both"/>
      </w:pPr>
      <w:r>
        <w:rPr>
          <w:rFonts w:ascii="Arial" w:cs="Arial" w:eastAsia="Arial" w:hAnsi="Arial"/>
          <w:sz w:val="24"/>
          <w:szCs w:val="24"/>
        </w:rPr>
        <w:t xml:space="preserve">Примечание: Оценка несоответствий стандартам обеспечения авиационной безопасности эксплуатантов гражданской авиации Кыргызской Республики осуществляется в соответствии с Авиационными правилами Кыргызской Республики "АПКР 17. Авиационная безопасность".</w:t>
      </w:r>
    </w:p>
    <w:p>
      <w:pPr>
        <w:spacing w:after="200" w:before="200"/>
        <w:jc w:val="center"/>
      </w:pPr>
      <w:r>
        <w:rPr>
          <w:rFonts w:ascii="Arial" w:cs="Arial" w:eastAsia="Arial" w:hAnsi="Arial"/>
          <w:b/>
          <w:bCs/>
          <w:sz w:val="32"/>
          <w:szCs w:val="32"/>
        </w:rPr>
        <w:t xml:space="preserve">3. Оценка несоответствия - уровень "В"</w:t>
      </w:r>
    </w:p>
    <w:p>
      <w:pPr>
        <w:spacing w:after="60"/>
        <w:ind w:firstLine="567"/>
        <w:jc w:val="both"/>
      </w:pPr>
      <w:r>
        <w:rPr>
          <w:rFonts w:ascii="Arial" w:cs="Arial" w:eastAsia="Arial" w:hAnsi="Arial"/>
          <w:sz w:val="24"/>
          <w:szCs w:val="24"/>
        </w:rPr>
        <w:t xml:space="preserve">8. Уровень "В" - устанавливается при обнаружении любого несоблюдения и несоответствия стандартов воздушного законодательства Кыргызской Республики в области безопасности, процедур и руководящих документов эксплуатанта воздушного транспорта, которое может снизить уровень безопасности и поставить под угрозу безопасность полетов, требующие незамедлительного реагирования и устранения замечаний не более чем в течение 1 (одного) месяца с момента обнаружения.</w:t>
      </w:r>
    </w:p>
    <w:p>
      <w:pPr>
        <w:spacing w:after="60"/>
        <w:ind w:firstLine="567"/>
        <w:jc w:val="both"/>
      </w:pPr>
      <w:r>
        <w:rPr>
          <w:rFonts w:ascii="Arial" w:cs="Arial" w:eastAsia="Arial" w:hAnsi="Arial"/>
          <w:sz w:val="24"/>
          <w:szCs w:val="24"/>
        </w:rPr>
        <w:t xml:space="preserve">9. К уровню "В" относятся следующие нарушения:</w:t>
      </w:r>
    </w:p>
    <w:p>
      <w:pPr>
        <w:spacing w:after="60"/>
        <w:ind w:firstLine="567"/>
        <w:jc w:val="both"/>
      </w:pPr>
      <w:r>
        <w:rPr>
          <w:rFonts w:ascii="Arial" w:cs="Arial" w:eastAsia="Arial" w:hAnsi="Arial"/>
          <w:sz w:val="24"/>
          <w:szCs w:val="24"/>
        </w:rPr>
        <w:t xml:space="preserve">а) эксплуатация воздушного судна членами экипажа с нарушениями ведения бортовой документации;</w:t>
      </w:r>
    </w:p>
    <w:p>
      <w:pPr>
        <w:spacing w:after="60"/>
        <w:ind w:firstLine="567"/>
        <w:jc w:val="both"/>
      </w:pPr>
      <w:r>
        <w:rPr>
          <w:rFonts w:ascii="Arial" w:cs="Arial" w:eastAsia="Arial" w:hAnsi="Arial"/>
          <w:sz w:val="24"/>
          <w:szCs w:val="24"/>
        </w:rPr>
        <w:t xml:space="preserve">б) техническое обслуживание и эксплуатация воздушного судна членами экипажа с просроченными курсами повышения квалификации, тренажерной подготовки и/или квалификационных проверок;</w:t>
      </w:r>
    </w:p>
    <w:p>
      <w:pPr>
        <w:spacing w:after="60"/>
        <w:ind w:firstLine="567"/>
        <w:jc w:val="both"/>
      </w:pPr>
      <w:r>
        <w:rPr>
          <w:rFonts w:ascii="Arial" w:cs="Arial" w:eastAsia="Arial" w:hAnsi="Arial"/>
          <w:sz w:val="24"/>
          <w:szCs w:val="24"/>
        </w:rPr>
        <w:t xml:space="preserve">в) невыполнение эксплуатантом нижеследующего:</w:t>
      </w:r>
    </w:p>
    <w:p>
      <w:pPr>
        <w:spacing w:after="60"/>
        <w:ind w:firstLine="567"/>
        <w:jc w:val="both"/>
      </w:pPr>
      <w:r>
        <w:rPr>
          <w:rFonts w:ascii="Arial" w:cs="Arial" w:eastAsia="Arial" w:hAnsi="Arial"/>
          <w:sz w:val="24"/>
          <w:szCs w:val="24"/>
        </w:rPr>
        <w:t xml:space="preserve">- ведение личных дел и летных книжек личного состава;</w:t>
      </w:r>
    </w:p>
    <w:p>
      <w:pPr>
        <w:spacing w:after="60"/>
        <w:ind w:firstLine="567"/>
        <w:jc w:val="both"/>
      </w:pPr>
      <w:r>
        <w:rPr>
          <w:rFonts w:ascii="Arial" w:cs="Arial" w:eastAsia="Arial" w:hAnsi="Arial"/>
          <w:sz w:val="24"/>
          <w:szCs w:val="24"/>
        </w:rPr>
        <w:t xml:space="preserve">- ведение графиков отдыха и отпусков личного состава, тренажерной подготовки, курсов повышения квалификации по специальности, английскому языку и правилам полетов на международных линиях, перевозкам опасных грузов, аварийно-спасательная подготовка, допуск к полетам PBN - навигация основанная на характеристиках, RVSM - сокращенные интервалы вертикального эшелонирования, TCAS - система предупреждения столкновения самолетов в воздухе, (ACAS II - бортовая система предотвращения столкновений, EGPWS - система предупреждения об опасной близости земли, Tracker - устройство для дистанционного отслеживания местоположения воздушного судна;</w:t>
      </w:r>
    </w:p>
    <w:p>
      <w:pPr>
        <w:spacing w:after="60"/>
        <w:ind w:firstLine="567"/>
        <w:jc w:val="both"/>
      </w:pPr>
      <w:r>
        <w:rPr>
          <w:rFonts w:ascii="Arial" w:cs="Arial" w:eastAsia="Arial" w:hAnsi="Arial"/>
          <w:sz w:val="24"/>
          <w:szCs w:val="24"/>
        </w:rPr>
        <w:t xml:space="preserve">г) отсутствие у летного экипажа возможности наблюдать зону пассажирского салона, непосредственно прилегающую к кабине экипаж, вести связь с бортпроводниками из кабины, а также отсутствие систем сигнализации "Опасность";</w:t>
      </w:r>
    </w:p>
    <w:p>
      <w:pPr>
        <w:spacing w:after="60"/>
        <w:ind w:firstLine="567"/>
        <w:jc w:val="both"/>
      </w:pPr>
      <w:r>
        <w:rPr>
          <w:rFonts w:ascii="Arial" w:cs="Arial" w:eastAsia="Arial" w:hAnsi="Arial"/>
          <w:sz w:val="24"/>
          <w:szCs w:val="24"/>
        </w:rPr>
        <w:t xml:space="preserve">д) несоответствие позиций отраженных в Руководстве по производству полетов, фактическому положению дел у эксплуатанта:</w:t>
      </w:r>
    </w:p>
    <w:p>
      <w:pPr>
        <w:spacing w:after="60"/>
        <w:ind w:firstLine="567"/>
        <w:jc w:val="both"/>
      </w:pPr>
      <w:r>
        <w:rPr>
          <w:rFonts w:ascii="Arial" w:cs="Arial" w:eastAsia="Arial" w:hAnsi="Arial"/>
          <w:sz w:val="24"/>
          <w:szCs w:val="24"/>
        </w:rPr>
        <w:t xml:space="preserve">- структурная схема летной службы;</w:t>
      </w:r>
    </w:p>
    <w:p>
      <w:pPr>
        <w:spacing w:after="60"/>
        <w:ind w:firstLine="567"/>
        <w:jc w:val="both"/>
      </w:pPr>
      <w:r>
        <w:rPr>
          <w:rFonts w:ascii="Arial" w:cs="Arial" w:eastAsia="Arial" w:hAnsi="Arial"/>
          <w:sz w:val="24"/>
          <w:szCs w:val="24"/>
        </w:rPr>
        <w:t xml:space="preserve">- положение о летной службе;</w:t>
      </w:r>
    </w:p>
    <w:p>
      <w:pPr>
        <w:spacing w:after="60"/>
        <w:ind w:firstLine="567"/>
        <w:jc w:val="both"/>
      </w:pPr>
      <w:r>
        <w:rPr>
          <w:rFonts w:ascii="Arial" w:cs="Arial" w:eastAsia="Arial" w:hAnsi="Arial"/>
          <w:sz w:val="24"/>
          <w:szCs w:val="24"/>
        </w:rPr>
        <w:t xml:space="preserve">- штатная численность и укомплектованность;</w:t>
      </w:r>
    </w:p>
    <w:p>
      <w:pPr>
        <w:spacing w:after="60"/>
        <w:ind w:firstLine="567"/>
        <w:jc w:val="both"/>
      </w:pPr>
      <w:r>
        <w:rPr>
          <w:rFonts w:ascii="Arial" w:cs="Arial" w:eastAsia="Arial" w:hAnsi="Arial"/>
          <w:sz w:val="24"/>
          <w:szCs w:val="24"/>
        </w:rPr>
        <w:t xml:space="preserve">- должностные инструкции командно-руководящего состава, старших специалистов, инструкторов и других специалистов, входящих в летную службу;</w:t>
      </w:r>
    </w:p>
    <w:p>
      <w:pPr>
        <w:spacing w:after="60"/>
        <w:ind w:firstLine="567"/>
        <w:jc w:val="both"/>
      </w:pPr>
      <w:r>
        <w:rPr>
          <w:rFonts w:ascii="Arial" w:cs="Arial" w:eastAsia="Arial" w:hAnsi="Arial"/>
          <w:sz w:val="24"/>
          <w:szCs w:val="24"/>
        </w:rPr>
        <w:t xml:space="preserve">- приказы о назначении на должность лиц летного состава и ответственных за ведение контрольных экземпляров нормативных документов и РЛЭ по типам ВС;</w:t>
      </w:r>
    </w:p>
    <w:p>
      <w:pPr>
        <w:spacing w:after="60"/>
        <w:ind w:firstLine="567"/>
        <w:jc w:val="both"/>
      </w:pPr>
      <w:r>
        <w:rPr>
          <w:rFonts w:ascii="Arial" w:cs="Arial" w:eastAsia="Arial" w:hAnsi="Arial"/>
          <w:sz w:val="24"/>
          <w:szCs w:val="24"/>
        </w:rPr>
        <w:t xml:space="preserve">- план основных мероприятий летной службы на месяц, год;</w:t>
      </w:r>
    </w:p>
    <w:p>
      <w:pPr>
        <w:spacing w:after="60"/>
        <w:ind w:firstLine="567"/>
        <w:jc w:val="both"/>
      </w:pPr>
      <w:r>
        <w:rPr>
          <w:rFonts w:ascii="Arial" w:cs="Arial" w:eastAsia="Arial" w:hAnsi="Arial"/>
          <w:sz w:val="24"/>
          <w:szCs w:val="24"/>
        </w:rPr>
        <w:t xml:space="preserve">- план-график проверок командно-летного, инструкторского, летного составов на год;</w:t>
      </w:r>
    </w:p>
    <w:p>
      <w:pPr>
        <w:spacing w:after="60"/>
        <w:ind w:firstLine="567"/>
        <w:jc w:val="both"/>
      </w:pPr>
      <w:r>
        <w:rPr>
          <w:rFonts w:ascii="Arial" w:cs="Arial" w:eastAsia="Arial" w:hAnsi="Arial"/>
          <w:sz w:val="24"/>
          <w:szCs w:val="24"/>
        </w:rPr>
        <w:t xml:space="preserve">е) отсутствие и/или не имеющего крайней ревизии Руководства по производству полетов (РПП) и/или составных частей РПП утвержденного ОГА;</w:t>
      </w:r>
    </w:p>
    <w:p>
      <w:pPr>
        <w:spacing w:after="60"/>
        <w:ind w:firstLine="567"/>
        <w:jc w:val="both"/>
      </w:pPr>
      <w:r>
        <w:rPr>
          <w:rFonts w:ascii="Arial" w:cs="Arial" w:eastAsia="Arial" w:hAnsi="Arial"/>
          <w:sz w:val="24"/>
          <w:szCs w:val="24"/>
        </w:rPr>
        <w:t xml:space="preserve">ж) квалификационное и/или профессиональное несоответствие руководителей подразделений эксплуатанта:</w:t>
      </w:r>
    </w:p>
    <w:p>
      <w:pPr>
        <w:spacing w:after="60"/>
        <w:ind w:firstLine="567"/>
        <w:jc w:val="both"/>
      </w:pPr>
      <w:r>
        <w:rPr>
          <w:rFonts w:ascii="Arial" w:cs="Arial" w:eastAsia="Arial" w:hAnsi="Arial"/>
          <w:sz w:val="24"/>
          <w:szCs w:val="24"/>
        </w:rPr>
        <w:t xml:space="preserve">- директора летной службы;</w:t>
      </w:r>
    </w:p>
    <w:p>
      <w:pPr>
        <w:spacing w:after="60"/>
        <w:ind w:firstLine="567"/>
        <w:jc w:val="both"/>
      </w:pPr>
      <w:r>
        <w:rPr>
          <w:rFonts w:ascii="Arial" w:cs="Arial" w:eastAsia="Arial" w:hAnsi="Arial"/>
          <w:sz w:val="24"/>
          <w:szCs w:val="24"/>
        </w:rPr>
        <w:t xml:space="preserve">- технического директора;</w:t>
      </w:r>
    </w:p>
    <w:p>
      <w:pPr>
        <w:spacing w:after="60"/>
        <w:ind w:firstLine="567"/>
        <w:jc w:val="both"/>
      </w:pPr>
      <w:r>
        <w:rPr>
          <w:rFonts w:ascii="Arial" w:cs="Arial" w:eastAsia="Arial" w:hAnsi="Arial"/>
          <w:sz w:val="24"/>
          <w:szCs w:val="24"/>
        </w:rPr>
        <w:t xml:space="preserve">- инспектора по безопасности полетов;</w:t>
      </w:r>
    </w:p>
    <w:p>
      <w:pPr>
        <w:spacing w:after="60"/>
        <w:ind w:firstLine="567"/>
        <w:jc w:val="both"/>
      </w:pPr>
      <w:r>
        <w:rPr>
          <w:rFonts w:ascii="Arial" w:cs="Arial" w:eastAsia="Arial" w:hAnsi="Arial"/>
          <w:sz w:val="24"/>
          <w:szCs w:val="24"/>
        </w:rPr>
        <w:t xml:space="preserve">- менеджера по качеству;</w:t>
      </w:r>
    </w:p>
    <w:p>
      <w:pPr>
        <w:spacing w:after="60"/>
        <w:ind w:firstLine="567"/>
        <w:jc w:val="both"/>
      </w:pPr>
      <w:r>
        <w:rPr>
          <w:rFonts w:ascii="Arial" w:cs="Arial" w:eastAsia="Arial" w:hAnsi="Arial"/>
          <w:sz w:val="24"/>
          <w:szCs w:val="24"/>
        </w:rPr>
        <w:t xml:space="preserve">- менеджера по перевозке опасных грузов на воздушном транспорте;</w:t>
      </w:r>
    </w:p>
    <w:p>
      <w:pPr>
        <w:spacing w:after="60"/>
        <w:ind w:firstLine="567"/>
        <w:jc w:val="both"/>
      </w:pPr>
      <w:r>
        <w:rPr>
          <w:rFonts w:ascii="Arial" w:cs="Arial" w:eastAsia="Arial" w:hAnsi="Arial"/>
          <w:sz w:val="24"/>
          <w:szCs w:val="24"/>
        </w:rPr>
        <w:t xml:space="preserve">- менеджер по авиационной безопасности;</w:t>
      </w:r>
    </w:p>
    <w:p>
      <w:pPr>
        <w:spacing w:after="60"/>
        <w:ind w:firstLine="567"/>
        <w:jc w:val="both"/>
      </w:pPr>
      <w:r>
        <w:rPr>
          <w:rFonts w:ascii="Arial" w:cs="Arial" w:eastAsia="Arial" w:hAnsi="Arial"/>
          <w:sz w:val="24"/>
          <w:szCs w:val="24"/>
        </w:rPr>
        <w:t xml:space="preserve">- менеджера по обеспечению полетов (Flight dispatcher).</w:t>
      </w:r>
    </w:p>
    <w:p>
      <w:pPr>
        <w:spacing w:after="60"/>
        <w:ind w:firstLine="567"/>
        <w:jc w:val="both"/>
      </w:pPr>
      <w:r>
        <w:rPr>
          <w:rFonts w:ascii="Arial" w:cs="Arial" w:eastAsia="Arial" w:hAnsi="Arial"/>
          <w:sz w:val="24"/>
          <w:szCs w:val="24"/>
        </w:rPr>
        <w:t xml:space="preserve">Примечание: Оценка несоответствий стандартам обеспечения авиационной безопасности эксплуатантов гражданской авиации Кыргызской Республики осуществляется в соответствии с Авиационными правилами Кыргызской Республики "АПКР 17. Авиационная безопасность".</w:t>
      </w:r>
    </w:p>
    <w:p>
      <w:pPr>
        <w:spacing w:after="200" w:before="200"/>
        <w:jc w:val="center"/>
      </w:pPr>
      <w:r>
        <w:rPr>
          <w:rFonts w:ascii="Arial" w:cs="Arial" w:eastAsia="Arial" w:hAnsi="Arial"/>
          <w:b/>
          <w:bCs/>
          <w:sz w:val="32"/>
          <w:szCs w:val="32"/>
        </w:rPr>
        <w:t xml:space="preserve">4. Оценка несоответствия - уровень "С"</w:t>
      </w:r>
    </w:p>
    <w:p>
      <w:pPr>
        <w:spacing w:after="60"/>
        <w:ind w:firstLine="567"/>
        <w:jc w:val="both"/>
      </w:pPr>
      <w:r>
        <w:rPr>
          <w:rFonts w:ascii="Arial" w:cs="Arial" w:eastAsia="Arial" w:hAnsi="Arial"/>
          <w:sz w:val="24"/>
          <w:szCs w:val="24"/>
        </w:rPr>
        <w:t xml:space="preserve">10. Уровень "С" - несоблюдение стандартов безопасности полетов. Требует устранения не позднее 3 (трех) месяцев с момента обнаружения.</w:t>
      </w:r>
    </w:p>
    <w:p>
      <w:pPr>
        <w:spacing w:after="60"/>
        <w:ind w:firstLine="567"/>
        <w:jc w:val="both"/>
      </w:pPr>
      <w:r>
        <w:rPr>
          <w:rFonts w:ascii="Arial" w:cs="Arial" w:eastAsia="Arial" w:hAnsi="Arial"/>
          <w:sz w:val="24"/>
          <w:szCs w:val="24"/>
        </w:rPr>
        <w:t xml:space="preserve">11. К уровню "С" относятся следующие нарушения:</w:t>
      </w:r>
    </w:p>
    <w:p>
      <w:pPr>
        <w:spacing w:after="60"/>
        <w:ind w:firstLine="567"/>
        <w:jc w:val="both"/>
      </w:pPr>
      <w:r>
        <w:rPr>
          <w:rFonts w:ascii="Arial" w:cs="Arial" w:eastAsia="Arial" w:hAnsi="Arial"/>
          <w:sz w:val="24"/>
          <w:szCs w:val="24"/>
        </w:rPr>
        <w:t xml:space="preserve">а) нарушения, не вошедшие в уровни "А" и "В";</w:t>
      </w:r>
    </w:p>
    <w:p>
      <w:pPr>
        <w:spacing w:after="60"/>
        <w:ind w:firstLine="567"/>
        <w:jc w:val="both"/>
      </w:pPr>
      <w:r>
        <w:rPr>
          <w:rFonts w:ascii="Arial" w:cs="Arial" w:eastAsia="Arial" w:hAnsi="Arial"/>
          <w:sz w:val="24"/>
          <w:szCs w:val="24"/>
        </w:rPr>
        <w:t xml:space="preserve">б) недостатки процесса организации работы, производственной дисциплины персонала:</w:t>
      </w:r>
    </w:p>
    <w:p>
      <w:pPr>
        <w:spacing w:after="60"/>
        <w:ind w:firstLine="567"/>
        <w:jc w:val="both"/>
      </w:pPr>
      <w:r>
        <w:rPr>
          <w:rFonts w:ascii="Arial" w:cs="Arial" w:eastAsia="Arial" w:hAnsi="Arial"/>
          <w:sz w:val="24"/>
          <w:szCs w:val="24"/>
        </w:rPr>
        <w:t xml:space="preserve">- нарушения сроков предоставления отчетности в орган гражданской авиации КР;</w:t>
      </w:r>
    </w:p>
    <w:p>
      <w:pPr>
        <w:spacing w:after="60"/>
        <w:ind w:firstLine="567"/>
        <w:jc w:val="both"/>
      </w:pPr>
      <w:r>
        <w:rPr>
          <w:rFonts w:ascii="Arial" w:cs="Arial" w:eastAsia="Arial" w:hAnsi="Arial"/>
          <w:sz w:val="24"/>
          <w:szCs w:val="24"/>
        </w:rPr>
        <w:t xml:space="preserve">- правильность заполнения и оформления документации;</w:t>
      </w:r>
    </w:p>
    <w:p>
      <w:pPr>
        <w:spacing w:after="60"/>
        <w:ind w:firstLine="567"/>
        <w:jc w:val="both"/>
      </w:pPr>
      <w:r>
        <w:rPr>
          <w:rFonts w:ascii="Arial" w:cs="Arial" w:eastAsia="Arial" w:hAnsi="Arial"/>
          <w:sz w:val="24"/>
          <w:szCs w:val="24"/>
        </w:rPr>
        <w:t xml:space="preserve">- инструкция по охране труда летного состава и другого персонала;</w:t>
      </w:r>
    </w:p>
    <w:p>
      <w:pPr>
        <w:spacing w:after="60"/>
        <w:ind w:firstLine="567"/>
        <w:jc w:val="both"/>
      </w:pPr>
      <w:r>
        <w:rPr>
          <w:rFonts w:ascii="Arial" w:cs="Arial" w:eastAsia="Arial" w:hAnsi="Arial"/>
          <w:sz w:val="24"/>
          <w:szCs w:val="24"/>
        </w:rPr>
        <w:t xml:space="preserve">- наличие форменной одежды.</w:t>
      </w:r>
    </w:p>
    <w:p>
      <w:pPr>
        <w:spacing w:after="60"/>
        <w:ind w:firstLine="567"/>
        <w:jc w:val="both"/>
      </w:pPr>
      <w:r>
        <w:rPr>
          <w:rFonts w:ascii="Arial" w:cs="Arial" w:eastAsia="Arial" w:hAnsi="Arial"/>
          <w:sz w:val="24"/>
          <w:szCs w:val="24"/>
        </w:rPr>
        <w:t xml:space="preserve">Примечание: Оценка несоответствий стандартам обеспечения авиационной безопасности эксплуатантов гражданской авиации Кыргызской Республики осуществляется в соответствии с Авиационными правилами Кыргызской Республики "АПКР 17. Авиационная безопасность".</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ПЛАН
 корректирующих мероприятий по выявленным несоответствиям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4"/>
        <w:gridCol w:w="1252"/>
        <w:gridCol w:w="4672"/>
      </w:tblGrid>
      <w:tr>
        <w:tc>
          <w:tcPr>
            <w:tcW w:type="dxa" w:w="42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об аудите:</w:t>
            </w:r>
          </w:p>
        </w:tc>
        <w:tc>
          <w:tcPr>
            <w:tcW w:type="dxa" w:w="12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46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проведение аудита:</w:t>
            </w:r>
          </w:p>
        </w:tc>
      </w:tr>
      <w:tr>
        <w:tc>
          <w:tcPr>
            <w:tcW w:type="dxa" w:w="42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Подготовлено:</w:t>
            </w:r>
          </w:p>
        </w:tc>
        <w:tc>
          <w:tcPr>
            <w:tcW w:type="dxa" w:w="59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w:t>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Согласовано:</w:t>
            </w:r>
          </w:p>
        </w:tc>
        <w:tc>
          <w:tcPr>
            <w:gridSpan w:val="2"/>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1"/>
        <w:gridCol w:w="1751"/>
        <w:gridCol w:w="1498"/>
        <w:gridCol w:w="1659"/>
        <w:gridCol w:w="1879"/>
        <w:gridCol w:w="1641"/>
      </w:tblGrid>
      <w:tr>
        <w:tc>
          <w:tcPr>
            <w:tcW w:type="dxa" w:w="17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несоответствия</w:t>
            </w:r>
          </w:p>
        </w:tc>
        <w:tc>
          <w:tcPr>
            <w:tcW w:type="dxa" w:w="1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несоответствия</w:t>
            </w:r>
          </w:p>
        </w:tc>
        <w:tc>
          <w:tcPr>
            <w:tcW w:type="dxa" w:w="14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Анализ первопричин</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Превентивные действия</w:t>
            </w:r>
          </w:p>
        </w:tc>
        <w:tc>
          <w:tcPr>
            <w:tcW w:type="dxa" w:w="1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Корректирующее действие</w:t>
            </w:r>
          </w:p>
        </w:tc>
        <w:tc>
          <w:tcPr>
            <w:tcW w:type="dxa" w:w="16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выполнения &amp; ответственное лицо</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400" w:before="400"/>
        <w:jc w:val="center"/>
      </w:pPr>
      <w:r>
        <w:rPr>
          <w:rFonts w:ascii="Arial" w:cs="Arial" w:eastAsia="Arial" w:hAnsi="Arial"/>
          <w:b/>
          <w:bCs/>
          <w:sz w:val="32"/>
          <w:szCs w:val="32"/>
        </w:rPr>
        <w:t xml:space="preserve">ОТЧЕТ
 об устранении выявленных несоответствий</w:t>
      </w:r>
    </w:p>
    <w:p>
      <w:pPr>
        <w:spacing w:after="60"/>
        <w:jc w:val="center"/>
      </w:pPr>
      <w:r>
        <w:rPr>
          <w:rFonts w:ascii="Arial" w:cs="Arial" w:eastAsia="Arial" w:hAnsi="Arial"/>
          <w:sz w:val="24"/>
          <w:szCs w:val="24"/>
        </w:rPr>
        <w:t xml:space="preserve">______________________________________________________
 Наименование эксплуатанта ВТ</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00"/>
        <w:gridCol w:w="2059"/>
        <w:gridCol w:w="2059"/>
        <w:gridCol w:w="2059"/>
      </w:tblGrid>
      <w:tr>
        <w:tc>
          <w:tcPr>
            <w:tcW w:type="dxa" w:w="40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ВС, страна регистрации, регистрационный номер</w:t>
            </w:r>
          </w:p>
        </w:tc>
        <w:tc>
          <w:tcPr>
            <w:tcW w:type="dxa" w:w="617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Ссылка на документ описывающий замечания и недостатки (ИП, Чек лист и т.п.)</w:t>
            </w:r>
          </w:p>
        </w:tc>
        <w:tc>
          <w:tcPr>
            <w:tcW w:type="dxa" w:w="617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ОТЧЕТ О ПРОВЕРКЕ</w:t>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Выявленные замечания и недостатки</w:t>
            </w:r>
          </w:p>
        </w:tc>
        <w:tc>
          <w:tcPr>
            <w:tcW w:type="dxa" w:w="41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замечаний и недостатков (устранено/не устранено)</w:t>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ответственного инспектора/роспись</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подразделения (отдела) Орган ГА/__________________________________</w:t>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подразделения (отдела) Орган ГА/__________________________________</w:t>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9"/>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Председатель комиссии по сертификации (уполномоченный инспектор органа ГА)</w:t>
            </w:r>
          </w:p>
        </w:tc>
        <w:tc>
          <w:tcPr>
            <w:tcW w:type="dxa" w:w="411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Уполномоченный представитель эксплуатанта ВС</w:t>
            </w:r>
          </w:p>
        </w:tc>
      </w:tr>
      <w:tr>
        <w:tc>
          <w:tcPr>
            <w:tcW w:type="dxa" w:w="605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"___" _______________________________</w:t>
            </w:r>
          </w:p>
        </w:tc>
        <w:tc>
          <w:tcPr>
            <w:tcW w:type="dxa" w:w="41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"___" _______________________________</w:t>
            </w:r>
          </w:p>
        </w:tc>
      </w:tr>
      <w:tr>
        <w:tc>
          <w:tcPr>
            <w:tcW w:type="dxa" w:w="40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6dumln2tq2ksfwty_lr">
      <w:r>
        <w:rPr>
          <w:rFonts w:ascii="Arial" w:cs="Arial" w:eastAsia="Arial" w:hAnsi="Arial"/>
          <w:color w:val="132D3F"/>
          <w:sz w:val="16"/>
          <w:szCs w:val="16"/>
          <w:u w:val="single"/>
        </w:rPr>
        <w:t xml:space="preserve">dalil.kg/document/200778</w:t>
      </w:r>
    </w:hyperlink>
  </w:p>
  <w:p>
    <w:pPr>
      <w:spacing w:after="0" w:before="40"/>
      <w:jc w:val="center"/>
    </w:pPr>
    <w:hyperlink w:history="1" r:id="rIdwnfnefxoi4foh3fsg155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n1i_-idyjk9uet1pwymu" Type="http://schemas.openxmlformats.org/officeDocument/2006/relationships/hyperlink" Target="https://dalil.kg/document/200776" TargetMode="External"/><Relationship Id="rIdnl6jfgdnehfjsfmysqqfq" Type="http://schemas.openxmlformats.org/officeDocument/2006/relationships/hyperlink" Target="https://dalil.kg/document/111262" TargetMode="External"/><Relationship Id="rIdjupsrzuycv2lroim_6te4" Type="http://schemas.openxmlformats.org/officeDocument/2006/relationships/hyperlink" Target="https://dalil.kg/document/200776#pr1" TargetMode="External"/><Relationship Id="rId03fnlgvbs2q3wqounz12a" Type="http://schemas.openxmlformats.org/officeDocument/2006/relationships/hyperlink" Target="https://dalil.kg/document/200776#pr2" TargetMode="External"/><Relationship Id="rId8ffwb6tzjoojfl9eo-tgt" Type="http://schemas.openxmlformats.org/officeDocument/2006/relationships/hyperlink" Target="https://dalil.kg/document/200776#pr2" TargetMode="External"/><Relationship Id="rIdhfzqohzv4znu_txuihkrv" Type="http://schemas.openxmlformats.org/officeDocument/2006/relationships/hyperlink" Target="https://dalil.kg/document/200776#pr1" TargetMode="External"/><Relationship Id="rIdnsjugsnpjj2nalu3l3k_v" Type="http://schemas.openxmlformats.org/officeDocument/2006/relationships/hyperlink" Target="https://dalil.kg/document/200776#pr1" TargetMode="External"/><Relationship Id="rIdjhnizt7dfokvnxpxsksb1" Type="http://schemas.openxmlformats.org/officeDocument/2006/relationships/hyperlink" Target="https://dalil.kg/document/200776#pr4" TargetMode="External"/><Relationship Id="rIdlawrzofobs_-aq0yjg-xr" Type="http://schemas.openxmlformats.org/officeDocument/2006/relationships/hyperlink" Target="https://dalil.kg/document/200776#pr5" TargetMode="External"/><Relationship Id="rIdhnlkizv9t9hihyc4vmu2a" Type="http://schemas.openxmlformats.org/officeDocument/2006/relationships/hyperlink" Target="https://dalil.kg/document/200776#pr2" TargetMode="External"/><Relationship Id="rIddpsxp4mxud9vg5ufq9dlf" Type="http://schemas.openxmlformats.org/officeDocument/2006/relationships/hyperlink" Target="https://dalil.kg/document/200776#pr3" TargetMode="External"/><Relationship Id="rIde4sz0z8zpl81acv3-zfss" Type="http://schemas.openxmlformats.org/officeDocument/2006/relationships/hyperlink" Target="https://dalil.kg/document/112306" TargetMode="External"/><Relationship Id="rIdmmvzcd88igj9xvkmzxhrq" Type="http://schemas.openxmlformats.org/officeDocument/2006/relationships/hyperlink" Target="https://dalil.kg/document/111262" TargetMode="External"/><Relationship Id="rIdeva-dfexgcdmnuelu0cj6" Type="http://schemas.openxmlformats.org/officeDocument/2006/relationships/hyperlink" Target="https://dalil.kg/document/17485"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6dumln2tq2ksfwty_lr" Type="http://schemas.openxmlformats.org/officeDocument/2006/relationships/hyperlink" Target="https://dalil.kg/document/200778" TargetMode="External"/><Relationship Id="rIdwnfnefxoi4foh3fsg155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2026-09-27T03:17:20.477Z</dcterms:created>
  <dcterms:modified xsi:type="dcterms:W3CDTF">2026-09-27T03:17:20.477Z</dcterms:modified>
</cp:coreProperties>
</file>

<file path=docProps/custom.xml><?xml version="1.0" encoding="utf-8"?>
<Properties xmlns="http://schemas.openxmlformats.org/officeDocument/2006/custom-properties" xmlns:vt="http://schemas.openxmlformats.org/officeDocument/2006/docPropsVTypes"/>
</file>