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(к </w:t>
      </w:r>
      <w:hyperlink w:history="1" r:id="rIdnnbuie-2xain-c-l7l-mq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приказу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Службы Исполнения при Министерстве Юстиции Кыргызской Республики
 от 18 июля 2023 года № 399)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ИНСТРУКЦИЯ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порядке производства досмотра лиц, их вещей, транспортных средств, находящихся на территории учреждения уголовно-исполнительной системы и на прилегающих к нему территориях, на которых установлены режимные требования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1. Общие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Настоящая Инструкция «О порядке производства досмотра лиц, их вещей, транспортных средств, находящихся на территории учреждения уголовно-исполнительной системы и на прилегающих к нему территориях, на которых установлены режимные требования» (далее - Инструкция), определяет порядок досмотра лиц, их вещей и транспортных средств, при посещении ими учреждений уголовно-исполнительной системы (далее-УИС) и нахождении на прилегающих к ним территориях.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Досмотр на территории учреждений и на прилегающих к ним территориях, на которых установлены режимные требования, лиц, их вещей, транспортных средств, производятся в целях обнаружения и изъятия запрещенных вещей, предметов, документов и продуктов питания.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Перечень запрещенных предметов установлен </w:t>
      </w:r>
      <w:hyperlink w:history="1" r:id="rId3nvaqyi1qtbkd9e_aj7u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Правилами</w:t>
        </w:r>
      </w:hyperlink>
      <w:r>
        <w:rPr>
          <w:rFonts w:ascii="Arial" w:cs="Arial" w:eastAsia="Arial" w:hAnsi="Arial"/>
          <w:sz w:val="24"/>
          <w:szCs w:val="24"/>
        </w:rPr>
        <w:t xml:space="preserve"> внутреннего распорядка исправительных учреждений УИС, утвержденных </w:t>
      </w:r>
      <w:hyperlink w:history="1" r:id="rIdw_vzb_qakejiutdhwv1q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22 августа 2018 года №379, и </w:t>
      </w:r>
      <w:hyperlink w:history="1" r:id="rIdjknnltv3mxsuikpvokzv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Правилами</w:t>
        </w:r>
      </w:hyperlink>
      <w:r>
        <w:rPr>
          <w:rFonts w:ascii="Arial" w:cs="Arial" w:eastAsia="Arial" w:hAnsi="Arial"/>
          <w:sz w:val="24"/>
          <w:szCs w:val="24"/>
        </w:rPr>
        <w:t xml:space="preserve"> внутреннего распорядка следственных изоляторов УИС Кыргызской Республики, утвержденных </w:t>
      </w:r>
      <w:hyperlink w:history="1" r:id="rIdfjovrksc2ls8h4jriuqn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30 августа 2006 года №631.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Термины и понятия: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Досмотр</w:t>
      </w:r>
      <w:r>
        <w:rPr>
          <w:rFonts w:ascii="Arial" w:cs="Arial" w:eastAsia="Arial" w:hAnsi="Arial"/>
          <w:sz w:val="24"/>
          <w:szCs w:val="24"/>
        </w:rPr>
        <w:t xml:space="preserve"> – обследование лица и его имущества, транспортного средства, проводимое с целью выявления предметов, оборот которых запрещен.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Учреждение </w:t>
      </w:r>
      <w:r>
        <w:rPr>
          <w:rFonts w:ascii="Arial" w:cs="Arial" w:eastAsia="Arial" w:hAnsi="Arial"/>
          <w:sz w:val="24"/>
          <w:szCs w:val="24"/>
        </w:rPr>
        <w:t xml:space="preserve">- государственное учреждение, предназначенное для исполнения наказаний в виде лишения свободы и содержания лиц под стражей.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Контрольно-пропускной пункт (далее - КПП)</w:t>
      </w:r>
      <w:r>
        <w:rPr>
          <w:rFonts w:ascii="Arial" w:cs="Arial" w:eastAsia="Arial" w:hAnsi="Arial"/>
          <w:sz w:val="24"/>
          <w:szCs w:val="24"/>
        </w:rPr>
        <w:t xml:space="preserve"> - это специально оборудованное место, выполняющее задачу по охране территории, а также через которое в установленном порядке по соответствующим документам осуществляется пропуск людей и транспорта, а также проверка законности вноса (выноса) или ввоза (вывоза) материальных средств на территорию (с территории) учреждения.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здании КПП оборудуются комнаты для досмотра лиц, входящих на территорию учреждения УИС, и их вещей, а также места для хранения вещей и предметов на период нахождения входящих лиц на территории учреждения УИС, которые оборудуются техническими средствами (видеонаблюдение, металлоискатель, металлодетекторы, интроскопы и т.п.).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ind w:firstLine="56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2. Пропуск на территорию учреждения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Пропускной режим в учреждениях устанавливает администрация учреждения.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Пропускной режим предусматривает: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организацию КПП и постов с пропускными функциями на входах (выходах);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создание бюро пропусков;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определение должностных лиц, дающих разрешение на выдачу пропусков;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охрану территорий режимного объекта учреждения;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оборудование на КПП камер хранения личных вещей сотрудников администрации, и иных лиц;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исключение проникновения запрещенных предметов и вещей;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исключение возможности неправомерного использования радио-технических средств связи, кино-, фото-, аудио-, видеоаппаратуры.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Допуск в учреждение осуществляется по специальным пропускам, выдаваемым лицам, которым разрешен вход в учреждение и  который действителен для входа и выхода в учреждение в течение рабочего дня его выдачи.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Пропуска подписываются начальником учреждения, либо лицом, исполняющим его обязанности.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Пропуск действителен при наличии документа удостоверяющего личность (паспорт, военный билет, водительское удостоверение), печати учреждения, и подписи должностного лица, давшего разрешение на выдачу данного пропуска.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Въезд (выезд) транспортных средств на территорию учреждения осуществляется по пропускам, с обязательным указанием данных водителя, цели въезда, марки и государственного номера транспорта, времени въезда и выезда.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ind w:firstLine="56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3. Порядок проведения досмотра лиц, их вещей и транспортных средств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Деятельность сотрудников учреждений по производству досмотра связана с выявлением путей проникновения на территорию учреждения запрещенных предметов, а также с принятием соответствующих мер по их устранению.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Личный досмотр лиц, входящих на территорию учреждения и выходящих оттуда, их вещей, транспортных средств, производится военнослужащими, входящими в состав караула по охране объектов учреждений и сотрудниками учреждений (далее - сотрудники досмотра). В следственных изоляторах и тюрьмах, личный досмотр лиц входящих на территорию учреждения и выходящих оттуда, их вещей, транспортных средств осуществляется сотрудниками этих учреждений.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12. Досмотр вещей осуществляется в присутствии их владельцев, личный досмотр производится с участием 2-х (двух) сотрудников учреждения. На отдаленных производственных объектах личный досмотр может производиться с участием двух сотрудников учреждения или военнослужащих, ответственных за данный участок. Досмотры лиц, входящих на территорию учреждения и выходящих из него, а также во время нахождения на его территории, регулирование отношений заключенных с иными лицами в процессе трудовой деятельности, свиданий осуществляется администрацией учреждений.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13. Досмотр производится в целях исключения: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вноса (ввоза), запрещенных предметов;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незаконного вноса (ввоза) на территорию учреждения средств наблюдения - кино-, фото-, видеосъемок аудио, радиотехнической и другой аппаратуры, за исключением лиц, предусмотренных статьей 43 Уголовно-исполнительного кодекса Кыргызской Республики;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незаконного выноса (вывоза) с территории учреждения, документов, изделий и других материальных ценностей.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14. Все лица, входящие (въезжающие) в учреждение, в том числе сотрудники и военнослужащие уголовно-исполнительной системы Кыргызской Республики (далее - УИС) предупреждаются об ответственности за пронос (провоз) запрещенных предметов, о чем делается отметка в специальном журнале (</w:t>
      </w:r>
      <w:hyperlink w:history="1" r:id="rIdukdzlt0zz2rqwhgfw7hi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1</w:t>
        </w:r>
      </w:hyperlink>
      <w:r>
        <w:rPr>
          <w:rFonts w:ascii="Arial" w:cs="Arial" w:eastAsia="Arial" w:hAnsi="Arial"/>
          <w:sz w:val="24"/>
          <w:szCs w:val="24"/>
        </w:rPr>
        <w:t xml:space="preserve">), после чего подвергается к досмотру.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15. Входящие на территорию учреждения персонал и военнослужащие УИС, несущие службу в данном учреждении, письменно предупреждаются об ответственности за пронос (провоз) запрещенных предметов. Составленное об этом письменное обязательство подшивается в отдельное номенклатурное дело контрольно-пропускного пункта учреждения. Личный досмотр и досмотр вещей производится в помещении КПП (в комнате для досмотра при наличии таковой) и только лицами одного пола с досматриваемыми лицами. Запрещается производить в одном помещении досмотр нескольких лиц одновременно.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16. Сотрудники, производящие личный досмотр, а также досмотр вещей, обязаны быть вежливыми в отношении досматриваемых лиц и не допускать действий, унижающих их достоинство.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17. Досмотр лиц, входящих на территорию и выходящих с территории учреждения проводится в следующем порядке: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лицам, входящим на территорию учреждения, сотрудниками досмотра доводится до сведения перечень запрещенных предметов, а также под роспись ответственность за их пронос и передачу заключенным;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деньги, иные предметы и ценности, не разрешенные к использованию в учреждении (за исключением предметов и веществ за перевозку, передачу и хранение которых предусмотрена уголовная ответственность) принимаются сотрудником досмотра под роспись и помещаются в специальный сейф. При его выходе сотрудник досмотра возвращает владельцу сданные предметы под роспись в специальном журнале (</w:t>
      </w:r>
      <w:hyperlink w:history="1" r:id="rIdgpou62uqwtodd2uwl5zk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2</w:t>
        </w:r>
      </w:hyperlink>
      <w:r>
        <w:rPr>
          <w:rFonts w:ascii="Arial" w:cs="Arial" w:eastAsia="Arial" w:hAnsi="Arial"/>
          <w:sz w:val="24"/>
          <w:szCs w:val="24"/>
        </w:rPr>
        <w:t xml:space="preserve">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лица, подвергаемые досмотру, проходят через установку персонального досмотра человека, перед досмотром снимается верхняя одежда, все предметы, имеющиеся при себе выкладываются на стол, после чего лица проходят через арочный металлодетектор, а их вещи пропускаются через рентгеновскую установку для досмотра грузов и ручной клади;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случае отсутствия соответствующего оборудования либо нахождение его в неисправном состоянии, сотрудник досмотра предлагает выложить содержимое карманов, сумок на досмотровой стол для досмотра. Досмотрев содержимое карманов и сумок сотрудник досмотра осматривает одежду, обувь и проверяет металлоискателем (при наличии такового);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случае отказа лиц, входящих в учреждение, от исполнения требований пунктов 13 и 15 настоящей </w:t>
      </w:r>
      <w:hyperlink w:history="1" r:id="rIdovvq1ard2p_yo98isabc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Инструкции</w:t>
        </w:r>
      </w:hyperlink>
      <w:r>
        <w:rPr>
          <w:rFonts w:ascii="Arial" w:cs="Arial" w:eastAsia="Arial" w:hAnsi="Arial"/>
          <w:sz w:val="24"/>
          <w:szCs w:val="24"/>
        </w:rPr>
        <w:t xml:space="preserve">, эти лица на территорию учреждения не допускаются.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18. Посещение учреждения должностными лицами, имеющими при себе оружие, осуществляется только после сдачи оружия на хранение начальнику караула по охране объекта или дежурному помощнику начальника учреждения, о чем производится запись в Журнале учета оружия, сданного на хранение в учреждении. Начальник караула по охране объекта или дежурный помощник начальника учреждения принимает меры к хранению оружия и недопущения его несанкционированного использования.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19. При проведении досмотра транспортных средств необходимо проверить правильность оформления документов и личность владельца транспорта. Довести до сведения водителя перечень запрещенных предметов, а также под роспись ответственность за их пронос и передачу заключенным. Предложить ему подготовить транспорт к осмотру (заглушить двигатель, поставить на стояночный тормоз, открыть капот, кабину, багажник, а если имеется крытый кузов, то и кузов). Особое внимание обратить на обнаружение тайников в сиденьях и под ними, под обшивками дверей и потолка, под ковриками пола. Проверить содержимое радиатора и бензобака, осмотреть раму, удостовериться в отсутствии двойных стенок, пола и потолка.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20. Досмотр передач производится после проверки их по весу и ассортименту, в следующем порядке: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лицу, доставившему передачу напоминается о запрещенных предметах, после этого производится досмотр передачи;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каждый предмет тщательно осматривается. Хлебо - булочные изделия разрезаются на две-три части. Жидкие продукты переливаются в другую посуду. Консервы, банки и упаковки вскрываются и перекладываются в другую посуду. Колбасные изделия разрезаются на несколько частей. Сыпучие предметы (махорка, чай и т.д.) пересыпаются. Конфеты принимаются без оберток. Все другие продукты, которые могут быть использованы для сокрытия в них переписки и запрещенных предметов, должны проверяться в таком же порядке. Досмотр производится таким образом, чтобы продукты не теряли своего качества. Вещи и предметы также тщательно проверяются.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21. В ходе досмотра входящих и выходящих лиц и их вещей, а также транспортных средств допускается использование служебно-розыскных собак.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ind w:firstLine="56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4. Досмотр лиц, транспортных средств, находящихся на прилегающих территориях учреждений УИС, где установлены режимные требования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22. Учреждение по согласованию с органом местного самоуправления определяет границу территории, на которой устанавливаются режимные требования прилегающего к учреждению участка (далее - прилегающая территория).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23. Граница территории ограждается и обозначается предупредительными знаками.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24. По согласованию с уполномоченным органом в сфере обеспечения безопасности дорожного движения при подъезде к прилегающей территории могут устанавливаться соответствующие дорожные знаки.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25. Внешняя охрана учреждений осуществляется специальными подразделениями УИС. На прилегающей территории осуществляется патрулирование сотрудниками учреждения. При патрулировании допускается использование служебных собак.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26. На прилегающей территории запрещается: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без разрешения руководства учреждения находиться и передвигаться посторонним лицам;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производить без специального разрешения руководства учреждения земляные, строительные, взрывные, технические и изыскательские работы;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осуществлять без соответствующего разрешения руководства учреждения ремонт инженерно-коммуникационных, энергетических сетей, средств связи, установку оборудования;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проводить без согласования с администрацией учреждения линии электропередачи;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устанавливать гаражи, тенты-укрытия для автотранспорта и другие сооружения;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размещать торговые точки и осуществлять торговлю (в том числе с рук, лотков и автомашин);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осуществлять кино-, фото- и видеосъемки, звукозаписи;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вести переговоры через ограждение с лицами, находящимися в учреждении;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передавать либо пытаться передать через ограждение на территорию учреждения вещи и предметы, продукты питания;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размещать и оставлять свертки, сумки, иные вещи и предметы;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загрязнять территорию, а также осуществлять на ней выпас, выгул скота и других животных;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заниматься огородничеством, садоводством, рыбной ловлей;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разводить огонь, а также производить салюты и фейерверки.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27. В случае нарушения вышеуказанных требований лица (нарушители), доставляются в служебное помещение учреждения в целях установления личности, осуществления досмотра (в комнате для досмотра) в порядке установленном настоящей </w:t>
      </w:r>
      <w:hyperlink w:history="1" r:id="rIdboaniwmaj2hzb45pb8tf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Инструкцией</w:t>
        </w:r>
      </w:hyperlink>
      <w:r>
        <w:rPr>
          <w:rFonts w:ascii="Arial" w:cs="Arial" w:eastAsia="Arial" w:hAnsi="Arial"/>
          <w:sz w:val="24"/>
          <w:szCs w:val="24"/>
        </w:rPr>
        <w:t xml:space="preserve"> и для принятия соответствующих мер.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28. Досмотр вещей и транспортного средства осуществляется в присутствии лица, во владении которого оно находится. В случаях, не терпящих отлагательства, досмотр может быть осуществлен в отсутствие указанного лица в присутствии понятых не менее 2-х человек.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29. Запрещенные предметы, обнаруженные после ознакомления лица с перечнем запрещенных предметов, регулируются в соответствии с законодательством Кыргызской Республики в сфере правонарушений.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ЖУРНАЛ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учета лиц, ознакомленных с правилами посещения учреждений УИС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Начато «___» ________20___ года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Окончено «___»_________20___года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58"/>
        <w:gridCol w:w="834"/>
        <w:gridCol w:w="3055"/>
        <w:gridCol w:w="1851"/>
        <w:gridCol w:w="1481"/>
        <w:gridCol w:w="1388"/>
        <w:gridCol w:w="1110"/>
      </w:tblGrid>
      <w:tr>
        <w:tc>
          <w:tcPr>
            <w:tcW w:type="dxa" w:w="45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</w:t>
            </w:r>
          </w:p>
        </w:tc>
        <w:tc>
          <w:tcPr>
            <w:tcW w:type="dxa" w:w="83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Дата и время</w:t>
            </w:r>
          </w:p>
        </w:tc>
        <w:tc>
          <w:tcPr>
            <w:tcW w:type="dxa" w:w="305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Ф.И.О. лица, посетившего учреждение УИС</w:t>
            </w:r>
          </w:p>
        </w:tc>
        <w:tc>
          <w:tcPr>
            <w:tcW w:type="dxa" w:w="185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Ознакомленные правовые нормы,</w:t>
            </w:r>
          </w:p>
        </w:tc>
        <w:tc>
          <w:tcPr>
            <w:tcW w:type="dxa" w:w="148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Роспись ознакомившего сотрудника</w:t>
            </w:r>
          </w:p>
        </w:tc>
        <w:tc>
          <w:tcPr>
            <w:tcW w:type="dxa" w:w="138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Роспись ознакомленного лица</w:t>
            </w:r>
          </w:p>
        </w:tc>
        <w:tc>
          <w:tcPr>
            <w:tcW w:type="dxa" w:w="111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Примечание</w:t>
            </w:r>
          </w:p>
        </w:tc>
      </w:tr>
      <w:tr>
        <w:tc>
          <w:tcPr>
            <w:tcW w:type="dxa" w:w="45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8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3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8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14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13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11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ЖУРНАЛ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учета предметов, денег и ценностей, переданных на хранение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Начато «___» ________20___ года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Окончено ___»_________20___года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65"/>
        <w:gridCol w:w="556"/>
        <w:gridCol w:w="1852"/>
        <w:gridCol w:w="2037"/>
        <w:gridCol w:w="1019"/>
        <w:gridCol w:w="1111"/>
        <w:gridCol w:w="1111"/>
        <w:gridCol w:w="1018"/>
        <w:gridCol w:w="1111"/>
      </w:tblGrid>
      <w:tr>
        <w:tc>
          <w:tcPr>
            <w:tcW w:type="dxa" w:w="365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</w:t>
            </w:r>
          </w:p>
        </w:tc>
        <w:tc>
          <w:tcPr>
            <w:tcW w:type="dxa" w:w="55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Дата</w:t>
            </w:r>
          </w:p>
        </w:tc>
        <w:tc>
          <w:tcPr>
            <w:tcW w:type="dxa" w:w="185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кого принят (Ф.И.О., год рождения, место жительства)</w:t>
            </w:r>
          </w:p>
        </w:tc>
        <w:tc>
          <w:tcPr>
            <w:tcW w:type="dxa" w:w="203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Перечень предметов, ценностей и денег (подробно расписывается)</w:t>
            </w:r>
          </w:p>
        </w:tc>
        <w:tc>
          <w:tcPr>
            <w:tcW w:type="dxa" w:w="101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Роспись посетителя о сдаче</w:t>
            </w:r>
          </w:p>
        </w:tc>
        <w:tc>
          <w:tcPr>
            <w:tcW w:type="dxa" w:w="111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Роспись сотрудника о приеме</w:t>
            </w:r>
          </w:p>
        </w:tc>
        <w:tc>
          <w:tcPr>
            <w:tcW w:type="dxa" w:w="111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Роспись посетителя о получении</w:t>
            </w:r>
          </w:p>
        </w:tc>
        <w:tc>
          <w:tcPr>
            <w:tcW w:type="dxa" w:w="101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Роспись сотрудника о выдаче</w:t>
            </w:r>
          </w:p>
        </w:tc>
        <w:tc>
          <w:tcPr>
            <w:tcW w:type="dxa" w:w="111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Примечание</w:t>
            </w:r>
          </w:p>
        </w:tc>
      </w:tr>
      <w:tr>
        <w:tc>
          <w:tcPr>
            <w:tcW w:type="dxa" w:w="36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8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20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10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11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11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11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</w:tr>
      <w:tr>
        <w:tc>
          <w:tcPr>
            <w:tcW w:type="dxa" w:w="36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6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zkswheyy_dq9pchj-_eb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dalil.kg/document/200877</w:t>
      </w:r>
    </w:hyperlink>
  </w:p>
  <w:p>
    <w:pPr>
      <w:spacing w:after="0" w:before="40"/>
      <w:jc w:val="center"/>
    </w:pPr>
    <w:hyperlink w:history="1" r:id="rIdctnocxqgyn8ak-tmtsea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nnbuie-2xain-c-l7l-mq" Type="http://schemas.openxmlformats.org/officeDocument/2006/relationships/hyperlink" Target="https://dalil.kg/document/200876" TargetMode="External"/><Relationship Id="rId3nvaqyi1qtbkd9e_aj7u3" Type="http://schemas.openxmlformats.org/officeDocument/2006/relationships/hyperlink" Target="https://dalil.kg/document/12302" TargetMode="External"/><Relationship Id="rIdw_vzb_qakejiutdhwv1qg" Type="http://schemas.openxmlformats.org/officeDocument/2006/relationships/hyperlink" Target="https://dalil.kg/document/12301" TargetMode="External"/><Relationship Id="rIdjknnltv3mxsuikpvokzvs" Type="http://schemas.openxmlformats.org/officeDocument/2006/relationships/hyperlink" Target="https://dalil.kg/document/57761" TargetMode="External"/><Relationship Id="rIdfjovrksc2ls8h4jriuqnv" Type="http://schemas.openxmlformats.org/officeDocument/2006/relationships/hyperlink" Target="https://dalil.kg/document/57755" TargetMode="External"/><Relationship Id="rIdukdzlt0zz2rqwhgfw7hin" Type="http://schemas.openxmlformats.org/officeDocument/2006/relationships/hyperlink" Target="https://dalil.kg/document/200877#pr1" TargetMode="External"/><Relationship Id="rIdgpou62uqwtodd2uwl5zk4" Type="http://schemas.openxmlformats.org/officeDocument/2006/relationships/hyperlink" Target="https://dalil.kg/document/200877#pr2" TargetMode="External"/><Relationship Id="rIdovvq1ard2p_yo98isabcl" Type="http://schemas.openxmlformats.org/officeDocument/2006/relationships/hyperlink" Target="https://dalil.kg/document/200876" TargetMode="External"/><Relationship Id="rIdboaniwmaj2hzb45pb8tfy" Type="http://schemas.openxmlformats.org/officeDocument/2006/relationships/hyperlink" Target="https://dalil.kg/document/200877" TargetMode="External"/><Relationship Id="rId8" Type="http://schemas.openxmlformats.org/officeDocument/2006/relationships/image" Target="media/8de64316e95979c063c17bcd5380dc052a2594e9.png"/><Relationship Id="rId1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zkswheyy_dq9pchj-_ebc" Type="http://schemas.openxmlformats.org/officeDocument/2006/relationships/hyperlink" Target="https://dalil.kg/document/200877" TargetMode="External"/><Relationship Id="rIdctnocxqgyn8ak-tmtsead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2026-09-28T10:52:12.787Z</dcterms:created>
  <dcterms:modified xsi:type="dcterms:W3CDTF">2026-09-28T10:52:12.787Z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