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ВНУТРЕННИХ ДЕЛ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2023 года № 3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случаев и ситуаций, по которым имеется риск возникновения коррупции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lfugg73acpwoct9zfzv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гражданской службе и муниципальной службе», во исполнение пункта 3 </w:t>
      </w:r>
      <w:hyperlink w:history="1" r:id="rIdo3jhkty3jufyv4cof_s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мерах по реализации Закона Кыргызской Республики «О государственной гражданской службе и муниципальной службе» от 31 мая 2023 года № 293 и руководствуясь </w:t>
      </w:r>
      <w:hyperlink w:history="1" r:id="rIdrvjvc7p4udbwmtr3qhp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b5k2m5mwd3c8zg9ig1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случаев и ситуаций, по которым имеется риск возникновения коррупции,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(начальникам) служб и подразделений центрального аппарата, структурных, подведомственных и территориальных подразделений, а также ГУ «Унаа» Министерства внутренних дел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комплексные мероприятия по снижению коррупционных рисков в органах внутренних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проводить разъяснительные работы среди сотрудников и работников по повышению антикоррупционного правосознания, чья деятельность с</w:t>
      </w:r>
      <w:r>
        <w:rPr>
          <w:rFonts w:ascii="Arial" w:cs="Arial" w:eastAsia="Arial" w:hAnsi="Arial"/>
          <w:sz w:val="24"/>
          <w:szCs w:val="24"/>
        </w:rPr>
        <w:t xml:space="preserve">вязана с вышеуказанным Перечнем.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Советнику министра по вопросам предупреждения коррупции Секретариата МВД Кыргызской Республики полковнику милиции Мамырову А.А.: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официальное опубликование настоящего приказа в соответствии с </w:t>
      </w:r>
      <w:hyperlink w:history="1" r:id="rId8btvg3azdprldv7dy5i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 в газете «Эркин Тоо»;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копии приказов в двух экземплярах на государственном и официальном языках в Администрацию Президента Кыргызской Республики для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Пресс-службе Министерства внутренних дел Кыргызской Республики опубликовать настоящий приказ на официальном сайте Министерства внутренних дел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за надлежащее исполнение требований настоящего приказа возложить на cоветника министра по вопросам предупреждения коррупции Секретариата МВД Кыргызской Республики полковника милиции Мамырова А.А. и руководителей (начальников), указанных в п.2 настоящего приказа.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над исполнением настоящего приказа возложить на первого заместителя и заместителей министра внутренних дел Кыргызской Республики, по курируемым направлениям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приказ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семи дней</w:t>
      </w:r>
      <w:r>
        <w:rPr>
          <w:rFonts w:ascii="Arial" w:cs="Arial" w:eastAsia="Arial" w:hAnsi="Arial"/>
          <w:sz w:val="24"/>
          <w:szCs w:val="24"/>
        </w:rPr>
        <w:t xml:space="preserve">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25 августа 2023 года № 68 (3517)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У.О. Ниязбеков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61jv9guyelepj_7ps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dalil.kg/document/200917</w:t>
      </w:r>
    </w:hyperlink>
  </w:p>
  <w:p>
    <w:pPr>
      <w:spacing w:after="0" w:before="40"/>
      <w:jc w:val="center"/>
    </w:pPr>
    <w:hyperlink w:history="1" r:id="rIdxdgzkzikoz6qdl0tuxa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ugg73acpwoct9zfzv2x" Type="http://schemas.openxmlformats.org/officeDocument/2006/relationships/hyperlink" Target="https://dalil.kg/document/112303#st_20" TargetMode="External"/><Relationship Id="rIdo3jhkty3jufyv4cof_s20" Type="http://schemas.openxmlformats.org/officeDocument/2006/relationships/hyperlink" Target="https://dalil.kg/document/160227" TargetMode="External"/><Relationship Id="rIdrvjvc7p4udbwmtr3qhpso" Type="http://schemas.openxmlformats.org/officeDocument/2006/relationships/hyperlink" Target="https://dalil.kg/document/160035" TargetMode="External"/><Relationship Id="rIdab5k2m5mwd3c8zg9ig1ty" Type="http://schemas.openxmlformats.org/officeDocument/2006/relationships/hyperlink" Target="https://dalil.kg/document/200918" TargetMode="External"/><Relationship Id="rId8btvg3azdprldv7dy5ifl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61jv9guyelepj_7pslj" Type="http://schemas.openxmlformats.org/officeDocument/2006/relationships/hyperlink" Target="https://dalil.kg/document/200917" TargetMode="External"/><Relationship Id="rIdxdgzkzikoz6qdl0tuxa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2026-09-28T08:55:02.534Z</dcterms:created>
  <dcterms:modified xsi:type="dcterms:W3CDTF">2026-09-28T08:55:02.534Z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