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МИНИСТЕРСТВА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09 ноября 2023 года № 176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</w:t>
      </w:r>
      <w:r>
        <w:rPr>
          <w:rFonts w:ascii="Arial" w:cs="Arial" w:eastAsia="Arial" w:hAnsi="Arial"/>
          <w:sz w:val="24"/>
          <w:szCs w:val="24"/>
        </w:rPr>
        <w:t xml:space="preserve">и</w:t>
      </w:r>
      <w:r>
        <w:rPr>
          <w:rFonts w:ascii="Arial" w:cs="Arial" w:eastAsia="Arial" w:hAnsi="Arial"/>
          <w:sz w:val="24"/>
          <w:szCs w:val="24"/>
        </w:rPr>
        <w:t xml:space="preserve"> Общереспубликанского классификатор</w:t>
      </w:r>
      <w:r>
        <w:rPr>
          <w:rFonts w:ascii="Arial" w:cs="Arial" w:eastAsia="Arial" w:hAnsi="Arial"/>
          <w:sz w:val="24"/>
          <w:szCs w:val="24"/>
        </w:rPr>
        <w:t xml:space="preserve">а</w:t>
      </w:r>
      <w:r>
        <w:rPr>
          <w:rFonts w:ascii="Arial" w:cs="Arial" w:eastAsia="Arial" w:hAnsi="Arial"/>
          <w:sz w:val="24"/>
          <w:szCs w:val="24"/>
        </w:rPr>
        <w:t xml:space="preserve"> профессий рабочих, должностей служащих и тарифных разрядов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yq3hkhga7l5d6o6gze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приказа Министерства труда, социального обеспечения и миграции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(далее – Министерство) </w:t>
      </w:r>
      <w:r>
        <w:rPr>
          <w:rFonts w:ascii="Arial" w:cs="Arial" w:eastAsia="Arial" w:hAnsi="Arial"/>
          <w:sz w:val="24"/>
          <w:szCs w:val="24"/>
        </w:rPr>
        <w:t xml:space="preserve">от 26 мая 2023 года № 81,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Общереспубликанский классификатор профессий рабочих, должностей служащих и тарифных разрядов</w:t>
      </w:r>
      <w:r>
        <w:rPr>
          <w:rFonts w:ascii="Arial" w:cs="Arial" w:eastAsia="Arial" w:hAnsi="Arial"/>
          <w:sz w:val="24"/>
          <w:szCs w:val="24"/>
        </w:rPr>
        <w:t xml:space="preserve">(далее – Классификатор) </w:t>
      </w:r>
      <w:r>
        <w:rPr>
          <w:rFonts w:ascii="Arial" w:cs="Arial" w:eastAsia="Arial" w:hAnsi="Arial"/>
          <w:sz w:val="24"/>
          <w:szCs w:val="24"/>
        </w:rPr>
        <w:t xml:space="preserve">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труда </w:t>
      </w:r>
      <w:r>
        <w:rPr>
          <w:rFonts w:ascii="Arial" w:cs="Arial" w:eastAsia="Arial" w:hAnsi="Arial"/>
          <w:sz w:val="24"/>
          <w:szCs w:val="24"/>
        </w:rPr>
        <w:t xml:space="preserve">Управлени</w:t>
      </w:r>
      <w:r>
        <w:rPr>
          <w:rFonts w:ascii="Arial" w:cs="Arial" w:eastAsia="Arial" w:hAnsi="Arial"/>
          <w:sz w:val="24"/>
          <w:szCs w:val="24"/>
        </w:rPr>
        <w:t xml:space="preserve">я </w:t>
      </w:r>
      <w:r>
        <w:rPr>
          <w:rFonts w:ascii="Arial" w:cs="Arial" w:eastAsia="Arial" w:hAnsi="Arial"/>
          <w:sz w:val="24"/>
          <w:szCs w:val="24"/>
        </w:rPr>
        <w:t xml:space="preserve">по подготовке решений по труду и развитию активных мер: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 направить отмеченный Классификатор в Центр по стандартизации и метрологии при Министерстве экономики и коммерции Кыргызской Республики (Кыргызстандарт) в целях введения в действие;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</w:t>
      </w:r>
      <w:r>
        <w:rPr>
          <w:rFonts w:ascii="Arial" w:cs="Arial" w:eastAsia="Arial" w:hAnsi="Arial"/>
          <w:sz w:val="24"/>
          <w:szCs w:val="24"/>
        </w:rPr>
        <w:t xml:space="preserve">в двух экземплярах, на государственном и официальном языках, на бумажном и электронном носителях, с указанием информации об источнике его опубликования</w:t>
      </w:r>
      <w:r>
        <w:rPr>
          <w:rFonts w:ascii="Arial" w:cs="Arial" w:eastAsia="Arial" w:hAnsi="Arial"/>
          <w:sz w:val="24"/>
          <w:szCs w:val="24"/>
        </w:rPr>
        <w:t xml:space="preserve"> в 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вступления в силу направить копию настоящего приказа </w:t>
      </w:r>
      <w:r>
        <w:rPr>
          <w:rFonts w:ascii="Arial" w:cs="Arial" w:eastAsia="Arial" w:hAnsi="Arial"/>
          <w:sz w:val="24"/>
          <w:szCs w:val="24"/>
        </w:rPr>
        <w:t xml:space="preserve">на государственном и официальном языках</w:t>
      </w:r>
      <w:r>
        <w:rPr>
          <w:rFonts w:ascii="Arial" w:cs="Arial" w:eastAsia="Arial" w:hAnsi="Arial"/>
          <w:sz w:val="24"/>
          <w:szCs w:val="24"/>
        </w:rPr>
        <w:t xml:space="preserve"> в Администрацию Президента Кыргызской Республики для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Управлению цифров</w:t>
      </w:r>
      <w:r>
        <w:rPr>
          <w:rFonts w:ascii="Arial" w:cs="Arial" w:eastAsia="Arial" w:hAnsi="Arial"/>
          <w:sz w:val="24"/>
          <w:szCs w:val="24"/>
        </w:rPr>
        <w:t xml:space="preserve">ого развития организации закупок</w:t>
      </w:r>
      <w:r>
        <w:rPr>
          <w:rFonts w:ascii="Arial" w:cs="Arial" w:eastAsia="Arial" w:hAnsi="Arial"/>
          <w:sz w:val="24"/>
          <w:szCs w:val="24"/>
        </w:rPr>
        <w:t xml:space="preserve">опубликовать </w:t>
      </w:r>
      <w:r>
        <w:rPr>
          <w:rFonts w:ascii="Arial" w:cs="Arial" w:eastAsia="Arial" w:hAnsi="Arial"/>
          <w:sz w:val="24"/>
          <w:szCs w:val="24"/>
        </w:rPr>
        <w:t xml:space="preserve">в течение трех рабочих дней со дня регистрации настоящий приказ на официальном сайте Министерства.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Отделу документационного обеспечения и административной поддержки Управления </w:t>
      </w:r>
      <w:r>
        <w:rPr>
          <w:rFonts w:ascii="Arial" w:cs="Arial" w:eastAsia="Arial" w:hAnsi="Arial"/>
          <w:sz w:val="24"/>
          <w:szCs w:val="24"/>
        </w:rPr>
        <w:t xml:space="preserve">по контролю исполнения решений </w:t>
      </w:r>
      <w:r>
        <w:rPr>
          <w:rFonts w:ascii="Arial" w:cs="Arial" w:eastAsia="Arial" w:hAnsi="Arial"/>
          <w:sz w:val="24"/>
          <w:szCs w:val="24"/>
        </w:rPr>
        <w:t xml:space="preserve">довести настоящий приказ до исполнителей.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. Контроль за исполнением настоящего приказа возложить на заместителя министра Ж.А. Полотов</w:t>
      </w:r>
      <w:r>
        <w:rPr>
          <w:rFonts w:ascii="Arial" w:cs="Arial" w:eastAsia="Arial" w:hAnsi="Arial"/>
          <w:sz w:val="24"/>
          <w:szCs w:val="24"/>
        </w:rPr>
        <w:t xml:space="preserve">у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Министерства труда, социального обеспечения и миграции Кыргызской Республики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mlsp.gov.kg 09-ноября 2023-года.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Г. М.Баатырова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bdax7v6yyhhsjrz7ko0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dalil.kg/document/200959</w:t>
      </w:r>
    </w:hyperlink>
  </w:p>
  <w:p>
    <w:pPr>
      <w:spacing w:after="0" w:before="40"/>
      <w:jc w:val="center"/>
    </w:pPr>
    <w:hyperlink w:history="1" r:id="rId52kj8njgavq8rimnqkx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yq3hkhga7l5d6o6gzeqz" Type="http://schemas.openxmlformats.org/officeDocument/2006/relationships/hyperlink" Target="https://dalil.kg/document/16003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bdax7v6yyhhsjrz7ko0_" Type="http://schemas.openxmlformats.org/officeDocument/2006/relationships/hyperlink" Target="https://dalil.kg/document/200959" TargetMode="External"/><Relationship Id="rId52kj8njgavq8rimnqkx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2026-09-28T06:00:20.078Z</dcterms:created>
  <dcterms:modified xsi:type="dcterms:W3CDTF">2026-09-28T06:00:20.078Z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