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УТРАЧИВАЕТ СИЛУ
 в соответствии с </w:t>
      </w:r>
      <w:hyperlink w:history="1" r:id="rIdktand3i7itmdbux8tww8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0"/>
          <w:szCs w:val="20"/>
        </w:rPr>
        <w:t xml:space="preserve">КР от 9 августа 2012 года N 160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29 декабря 2006 года № 234                       ЗАКОН КЫРГЫЗСКОЙ РЕСПУБЛИКИ                О внесении изменений и дополнений в Закон                   Кыргызской Республики "О недрах"      Принят Жогорку Кенешем     Кыргызской Республики                        21 ноября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недрах" (Ведомости ЖогоркуКенеша Кыргызской Республики, 1997 г., № 8, ст.377) следующие измененияи дополнение:     1. По  всему тексту Закона слово "коммунальная" в различных падеж-ных формах заменить словом "муниципальная" в соответствующих падежах.     2.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6</w:t>
      </w:r>
    </w:p>
    <w:p>
      <w:r>
        <w:rPr>
          <w:rFonts w:ascii="Arial" w:cs="Arial" w:eastAsia="Arial" w:hAnsi="Arial"/>
          <w:sz w:val="24"/>
          <w:szCs w:val="24"/>
        </w:rPr>
        <w:t xml:space="preserve">:     в названии и абзаце первом слова "города Бишкек" исключить;     пункт 1 изложить в следующей редакции:     "1) выдача земельных отводов под недропользование после  полученияправ пользования недрами (лицензии) в границах и сроках, определенных влицензии и лицензионном соглашении;".     3. В части 7</w:t>
      </w:r>
    </w:p>
    <w:p>
      <w:r>
        <w:rPr>
          <w:rFonts w:ascii="Arial" w:cs="Arial" w:eastAsia="Arial" w:hAnsi="Arial"/>
          <w:sz w:val="24"/>
          <w:szCs w:val="24"/>
        </w:rPr>
        <w:t xml:space="preserve">статьи 16</w:t>
      </w:r>
    </w:p>
    <w:p>
      <w:r>
        <w:rPr>
          <w:rFonts w:ascii="Arial" w:cs="Arial" w:eastAsia="Arial" w:hAnsi="Arial"/>
          <w:sz w:val="24"/>
          <w:szCs w:val="24"/>
        </w:rPr>
        <w:t xml:space="preserve">слова "акта на земельный отвод под освоениеучастка недр" заменить словами "удостоверения на право временного поль-зования  земельным участком при разработке месторождений полезных иско-паемых или письменное согласие владельца земельных прав  на  проведениегеологического изучения.".     4.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17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     "Государственный орган  по  недропользованию  имеет право изменятьразмеры предоставленных горных и геологических  отводов  при  изменениифактической производственной мощности недропользователя.".      Статья 2.      Правительству Кыргызской  Республики  в трехмесячный срок привестисвои нормативные правовые акты в соответствие с настоящим Законом.      Статья 3.      Настоящий Закон вступает в силу со дня опубликования.      Президент  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and3i7itmdbux8tww8j" Type="http://schemas.openxmlformats.org/officeDocument/2006/relationships/hyperlink" Target="http://kodeks.duckdns.org/document/2037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2026-09-23T09:37:25.460Z</dcterms:created>
  <dcterms:modified xsi:type="dcterms:W3CDTF">2026-09-23T09:37:25.460Z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