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28 апреля 2007 года, № 46                         ЗАКОН КЫРГЫЗСКОЙ РЕСПУБЛИКИ                            О республиканском бюджете                     Кыргызской Республики на 2007 год      Принят Жогорку Кенешем   Кыргызской Республики                               5 апреля 2007 года                         (В редакции Закона КР от           </w:t>
      </w:r>
      <w:hyperlink w:history="1" r:id="rIdq2bqs-mnsyfatgw6v7zxx">
        <w:r>
          <w:rPr>
            <w:rFonts w:ascii="Arial" w:cs="Arial" w:eastAsia="Arial" w:hAnsi="Arial"/>
            <w:color w:val="1D4ED8"/>
            <w:sz w:val="24"/>
            <w:szCs w:val="24"/>
            <w:u w:val="single"/>
          </w:rPr>
          <w:t xml:space="preserve">14 августа 2007 года №151</w:t>
        </w:r>
      </w:hyperlink>
      <w:r>
        <w:rPr>
          <w:rFonts w:ascii="Arial" w:cs="Arial" w:eastAsia="Arial" w:hAnsi="Arial"/>
          <w:sz w:val="24"/>
          <w:szCs w:val="24"/>
        </w:rPr>
        <w:t xml:space="preserve">,,</w:t>
      </w:r>
      <w:hyperlink w:history="1" r:id="rIdahqn91_fwsrkwdb8onn0u">
        <w:r>
          <w:rPr>
            <w:rFonts w:ascii="Arial" w:cs="Arial" w:eastAsia="Arial" w:hAnsi="Arial"/>
            <w:color w:val="1D4ED8"/>
            <w:sz w:val="24"/>
            <w:szCs w:val="24"/>
            <w:u w:val="single"/>
          </w:rPr>
          <w:t xml:space="preserve">15 февраля 2008 года № 15</w:t>
        </w:r>
      </w:hyperlink>
      <w:r>
        <w:rPr>
          <w:rFonts w:ascii="Arial" w:cs="Arial" w:eastAsia="Arial" w:hAnsi="Arial"/>
          <w:sz w:val="24"/>
          <w:szCs w:val="24"/>
        </w:rPr>
        <w:t xml:space="preserve">)                    Статья 1.      Утвердить республиканский бюджет Кыргызской Республики на 2007 годпо доходам  в сумме 31 688 301,8 тыс. сомов и расходам в сумме 36 310 142,3тыс. сомов (включая грантовые средства в рамках бюджета развития в сум-ме 1 480 440,5 тыс. сомов).     Установить предельный  размер  дефицита  республиканского  бюджетаКыргызской Республики на 2007 год в сумме 3 141 400,0 тыс. сомов (за иск-лючением грантовых средств в рамках бюджета развития в сумме  1 480 440,5тыс. сомов).     Направить на покрытие дефицита республиканского бюджета КыргызскойРеспублики  на 2007 год внешние и внутренние источники финансирования всумме 4096189,0 тыс. сомов.     (В редакции Закона КР </w:t>
      </w:r>
      <w:hyperlink w:history="1" r:id="rId9h6_djpsvm31gqmt5kafo">
        <w:r>
          <w:rPr>
            <w:rFonts w:ascii="Arial" w:cs="Arial" w:eastAsia="Arial" w:hAnsi="Arial"/>
            <w:color w:val="1D4ED8"/>
            <w:sz w:val="24"/>
            <w:szCs w:val="24"/>
            <w:u w:val="single"/>
          </w:rPr>
          <w:t xml:space="preserve">от 14 августа 2007 года № 151</w:t>
        </w:r>
      </w:hyperlink>
      <w:r>
        <w:rPr>
          <w:rFonts w:ascii="Arial" w:cs="Arial" w:eastAsia="Arial" w:hAnsi="Arial"/>
          <w:sz w:val="24"/>
          <w:szCs w:val="24"/>
        </w:rPr>
        <w:t xml:space="preserve">,</w:t>
      </w:r>
      <w:hyperlink w:history="1" r:id="rIdxhuclg0m4f-eiffkynvew">
        <w:r>
          <w:rPr>
            <w:rFonts w:ascii="Arial" w:cs="Arial" w:eastAsia="Arial" w:hAnsi="Arial"/>
            <w:color w:val="1D4ED8"/>
            <w:sz w:val="24"/>
            <w:szCs w:val="24"/>
            <w:u w:val="single"/>
          </w:rPr>
          <w:t xml:space="preserve">1 ноября 2007 года №160</w:t>
        </w:r>
      </w:hyperlink>
      <w:r>
        <w:rPr>
          <w:rFonts w:ascii="Arial" w:cs="Arial" w:eastAsia="Arial" w:hAnsi="Arial"/>
          <w:sz w:val="24"/>
          <w:szCs w:val="24"/>
        </w:rPr>
        <w:t xml:space="preserve">)( в редакции </w:t>
      </w:r>
      <w:hyperlink w:history="1" r:id="rIdmm24ky4rraylrdywtb5jb">
        <w:r>
          <w:rPr>
            <w:rFonts w:ascii="Arial" w:cs="Arial" w:eastAsia="Arial" w:hAnsi="Arial"/>
            <w:color w:val="1D4ED8"/>
            <w:sz w:val="24"/>
            <w:szCs w:val="24"/>
            <w:u w:val="single"/>
          </w:rPr>
          <w:t xml:space="preserve">15 февраля 2008 года № 15</w:t>
        </w:r>
      </w:hyperlink>
      <w:r>
        <w:rPr>
          <w:rFonts w:ascii="Arial" w:cs="Arial" w:eastAsia="Arial" w:hAnsi="Arial"/>
          <w:sz w:val="24"/>
          <w:szCs w:val="24"/>
        </w:rPr>
        <w:t xml:space="preserve">)             Статья 2.      Доходная часть республиканского бюджета Кыргызской  Республики  на2007  год формируется за счет поступлений по источникам согласно прило-жениям N 1 и 1-1.      Статья 3.      Утвердить на 2007 год средства на финансирование расходов из  рес-публиканского бюджета Кыргызской Республики для бюджетных организаций иучреждений в размерах, установленных согласно приложению N 2.     Размеры средств на финансирование расходов бюджетных организаций иучреждений Кыргызской Республики должны строго  соблюдаться  и  направ-ляться  на мероприятия и программы в пределах,  установленных настоящимЗаконом.      Статья 4.      Утвердить бюджет развития Кыргызской Республики согласно  приложе-нию  N 3,  установив следующие размеры средств для финансирования капи-тальных вложений в республике, осуществляемых за счет:     внутренних источников - 2 777 625,3 тыс. сомов;     внешних источников - 3 858 720,3 тыс. сомов.     Установить приоритетность  финансирования  стимулирующих (долевых)грантов дотационным органам местного самоуправления.     (В редакции Закона КР </w:t>
      </w:r>
      <w:hyperlink w:history="1" r:id="rIdhwbybdpqcnjjsjlurwfmo">
        <w:r>
          <w:rPr>
            <w:rFonts w:ascii="Arial" w:cs="Arial" w:eastAsia="Arial" w:hAnsi="Arial"/>
            <w:color w:val="1D4ED8"/>
            <w:sz w:val="24"/>
            <w:szCs w:val="24"/>
            <w:u w:val="single"/>
          </w:rPr>
          <w:t xml:space="preserve">от 14 августа 2007 года № 151</w:t>
        </w:r>
      </w:hyperlink>
      <w:r>
        <w:rPr>
          <w:rFonts w:ascii="Arial" w:cs="Arial" w:eastAsia="Arial" w:hAnsi="Arial"/>
          <w:sz w:val="24"/>
          <w:szCs w:val="24"/>
        </w:rPr>
        <w:t xml:space="preserve">)        (В редакции Закона КР </w:t>
      </w:r>
      <w:hyperlink w:history="1" r:id="rIdqhmrzim76o1hqhjvjz9i0">
        <w:r>
          <w:rPr>
            <w:rFonts w:ascii="Arial" w:cs="Arial" w:eastAsia="Arial" w:hAnsi="Arial"/>
            <w:color w:val="1D4ED8"/>
            <w:sz w:val="24"/>
            <w:szCs w:val="24"/>
            <w:u w:val="single"/>
          </w:rPr>
          <w:t xml:space="preserve">от 15 февраля 2008 года № 15</w:t>
        </w:r>
      </w:hyperlink>
      <w:r>
        <w:rPr>
          <w:rFonts w:ascii="Arial" w:cs="Arial" w:eastAsia="Arial" w:hAnsi="Arial"/>
          <w:sz w:val="24"/>
          <w:szCs w:val="24"/>
        </w:rPr>
        <w:t xml:space="preserve">)       Статья 5.      Финансирование расходов республиканского бюджета  Кыргызской  Рес-публики на 2007 год производится в первоочередном порядке по защищеннымстатьям (заработная плата, отчисления в Социальный фонд Кыргызской Рес-публики,  медикаменты,  питание,  пособия малообеспеченным семьям и де-тям-инвалидам, стипендии и отчисления в Фонд обязательного медицинскогострахования),  а также по государственным долговым обязательствам и ин-дексации вкладов населения.     Защищенные статьи расходов могут быть уменьшены в связи с ваканси-ями в штатных расписаниях и  принятием  законодательных  и  нормативныхправовых актов.     В связи с переходом на новую бюджетную классификацию  в  соответс-твии  со  статистикой  государственных финансов и увеличением самостоя-тельности при планировании расходов ответственность  за  финансированиезащищенных статей расходов возлагается на министерства и ведомства.     Рекомендовать органам местного самоуправления осуществлять  финан-сирование расходов местных бюджетов на 2007 год в первоочередном поряд-ке по защищенным статьям.      Статья 6.      Предусмотреть в республиканском бюджете на 2007  год  средства  наорганизацию  горячего  питания  в  1-4 классах общеобразовательных школКыргызской Республики (за исключением городов  Бишкек  и  Ош)  в  сумме327000,0 тыс. сомов.     Ответственность за своевременное и целевое использование  выделяе-мых средств на организацию горячего питания в 1-4 классах общеобразова-тельных школ несут органы местного самоуправления Кыргызской  Республи-ки.      Статья 7.      Доходы бюджетных учреждений,  поступившие сверх сумм, утвержденныхв сметах специальных средств, полностью изымаются в доход республиканс-кого бюджета.     Доходы, полученные бюджетными организациями от выдачи  разрешений,лицензий и от арендной платы за государственные и муниципальные помеще-ния,  полностью перечисляются в доходную часть бюджета соответствующегоуровня.  Доход, полученный от передачи материально-технической базы го-сударственных образовательных организаций и учреждений культуры в арен-ду  негосударственным  (частным) организациям,  в бюджет не изымается ииспользуется государственными образовательными организациями для устав-        Статья 8.      Правительство Кыргызской Республики вправе:     вносить изменения  в  приложения № 1,  1-1 и 2 настоящего Закона впределах сумм,  утвержденных статьей 1 настоящего Закона,  если это  неприведет к уменьшению доходной части республиканского бюджета;     вносить уточнения во  взаимные  расчеты  республиканского  бюджетаКыргызской  Республики с бюджетами местного самоуправления,  вытекающиеиз принимаемых соответствующими органами нормативных актов, а также из-менений объемов производства (работ,  услуг),  уровней цен, структурныхизменений;     рассмотреть увеличение расходной части республиканского бюджета засчет сверхпрогнозных поступлений государственных доходов.     Вносимые изменения  рассматриваются  и принимаются Жогорку КенешемКыргызской Республики.      Статья 9.      Органам местного самоуправления Кыргызской Республики  компенсиро-вать недофинансированные в 2006 году по отдельным группам расходы мест-ных бюджетов за счет и в пределах ассигнований,  предусмотренных  в  ихбюджетах  на  2007 год.  При этом компенсации подлежат в первоочередномпорядке расходы на заработную плату и отчисления в Социальный фонд Кыр-гызской Республики.     Установить контроль за своевременностью погашения задолженности покоммунальным услугам и за выполненные объемы работ (услуг).      Статья 10.      Установить оборотную  кассовую наличность по республиканскому бюд-жету Кыргызской Республики на 1 января 2008 года в сумме 50000 тыс. со-мов.      Статья 11.      В связи  с переходом на двухуровневую систему межбюджетных отноше-ний финансирование учреждений, состоящих на бюджете областей и районов,в общей  сумме   1 113 704,7 тыс. сомов согласно приложениям N 4, 4-1 передать на республиканский бюджет Кыргызской Республики.     (В редакции Закона КР </w:t>
      </w:r>
      <w:hyperlink w:history="1" r:id="rIdo4mdqs6iuo2kijp8xwwpn">
        <w:r>
          <w:rPr>
            <w:rFonts w:ascii="Arial" w:cs="Arial" w:eastAsia="Arial" w:hAnsi="Arial"/>
            <w:color w:val="1D4ED8"/>
            <w:sz w:val="24"/>
            <w:szCs w:val="24"/>
            <w:u w:val="single"/>
          </w:rPr>
          <w:t xml:space="preserve">от 14 августа 2007 года № 151</w:t>
        </w:r>
      </w:hyperlink>
      <w:r>
        <w:rPr>
          <w:rFonts w:ascii="Arial" w:cs="Arial" w:eastAsia="Arial" w:hAnsi="Arial"/>
          <w:sz w:val="24"/>
          <w:szCs w:val="24"/>
        </w:rPr>
        <w:t xml:space="preserve">)        (В редакции Закона КР </w:t>
      </w:r>
      <w:hyperlink w:history="1" r:id="rIdnnhtfetbp5gmazhfp56pr">
        <w:r>
          <w:rPr>
            <w:rFonts w:ascii="Arial" w:cs="Arial" w:eastAsia="Arial" w:hAnsi="Arial"/>
            <w:color w:val="1D4ED8"/>
            <w:sz w:val="24"/>
            <w:szCs w:val="24"/>
            <w:u w:val="single"/>
          </w:rPr>
          <w:t xml:space="preserve">от 15 февраля 2008 года № 15</w:t>
        </w:r>
      </w:hyperlink>
      <w:r>
        <w:rPr>
          <w:rFonts w:ascii="Arial" w:cs="Arial" w:eastAsia="Arial" w:hAnsi="Arial"/>
          <w:sz w:val="24"/>
          <w:szCs w:val="24"/>
        </w:rPr>
        <w:t xml:space="preserve">      Статья 12.      Утвердить на 2007 год для местных бюджетов городов областного зна-чения  нормативы отчислений от плановых поступлений подоходного налога,удерживаемого с работодателей в размере 15 процентов и для городов  ра-йонного значения - 10 процентов.     Подоходный налог, удерживаемый налоговыми службами, подоходный на-лог на патентной основе, доходы от обязательного патентирования, единыйналог для субъектов малого предпринимательства оставлять в размере  100процентов  в распоряжении всех органов местного самоуправления (за иск-лючением городов Бишкек и Ош).     Для местных  бюджетов  городов  Бишкек  и Ош утвердить на 2007 годнормативы отчислений от плановых поступлений подоходного налога, налогана прибыль, доходов от обязательного патентирования, единого налога длясубъектов малого предпринимательства,  акцизного налога (на  внутреннююпродукцию), налога на проценты, налога на доходы нерезидентов и поступ-ления от страховых фондов в размере 35 процентов.     Ответственность за  неисполнение  доходной  части местных бюджетовнесут органы местного самоуправления Кыргызской Республики.      Статья 13.      При перевыполнении плановых показателей по итогам первого и второ-го полугодия 2007 года по подоходному налогу, удерживаемому с работода-телей,  сумма перевыполнения зачисляется в бюджеты городов областного ирайонного значения по нормативу 65 процентов от суммы перевыполнения.     Сумма перевыполнения плановых показателей за счет переплаты по по-доходному налогу,  удерживаемому с работодателей,  вычитается из сверх-плановых поступлений.     При перевыполнении плановых показателей подоходного налога, налогана прибыль, доходов от обязательного патентирования, единого налога длясубъектов  малого предпринимательства,  акцизного налога (на внутреннююпродукцию),  налога на проценты, налога на доходы нерезидентов, поступ-ления от страховых фондов и налога на добавленную стоимость на внутрен-нюю продукцию,  запланированных на первое и второе полугодие 2007  годапо городам Бишкек и Ош, сумма перевыполнения зачисляется в местные бюд-жеты городов Бишкек и Ош по нормативу 65 процентов от суммы  перевыпол-нения,  при  этом сумма перевыполнения плановых показателей за счет пе-реплаты по налогам вычитывается из сверхплановых поступлений.     В случае  перевыполнения  плановых  показателей в первом полугодии2007 года и невыполнении их по результатам года средства, перечисленныев первом полугодии,  изымаются в республиканский бюджет в следующем го-ду.      Статья 14.      Утвердить на 2007 год местным бюджетам органов местного самоуправ-ления  размеры  категориальных грантов из республиканского бюджета Кыр-гызской  Республики  для  сферы  образования  в  общей  сумме  расходов 2 283075,9 тыс. сомов согласно приложению N 5.     Категориальные гранты направляются на финансирование  приоритетныхнаправлений расходов в сфере среднего и начального образования,  покры-вая тем самым минимальный уровень расходов по данному сектору.     Ответственность за своевременное и целевое использование категори-альных грантов несут органы местного самоуправления Кыргызской  Респуб-лики.    (В редакции Закона КР </w:t>
      </w:r>
      <w:hyperlink w:history="1" r:id="rIdmszb2zlpcfpwnay9o0gcl">
        <w:r>
          <w:rPr>
            <w:rFonts w:ascii="Arial" w:cs="Arial" w:eastAsia="Arial" w:hAnsi="Arial"/>
            <w:color w:val="1D4ED8"/>
            <w:sz w:val="24"/>
            <w:szCs w:val="24"/>
            <w:u w:val="single"/>
          </w:rPr>
          <w:t xml:space="preserve">от 14 августа 2007 года № 151</w:t>
        </w:r>
      </w:hyperlink>
      <w:r>
        <w:rPr>
          <w:rFonts w:ascii="Arial" w:cs="Arial" w:eastAsia="Arial" w:hAnsi="Arial"/>
          <w:sz w:val="24"/>
          <w:szCs w:val="24"/>
        </w:rPr>
        <w:t xml:space="preserve">)        (В редакции Закона КР </w:t>
      </w:r>
      <w:hyperlink w:history="1" r:id="rId9-whc2oi8cqfreqfoh6uy">
        <w:r>
          <w:rPr>
            <w:rFonts w:ascii="Arial" w:cs="Arial" w:eastAsia="Arial" w:hAnsi="Arial"/>
            <w:color w:val="1D4ED8"/>
            <w:sz w:val="24"/>
            <w:szCs w:val="24"/>
            <w:u w:val="single"/>
          </w:rPr>
          <w:t xml:space="preserve">от 15 февраля 2008 года №15</w:t>
        </w:r>
      </w:hyperlink>
      <w:r>
        <w:rPr>
          <w:rFonts w:ascii="Arial" w:cs="Arial" w:eastAsia="Arial" w:hAnsi="Arial"/>
          <w:sz w:val="24"/>
          <w:szCs w:val="24"/>
        </w:rPr>
        <w:t xml:space="preserve">      Статья 15.      Утвердить на 2007 год местным бюджетам органов местного самоуправ-ления размеры грантов из республиканского бюджета Кыргызской Республикидля выравнивания  доходов  в  общей  сумме расходов 186 285,0 тыс. сомовсогласно приложению № 6.     Рекомендовать органам  местного самоуправления выравнивающие гран-ты,  выделяемые из республиканского бюджета,  в размерах,  определенныхданной  статьей настоящего Закона,  направлять в первоочередном порядкена покрытие расходов по статьям "заработная плата" и "отчисления в  Со-циальный фонд Кыргызской Республики".     (В редакции Закона КР </w:t>
      </w:r>
      <w:hyperlink w:history="1" r:id="rId43a7ehj414l9vhxlvu1h5">
        <w:r>
          <w:rPr>
            <w:rFonts w:ascii="Arial" w:cs="Arial" w:eastAsia="Arial" w:hAnsi="Arial"/>
            <w:color w:val="1D4ED8"/>
            <w:sz w:val="24"/>
            <w:szCs w:val="24"/>
            <w:u w:val="single"/>
          </w:rPr>
          <w:t xml:space="preserve">от 14 августа 2007 года № 151</w:t>
        </w:r>
      </w:hyperlink>
      <w:r>
        <w:rPr>
          <w:rFonts w:ascii="Arial" w:cs="Arial" w:eastAsia="Arial" w:hAnsi="Arial"/>
          <w:sz w:val="24"/>
          <w:szCs w:val="24"/>
        </w:rPr>
        <w:t xml:space="preserve">)        (В редакции Закона КР </w:t>
      </w:r>
      <w:hyperlink w:history="1" r:id="rIdwneg4n163ejvrmmataccj">
        <w:r>
          <w:rPr>
            <w:rFonts w:ascii="Arial" w:cs="Arial" w:eastAsia="Arial" w:hAnsi="Arial"/>
            <w:color w:val="1D4ED8"/>
            <w:sz w:val="24"/>
            <w:szCs w:val="24"/>
            <w:u w:val="single"/>
          </w:rPr>
          <w:t xml:space="preserve">от15 февраля 2008 года №15</w:t>
        </w:r>
      </w:hyperlink>
      <w:r>
        <w:rPr>
          <w:rFonts w:ascii="Arial" w:cs="Arial" w:eastAsia="Arial" w:hAnsi="Arial"/>
          <w:sz w:val="24"/>
          <w:szCs w:val="24"/>
        </w:rPr>
        <w:t xml:space="preserve">)      Статья 16.      Утвердить на 2007 год местным бюджетам органов местного самоуправ-ления возврат бюджетных ссуд и кредитов в общей сумме расходов  87716,2тыс. сомов согласно приложению N 7.      Статья 17.      Бюджетные средства,  использованные  бюджетными учреждениями и хо-зяйствующими субъектами,  государственными администрациями всех уровнейи органами местного самоуправления не по целевому назначению,  подлежатвзысканию в соответствующие бюджеты.  Несвоевременный возврат бюджетныхсредств, предоставленных на возвратной основе, а также просрочка уплатыпроцентов за их использование служат основанием для:     сокращения или  прекращения предоставления всех форм государствен-ной поддержки;     взимания штрафа в размере двойной действующей учетной ставки Наци-онального банка Кыргызской Республики.     Возврат предоставленных предприятиям,  организациям, местным госу-дарственным администрациям и органам местного самоуправления  бюджетныхссуд, кредитов, а также платы за пользование этими средствами приравни-вается к обязательным платежам в бюджет и осуществляется в первоочеред-ном порядке.      Статья 18.      Установить, что финансирование общественных организаций и творчес-ких союзов,  самодеятельных коллективов (народных театров, музыкальных,драматических и других) осуществляется за счет собственных средств.      Статья 19.      Установить, что выплаты по исполнительным листам физических лиц порешениям судебных органов должны осуществляться за счет  средств  соот-ветствующих министерств и ведомств.      Статья 20.      Установить, что  выплаты  по исполнительным листам по решениям су-дебных органов должны осуществляться в порядке очередности  из  средствреспубликанского бюджета.      Статья 21.      Установить, что расходы по принятым в текущем году законодательными нормативным актам,  требующим дополнительные финансовые ресурсы, пре-дусматриваются в бюджете на следующий год.      Статья 22.      Неутверждение отчета об исполнении республиканского бюджета влечетза собой ответственность должностных лиц Правительства Кыргызской  Рес-публики в соответствии с законодательством Кыргызской Республики.        Остатки бюджетных средств, неиспользованных бюджетными учреждениями (в том числе и дипломатическими учреждениями Министерства иностранных дел Кыргызской Республики) в течение 2007 года и в период установленных Министерством финансов Кыргызской Республики заключительных оборотов по продлению 2007  финансового года, подлежат в обязательном порядке возврату в республиканский бюджет.".        (В редакции Закона КР </w:t>
      </w:r>
      <w:hyperlink w:history="1" r:id="rIdz6bowwr8sqsmzhvv98pzp">
        <w:r>
          <w:rPr>
            <w:rFonts w:ascii="Arial" w:cs="Arial" w:eastAsia="Arial" w:hAnsi="Arial"/>
            <w:color w:val="1D4ED8"/>
            <w:sz w:val="24"/>
            <w:szCs w:val="24"/>
            <w:u w:val="single"/>
          </w:rPr>
          <w:t xml:space="preserve">от 15 февраля 2008 года № 15</w:t>
        </w:r>
      </w:hyperlink>
      <w:r>
        <w:rPr>
          <w:rFonts w:ascii="Arial" w:cs="Arial" w:eastAsia="Arial" w:hAnsi="Arial"/>
          <w:sz w:val="24"/>
          <w:szCs w:val="24"/>
        </w:rPr>
        <w:t xml:space="preserve">)      Статья 23.      Ввести в  действие  Закон Кыргызской Республики "О республиканскомбюджете Кыргызской Республики на 2007 год" с 1 января 2007 года.      Президент  Кыргызской Республики                 К.Бакиев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2bqs-mnsyfatgw6v7zxx" Type="http://schemas.openxmlformats.org/officeDocument/2006/relationships/hyperlink" Target="http://kodeks.duckdns.org/document/202185" TargetMode="External"/><Relationship Id="rIdahqn91_fwsrkwdb8onn0u" Type="http://schemas.openxmlformats.org/officeDocument/2006/relationships/hyperlink" Target="http://kodeks.duckdns.org/document/202246" TargetMode="External"/><Relationship Id="rId9h6_djpsvm31gqmt5kafo" Type="http://schemas.openxmlformats.org/officeDocument/2006/relationships/hyperlink" Target="http://kodeks.duckdns.org/document/202185" TargetMode="External"/><Relationship Id="rIdxhuclg0m4f-eiffkynvew" Type="http://schemas.openxmlformats.org/officeDocument/2006/relationships/hyperlink" Target="http://kodeks.duckdns.org/document/202194" TargetMode="External"/><Relationship Id="rIdmm24ky4rraylrdywtb5jb" Type="http://schemas.openxmlformats.org/officeDocument/2006/relationships/hyperlink" Target="http://kodeks.duckdns.org/document/202246" TargetMode="External"/><Relationship Id="rIdhwbybdpqcnjjsjlurwfmo" Type="http://schemas.openxmlformats.org/officeDocument/2006/relationships/hyperlink" Target="http://kodeks.duckdns.org/document/202185" TargetMode="External"/><Relationship Id="rIdqhmrzim76o1hqhjvjz9i0" Type="http://schemas.openxmlformats.org/officeDocument/2006/relationships/hyperlink" Target="http://kodeks.duckdns.org/document/202246" TargetMode="External"/><Relationship Id="rIdo4mdqs6iuo2kijp8xwwpn" Type="http://schemas.openxmlformats.org/officeDocument/2006/relationships/hyperlink" Target="http://kodeks.duckdns.org/document/202185" TargetMode="External"/><Relationship Id="rIdnnhtfetbp5gmazhfp56pr" Type="http://schemas.openxmlformats.org/officeDocument/2006/relationships/hyperlink" Target="http://kodeks.duckdns.org/document/202246" TargetMode="External"/><Relationship Id="rIdmszb2zlpcfpwnay9o0gcl" Type="http://schemas.openxmlformats.org/officeDocument/2006/relationships/hyperlink" Target="http://kodeks.duckdns.org/document/202185" TargetMode="External"/><Relationship Id="rId9-whc2oi8cqfreqfoh6uy" Type="http://schemas.openxmlformats.org/officeDocument/2006/relationships/hyperlink" Target="http://kodeks.duckdns.org/document/202246" TargetMode="External"/><Relationship Id="rId43a7ehj414l9vhxlvu1h5" Type="http://schemas.openxmlformats.org/officeDocument/2006/relationships/hyperlink" Target="http://kodeks.duckdns.org/document/202185" TargetMode="External"/><Relationship Id="rIdwneg4n163ejvrmmataccj" Type="http://schemas.openxmlformats.org/officeDocument/2006/relationships/hyperlink" Target="http://kodeks.duckdns.org/document/202246" TargetMode="External"/><Relationship Id="rIdz6bowwr8sqsmzhvv98pzp" Type="http://schemas.openxmlformats.org/officeDocument/2006/relationships/hyperlink" Target="http://kodeks.duckdns.org/document/202246"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2026-09-23T03:39:49.787Z</dcterms:created>
  <dcterms:modified xsi:type="dcterms:W3CDTF">2026-09-23T03:39:49.787Z</dcterms:modified>
</cp:coreProperties>
</file>

<file path=docProps/custom.xml><?xml version="1.0" encoding="utf-8"?>
<Properties xmlns="http://schemas.openxmlformats.org/officeDocument/2006/custom-properties" xmlns:vt="http://schemas.openxmlformats.org/officeDocument/2006/docPropsVTypes"/>
</file>