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iixicygyphfthkt7qf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2007 года № 117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     Принят Жогорку Кенешем     Кыргызской Республики                         26 июня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 1998 г., № 1, ст.1) следующее изменение:     статью 165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165</w:t>
      </w:r>
    </w:p>
    <w:p>
      <w:r>
        <w:rPr>
          <w:rFonts w:ascii="Arial" w:cs="Arial" w:eastAsia="Arial" w:hAnsi="Arial"/>
          <w:sz w:val="24"/>
          <w:szCs w:val="24"/>
        </w:rPr>
        <w:t xml:space="preserve">. Выплата заработной платы при банкротстве      При объявлении организации банкротом удовлетворение требований ра-ботников по выплате заработной платы производится в порядке  очереднос-ти, предусмотренном законодательством Кыргызской Республики.".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tn8n0wgci5amfuj-9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dalil.kg/document/202150</w:t>
      </w:r>
    </w:hyperlink>
  </w:p>
  <w:p>
    <w:pPr>
      <w:spacing w:after="0" w:before="40"/>
      <w:jc w:val="center"/>
    </w:pPr>
    <w:hyperlink w:history="1" r:id="rId2r-xzpcppsylqjmho1m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xicygyphfthkt7qfqbh" Type="http://schemas.openxmlformats.org/officeDocument/2006/relationships/hyperlink" Target="https://dalil.kg/document/23002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tn8n0wgci5amfuj-9i5" Type="http://schemas.openxmlformats.org/officeDocument/2006/relationships/hyperlink" Target="https://dalil.kg/document/202150" TargetMode="External"/><Relationship Id="rId2r-xzpcppsylqjmho1m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2026-09-23T16:44:00.312Z</dcterms:created>
  <dcterms:modified xsi:type="dcterms:W3CDTF">2026-09-23T16:44:00.312Z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