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2008 года № 51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Сингапурского договора о законах по товарным знакам, подписанного 28 марта 2006 года в городе Сингапур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1.</w:t>
      </w:r>
      <w:r>
        <w:rPr>
          <w:rFonts w:ascii="Arial" w:cs="Arial" w:eastAsia="Arial" w:hAnsi="Arial"/>
          <w:sz w:val="24"/>
          <w:szCs w:val="24"/>
        </w:rPr>
        <w:t xml:space="preserve">             Ратифицировать </w:t>
      </w:r>
      <w:hyperlink w:history="1" r:id="rIdwgdsyqwqyi2m5gaibg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Сингапурский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законах по товарным знакам, подписанный 28 марта 2006 года в городе Сингапур.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2.</w:t>
      </w:r>
      <w:r>
        <w:rPr>
          <w:rFonts w:ascii="Arial" w:cs="Arial" w:eastAsia="Arial" w:hAnsi="Arial"/>
          <w:sz w:val="24"/>
          <w:szCs w:val="24"/>
        </w:rPr>
        <w:t xml:space="preserve">             Министерству иностранных дел Кыргызской Республики депонировать ратификационную  грамоту депозитарию, которым является Генеральный директор Всемирной организации интеллектуальной собственности.</w:t>
      </w:r>
      <w:r>
        <w:rPr>
          <w:rFonts w:ascii="Arial" w:cs="Arial" w:eastAsia="Arial" w:hAnsi="Arial"/>
          <w:sz w:val="24"/>
          <w:szCs w:val="24"/>
        </w:rPr>
        <w:t xml:space="preserve">             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             Кыргызской Республики                                       21 февраля 2008 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Кыргызской Республики                                                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lbn3k-6j0k0dhwzwi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dalil.kg/document/202262</w:t>
      </w:r>
    </w:hyperlink>
  </w:p>
  <w:p>
    <w:pPr>
      <w:spacing w:after="0" w:before="40"/>
      <w:jc w:val="center"/>
    </w:pPr>
    <w:hyperlink w:history="1" r:id="rIdku0evt4byyyj2l0w_m8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dsyqwqyi2m5gaibgyok" Type="http://schemas.openxmlformats.org/officeDocument/2006/relationships/hyperlink" Target="https://dalil.kg/document/230002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lbn3k-6j0k0dhwzwivt" Type="http://schemas.openxmlformats.org/officeDocument/2006/relationships/hyperlink" Target="https://dalil.kg/document/202262" TargetMode="External"/><Relationship Id="rIdku0evt4byyyj2l0w_m8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2026-09-28T03:23:07.295Z</dcterms:created>
  <dcterms:modified xsi:type="dcterms:W3CDTF">2026-09-28T03:23:07.295Z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