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СИЛУс 1 января 2019 года в соответствии с </w:t>
      </w:r>
      <w:hyperlink w:history="1" r:id="rIdmvj1gqux9hkicfpgs_q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</w:t>
        </w:r>
      </w:hyperlink>
      <w:r>
        <w:rPr>
          <w:rFonts w:ascii="Arial" w:cs="Arial" w:eastAsia="Arial" w:hAnsi="Arial"/>
          <w:sz w:val="24"/>
          <w:szCs w:val="24"/>
        </w:rPr>
        <w:t xml:space="preserve">КР от 13 апреля 2017 года N 58 г.Бишкекот 2 июня 2008 года № 102                       ЗАКОН КЫРГЫЗСКОЙ РЕСПУБЛИКИ                    О внесении дополнений и изменений                    в Кодекс Кыргызской Республики                  об административной ответственности         (Опубликован вестник Администрации Президента КР             №11 (137) июня 2008 года.,в газете "Эркинтоо"                      от 6 июня 2008 года №40)      Статья 1.      Внести в  </w:t>
      </w:r>
      <w:hyperlink w:history="1" r:id="rIdrh5fe8mnuwlofvjzvg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 (Ведомости Жогорку Кенеша Кыргызской Республики,  1999 г.,  №2, ст.77) следующие дополнения и изменения:     1. Главу 29 "Административные правонарушения,  посягающие на поря-док управления" дополнить статьей 409-1 следующего содержания:     "Статья 409-1. Нарушение обязанностей по предоставлению информации      Нарушение ответственными лицами обязанностей по предоставлению на-селению информации, находящейся в ведении государственных органов и ор-ганов местного самоуправления, -     влечет наложение административного штрафа в размере от пяти до де-сяти расчетных показателей.";     статьи "409-1" и "409-2" считать соответственно статьями "409-2" и"409-3".     2. В статье 508:     часть 1 после цифр "404-406" дополнить цифрами "409-1";     цифры "409-1" и "409-2" заменить цифрами "409-2" и "409-3".      Статья 2.      Настоящий Закон вступает в силу со дня официального опубликования.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j1gqux9hkicfpgs_qkj" Type="http://schemas.openxmlformats.org/officeDocument/2006/relationships/hyperlink" Target="http://kodeks.duckdns.org/document/111565" TargetMode="External"/><Relationship Id="rIdrh5fe8mnuwlofvjzvgzpn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2026-09-23T01:25:15.053Z</dcterms:created>
  <dcterms:modified xsi:type="dcterms:W3CDTF">2026-09-23T01:25:15.053Z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