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Данный Закон вступает в силу с 1 января 2009 года г.Бишкекот 1 декабря 2008 года № 247                       ЗАКОН КЫРГЫЗСКОЙ РЕСПУБЛИКИ              О выводе города Баткен из состава Баткенского            района Баткенской области Кыргызской Республики           и придании ему статуса города областного значения  Принят Жогорку Кенешем Кыргызской Республики                              13 ноября 2008 года       Статья 1.      Вывести город  Баткен из состава Баткенского района Баткенской об-ласти Кыргызской Республики и придать ему статус города областного зна-чения.      Статья 2.      Утвердить схематические карты границ с географическими данными го-рода Баткен и Баткенского района Баткенской области Кыргызской  Респуб-лики.      Статья 3.      Сохранить полномочия  депутатов  Баткенского  городского  кенеша иБаткенского районного кенеша Баткенской области  Кыргызской  Республикидо истечения срока, на который они были избраны.      Статья 4.      Правительству Кыргызской  Республики  привести  все ранее принятыенормативные правовые акты в соответствие с настоящим Законом в  течениетрех месяцев со дня вступления его в силу.      Статья 5.      Настоящий Закон вступает в силу с 1 января 2009 года.      Президент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m9wsfgypghilketbrtjs">
      <w:r>
        <w:rPr>
          <w:rFonts w:ascii="Arial" w:cs="Arial" w:eastAsia="Arial" w:hAnsi="Arial"/>
          <w:color w:val="132D3F"/>
          <w:sz w:val="16"/>
          <w:szCs w:val="16"/>
          <w:u w:val="single"/>
        </w:rPr>
        <w:t xml:space="preserve">dalil.kg/document/202463</w:t>
      </w:r>
    </w:hyperlink>
  </w:p>
  <w:p>
    <w:pPr>
      <w:spacing w:after="0" w:before="40"/>
      <w:jc w:val="center"/>
    </w:pPr>
    <w:hyperlink w:history="1" r:id="rIdvwytrs_fxpwdxdyd1o6b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m9wsfgypghilketbrtjs" Type="http://schemas.openxmlformats.org/officeDocument/2006/relationships/hyperlink" Target="https://dalil.kg/document/202463" TargetMode="External"/><Relationship Id="rIdvwytrs_fxpwdxdyd1o6b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2026-09-24T00:45:28.587Z</dcterms:created>
  <dcterms:modified xsi:type="dcterms:W3CDTF">2026-09-24T00:45:28.587Z</dcterms:modified>
</cp:coreProperties>
</file>

<file path=docProps/custom.xml><?xml version="1.0" encoding="utf-8"?>
<Properties xmlns="http://schemas.openxmlformats.org/officeDocument/2006/custom-properties" xmlns:vt="http://schemas.openxmlformats.org/officeDocument/2006/docPropsVTypes"/>
</file>