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7 апреля 2009 года № 119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культуре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mqxjm-daj0rasutdcdm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2013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50ot155ojftp6zni52p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wiv9oi4qlhbosr_18i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2ytaxjcavqgffndiaues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2026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правовые, экономические, социальные и организационные основы развития деятельности в области культуры, регулирует общественные отношения при создании, распространении, сохранении и использовании ценностей культуры в целях обеспечения свободы творчества, развития и поддержки профессиональной и любительской деятельности в области культуры.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
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Основные понятия, применяемые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Культура</w:t>
      </w:r>
      <w:r>
        <w:rPr>
          <w:rFonts w:ascii="Arial" w:cs="Arial" w:eastAsia="Arial" w:hAnsi="Arial"/>
          <w:sz w:val="24"/>
          <w:szCs w:val="24"/>
        </w:rPr>
        <w:t xml:space="preserve"> - совокупность материальных и духовных ценностей, созданных человечеством и характеризующих определенный уровень развития общества.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Искусство</w:t>
      </w:r>
      <w:r>
        <w:rPr>
          <w:rFonts w:ascii="Arial" w:cs="Arial" w:eastAsia="Arial" w:hAnsi="Arial"/>
          <w:sz w:val="24"/>
          <w:szCs w:val="24"/>
        </w:rPr>
        <w:t xml:space="preserve"> - художественное творчество, включающее литературу, архитектуру, скульптуру, живопись, графику, декоративно-прикладное искусство, музыку, танец, театр, кино и другие разновидности человеческой деятельности, объединяемые в качестве художественно-образных форм отражения действительности.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Деятельность в области культуры</w:t>
      </w:r>
      <w:r>
        <w:rPr>
          <w:rFonts w:ascii="Arial" w:cs="Arial" w:eastAsia="Arial" w:hAnsi="Arial"/>
          <w:sz w:val="24"/>
          <w:szCs w:val="24"/>
        </w:rPr>
        <w:t xml:space="preserve"> - деятельность, направленная на сохранение, создание, распространение и использование культурных ценностей и предоставление культурных благ.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Культурные ценности</w:t>
      </w:r>
      <w:r>
        <w:rPr>
          <w:rFonts w:ascii="Arial" w:cs="Arial" w:eastAsia="Arial" w:hAnsi="Arial"/>
          <w:sz w:val="24"/>
          <w:szCs w:val="24"/>
        </w:rPr>
        <w:t xml:space="preserve"> - нравственные и эстетические идеалы, нормы и образцы поведения, языки и диалекты, национальные традиции и обычаи, исторические топонимы, фольклор, художественные промыслы и ремесла, произведения литературы и искусства, народного художественного творчества, имеющие историко-культурную значимость здания, сооружения, предметы и технологии, уникальные в историко-культурном отношении территории и объекты, результаты и методы научных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Культурные блага</w:t>
      </w:r>
      <w:r>
        <w:rPr>
          <w:rFonts w:ascii="Arial" w:cs="Arial" w:eastAsia="Arial" w:hAnsi="Arial"/>
          <w:sz w:val="24"/>
          <w:szCs w:val="24"/>
        </w:rPr>
        <w:t xml:space="preserve"> - товары и услуги, предназначенные для удовлетворения художественно-эстетических потребностей граждан и общества в целом.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Культурный уровень</w:t>
      </w:r>
      <w:r>
        <w:rPr>
          <w:rFonts w:ascii="Arial" w:cs="Arial" w:eastAsia="Arial" w:hAnsi="Arial"/>
          <w:sz w:val="24"/>
          <w:szCs w:val="24"/>
        </w:rPr>
        <w:t xml:space="preserve"> - степень развития личности, социальных групп, национальных и государственных общностей, цивилизаций, общества в целом в результате деятельности по освоению норм и ценностей культуры, выработанных человечеством.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Творческий работник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которое создает или интерпретирует культурные ценности, считает собственную творческую деятельность неотъемлемой частью своей жизни, которое признано или требует признания.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Работник культуры</w:t>
      </w:r>
      <w:r>
        <w:rPr>
          <w:rFonts w:ascii="Arial" w:cs="Arial" w:eastAsia="Arial" w:hAnsi="Arial"/>
          <w:sz w:val="24"/>
          <w:szCs w:val="24"/>
        </w:rPr>
        <w:t xml:space="preserve"> - физическое лицо, осуществляющее свою профессиональную деятельность в учреждениях культуры и 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Культурное наследие народа Кыргызстана</w:t>
      </w:r>
      <w:r>
        <w:rPr>
          <w:rFonts w:ascii="Arial" w:cs="Arial" w:eastAsia="Arial" w:hAnsi="Arial"/>
          <w:sz w:val="24"/>
          <w:szCs w:val="24"/>
        </w:rPr>
        <w:t xml:space="preserve"> - материальные и нематериальные ценности, значимые для сохранения и развития национально-культурной самобытности народа, его вклада в мировую цивилизацию.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Особо ценные объекты культурного наследия</w:t>
      </w:r>
      <w:r>
        <w:rPr>
          <w:rFonts w:ascii="Arial" w:cs="Arial" w:eastAsia="Arial" w:hAnsi="Arial"/>
          <w:sz w:val="24"/>
          <w:szCs w:val="24"/>
        </w:rPr>
        <w:t xml:space="preserve"> - историко-культурные и природные комплексы, архитектурные ансамбли и сооружения, организации культуры, а также другие объекты, представляющие собой материальную, интеллектуальную и художественную ценность эталонного или уникального характера с точки зрения истории, археологии, культуры, архитектуры, науки и 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Фольклор</w:t>
      </w:r>
      <w:r>
        <w:rPr>
          <w:rFonts w:ascii="Arial" w:cs="Arial" w:eastAsia="Arial" w:hAnsi="Arial"/>
          <w:sz w:val="24"/>
          <w:szCs w:val="24"/>
        </w:rPr>
        <w:t xml:space="preserve"> - совокупность основанных на традициях культурного сообщества творений, созданных и сохраненных народом Кыргызстана или его отдельными индивидуумами и признанных в качестве отражения традиционных ценностей, мировоззрения, особенностей характера художественного наследия Кыргызстана, его культурной и социальной самобытности.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Народные художественные промыслы</w:t>
      </w:r>
      <w:r>
        <w:rPr>
          <w:rFonts w:ascii="Arial" w:cs="Arial" w:eastAsia="Arial" w:hAnsi="Arial"/>
          <w:sz w:val="24"/>
          <w:szCs w:val="24"/>
        </w:rPr>
        <w:t xml:space="preserve"> - одна из форм народного художественного творчества, производство фольклорных художественных изделий.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Памятники истории и культуры</w:t>
      </w:r>
      <w:r>
        <w:rPr>
          <w:rFonts w:ascii="Arial" w:cs="Arial" w:eastAsia="Arial" w:hAnsi="Arial"/>
          <w:sz w:val="24"/>
          <w:szCs w:val="24"/>
        </w:rPr>
        <w:t xml:space="preserve"> - объекты культурного достояния: сооружения, памятные места и предметы, связанные с историческими событиями в жизни народа, развитием общества и государства, произведения материального и духовного творчества, представляющие историческую, научную, художественную или иную культурную ценность.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Культурные аспекты программ развития</w:t>
      </w:r>
      <w:r>
        <w:rPr>
          <w:rFonts w:ascii="Arial" w:cs="Arial" w:eastAsia="Arial" w:hAnsi="Arial"/>
          <w:sz w:val="24"/>
          <w:szCs w:val="24"/>
        </w:rPr>
        <w:t xml:space="preserve"> - перспективы социально-экономических, научно-технических и других программ развития с точки зрения воздействия результатов их реализации на сохранение и развитие культуры, а также влияния самой культуры на эти результаты.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Государственная политика в области культуры</w:t>
      </w:r>
      <w:r>
        <w:rPr>
          <w:rFonts w:ascii="Arial" w:cs="Arial" w:eastAsia="Arial" w:hAnsi="Arial"/>
          <w:sz w:val="24"/>
          <w:szCs w:val="24"/>
        </w:rPr>
        <w:t xml:space="preserve"> - совокупность целей, принципов, норм и мероприятий, которые проводятся государством по созданию, распространению, сохранению и использованию культурных ценностей для развития общества.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орган в области культуры (далее - уполномоченный орган)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 исполнительной власти, осуществляющий реализацию государственной политики в области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Организация (учреждение) культуры</w:t>
      </w:r>
      <w:r>
        <w:rPr>
          <w:rFonts w:ascii="Arial" w:cs="Arial" w:eastAsia="Arial" w:hAnsi="Arial"/>
          <w:sz w:val="24"/>
          <w:szCs w:val="24"/>
        </w:rPr>
        <w:t xml:space="preserve"> - юридическое лицо независимо от организационно-правовой формы, основным видом деятельности которого является деятельность, направленная на создание, сохранение, освоение, распространение и охрану культурных ценностей, предоставление культурных благ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Творческий союз</w:t>
      </w:r>
      <w:r>
        <w:rPr>
          <w:rFonts w:ascii="Arial" w:cs="Arial" w:eastAsia="Arial" w:hAnsi="Arial"/>
          <w:sz w:val="24"/>
          <w:szCs w:val="24"/>
        </w:rPr>
        <w:t xml:space="preserve"> - общественное объединение профессиональных деятелей культуры одного или нескольких жанров культуры, создаваемое на основе их индивидуального членства.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Законодательство о культуре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 в области культуры регулируются </w:t>
      </w:r>
      <w:hyperlink w:history="1" r:id="rIdiqigmv1abf1tdysrgc0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, настоящим Законом и иными нормативными правовыми актами Кыргызской Республики, вступившими в установленном законом порядке в силу международными договорами,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договором, ратифицированным Кыргызской Республикой, установлены иные правила, чем те, которые содержатся в настоящем Законе,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деятельность сферы культуры в следующих областях: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историко-культурное наследие народа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художественная литература, кинематография, изобразительное, сценическое, музыкальное и цирковое искусство, архитектура и дизайн, фотоискусство, другие виды и жанры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народные художественные промыслы, фольклор;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самодеятельное (любительское) художественное творчество;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музейное дело и коллекционирование;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библиотечное, архивное дело;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телевидение, радио и другие аудиовизуальные средства в части, касающейся создания и распространения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эстетическое воспитание и художественное образование;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международный культурный обмен;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гастролей творческих коллективов;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современных инновационных технологий, технических средств и практическое внедрение их в сферу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научные исследования в области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иная, не запрещенная законодательством Кыргызской Республики деятельность, направленная на создание, сохранение, распространение и использование культурных ценностей.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x-boqgmv5eim_kaywwit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2026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Принципы государственной политики в области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политики в области культуры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культуры как одного из основополагающих факторов духовного развития, нравственного воспитания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приумножение исторического и культурного наследий народа Кыргызстана и обеспечение преемственности их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целостности национальной культуры в мировом пространстве и обогащение ее достижениями различных культур;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свобода творческой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равенство прав и возможностей граждан в создании, использовании и распространении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правовых основ для сотрудничества с другими странами и народами в области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сочетание государственных и общественных интересов в развитии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государственная поддержка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 защита прав граждан Кыргызской Республики на осуществление деятельности в области культуры и участие в культурной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свобода объединения в творческие союзы, иные общественные объединения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задачи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задачами настоящего Закона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 защита конституционного права граждан Кыргызской Республики на доступ к культурным ценностям;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сохранения, возрождения и развития народных художественных промыслов и фольклора;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условий, способствующих духовному и культурному развитию личности и эстетическому воспитанию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защита прав и законных интересов работников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широкого международного сотрудничества в области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культурного наследия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государственной поддержки организациям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поддержки талантливых людей.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
 Права и обязанности граждан в области культурной деятельности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Право на приобщение к культурным ценностям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граждане имеют право на доступ к культурным ценностям, государственным библиотечным, музейным, архивным фондам, иным собраниям во всех областях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культуры, деятельность которых связана с национально-культурным достоянием, устанавливают дни бесплатного посещения для детей, учащихся, курсантов и солдат срочной службы, пенсионеров и инвалидов.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Ограничения доступа к культурным ценностям по причине секретности или особого режима пользования устанавливаются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Право на деятельность в области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гарантируется свобода культурной деятельности, развитие разнообразных школ и направлений.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имеют право на занятие деятельностью в области культуры независимо от национального и социального происхождения, пола, политических, религиозных и иных убеждений, места жительства, имущественного положения, образования, профессии или других обстоятельств.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Обязанности граждан в области культурной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проявлять заботу о сохранении культурного наследия, народных традиций;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содействовать охране памятников истории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заботиться об эстетическом воспитании детей и молодежи путем приобщения их к ценностям отечественной и мировой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уважать язык, культуру, обычаи и традиции кыргызов и представителей других национальностей, проживающих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Творческие работники имеют право добровольно объединяться в творческие союзы, которые объединяют писателей, журналистов, театральных деятелей, композиторов, архитекторов, художников, кинематографистов, дизайнеров, народные таланты. Творческие союзы призваны способствовать развитию и распространению искусства, формированию культурного уровня, приобщению граждан к разнообразным художественным ценностям, росту профессионального мастерства творческих работников и любителей, защите их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Правовое положение творческих союзов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Право собственности в области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имеют право авторства на результаты своей творческой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Предметы, имеющие историко-культурное значение и научно-художественную ценность: коллекции и собрания, произведения народного творчества, историко-культурные сооружения и здания, памятные места, связанные с историческими событиями в жизни народа, являются всеобщим достоянием народа Кыргызстана; их правовой статус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приобретения, условия владения, пользования, сохранения и распоряжения культурными ценностями, имеющими историко-культурное значение, регламентируются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Право на творчество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имеют право на творческую деятельность в соответствии со своими интересами и способностями путем самостоятельного выбора форм и способов реализации, на гуманитарное и художественное образование в соответствии с законодательством Кыргызской Республики об образовании.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защищает граждан Кыргызской Республики от любого вмешательства в их творческий процесс.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Занятие творческой деятельностью может осуществляться на профессиональной или непрофессиональной (любительской) основе.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Право на реализацию результатов творческой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имеют право владеть, пользоваться и распоряжаться результатами своей творческой деятельности посредством издания, экспонирования, воспроизведения и иных форм публичного представления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результатов творческой деятельности, направленной на пропаганду войны, насилия и жестокости, расовой, национальной, религиозной враждебности, порнографии, запрещена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Решение об отнесении результатов творческой деятельности к числу запрещенных может быть обжаловано в порядке, предусмотренном </w:t>
      </w:r>
      <w:hyperlink w:history="1" r:id="rIdo_wzbullhgffaku6srz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yefszdoj70_uvroc4y6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2013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wu076tcn2ri1qqh56wx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марта 2017 года № 47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Право на вывоз за границу результатов творческой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имеют право на вывоз за границу результатов своей творческой деятельности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Право на сохранение и развитие культурно-национальной самобытности народов, проживающих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создает условия для сохранения и развития культурной самобытности всех национальностей, проживающих в Кыргызской Республике, содействует приобщению их к общему процессу создания культурных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всех национальностей имеют право на создание культурных центров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прав на культурную деятельность одних народов, проживающих в Кыргызской Республике, не должна наносить ущерб другим.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Право иностранных граждан и лиц без гражданства на деятельность в области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прибывшие в Кыргызскую Республику в установленном порядке, имеют равные права с гражданами Кыргызской Республики на деятельность в области культуры.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Право на сохранение и развитие культурно-национальной самобытности соотечественников в зарубежных странах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поддержку в развитии существующих за пределами республики культурно-национальных обществ, землячеств, центров, учебных и других организаций и учреждений, созданных в целях удовлетворения духовных и культурных потребностей представителей кыргызской национальности.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
 Государственная поддержка в области культуры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Обязанности государства в области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обязано способствовать: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возрождению, сохранению, развитию и распространению национальной культуры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поддержке развития системы образовательных учреждений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созданию и популяризации произведений литературы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популяризации классических произведений отечественного и мирового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развитию деятельности в области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сохранению культурного наследия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принятию мер по недопущению в области культуры пропаганды или агитации насильственного изменения конституционного строя, нарушения целостности Кыргызской Республики, подрыва безопасности государства, войны, социального, расового, национального, религиозного, сословного и родового превосходства, а также культа жестокости и насилия.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Компетенция уполномоченного государственного органа в области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компетенции уполномоченного государственного органа в области культуры относится: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и реализация государственной политики в области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системы социальных, организационно-правовых и экономических гарантий развития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совершенствование законодательства в области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условий для приобщения граждан к национальному и мировому культурному наследию;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регулирование вопросов вывоза и ввоза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развития благотворительности, меценатства и спонсорства в области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творческого развития талантливых и одаренных личностей;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 и разработка научных проектов в области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 квалифицированных кадров сферы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приумножение культурного наследия народа Кыргызстана;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учреждение наград за заслуги в области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единой государственной системы информационного обеспечения сферы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исполнением законодательства Кыргызской Республики в области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производства конкурентоспособной продукции и услуг сферы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развитие организаций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координация деятельности государственных организаций культуры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взаимодействия с творческими союзами и другими организациями независимо от форм собственности по вопросам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культурных связей с соотечественниками, проживающими за пределами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Социально-творческие заказы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целью стимулирования творческого процесса государственные органы, органы местного самоуправления и иные организации имеют право размещать творческие заказы для юридических и физических лиц на создание: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драматических, музыкальных, музыкально-драматических, литературных, художественных, живописных, кинематографических и театральных произведений;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произведений, отражающих многовековую историю кыргызского народа и его языка, национальные и общемировые ценности;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скульптурных произведений, произведений изобразительного искусства.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iuelqt4gkzp8l2fskaxb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2026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
 Культурное наследие народа Кыргызстана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Право на обеспечение культурного уровня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имеют право на обеспечение необходимого культурного уровня жизни. Учет необходимого уровня культурной жизни граждан является обязательным для всех государственных органов при формировании государственных и местных бюджетов, социально-экономической инфраструктуры, принятии проектно-планировочных решений и иной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Государственная защита объектов культурного наследия народа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защиту, сохранение и приумножение культурного наследия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Особо ценные объекты культурного наследия народа Кыргызстана находятся под охраной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владения, пользования, распоряжения особо ценными объектами культурного наследия, перечень данных объектов, а также режим их охраны и использования устанавливаются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Библиотечные, музейные, архивные и иные фонды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Целостность, сохранность и развитие библиотечных, музейных, архивных, кино-, фото- и иных аналогичных фондов (ресурсов) обеспечиваются государством.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Регулирование их деятельности осуществляется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Возвращение культурных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проводит целенаправленную политику по возвращению незаконно вывезенных с ее территории культурных ценностей.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материальные культурные ценности, созданные на территории Кыргызской Республики или законно приобретенные Кыргызской Республикой и ее гражданами, являются национальным культурным достоянием народа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незаконно вывезенные за рубеж культурные ценности, признанные культурным достоянием народа Кыргызстана, подлежат возврату независимо от их нынешнего местонахождения, времени и обстоятельств вывоза.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ввоза на территорию Кыргызской Республики и вывоза за ее пределы объектов культурных ценностей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Вывоз особо ценных объектов культурного наследия за пределы республики запрещен, за исключением случаев временной экспозиции, гастрольной деятельности, реставрационных работ, презентации, проведения международных культурных акций.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нахождения особо ценных объектов культурного наследия за пределами страны не может превышать шести месяцев в году.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Памятники истории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Памятники истории и культуры на территории Кыргызской Республики являются объектами историко-культурного наследия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Реставрация, консервация, регенерация и ремонт объектов историко-культурного наследия, а также изменение их статуса осуществляются только по разрешению специально уполномоченного государственного органа в области защиты и поддержки культурной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Фольклор и народные художественные промыслы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Фольклор и народные художественные промыслы как традиционные выражения культуры народа Кыргызстана представляют собой историко-культурное наследие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охрану от какого-либо незаконного использования, содействует возрождению, использованию и распространению ценностей фольклора и народных художественных промыслов.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
 Распространение и популяризация произведений искусства и культуры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Свобода распространения произведений искусства 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субъекты, осуществляющие деятельность в области культуры, свободны в определении творческих программ и выборе репертуара, вправе распространять и использовать произведения искусства и культуры разных жанров, форм и стилей, при соблюдении условий и требований,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Театрально-зрелищные учреждения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создает равные условия и возможности всем театрально-зрелищным учреждениям (драматические театры, музыкальные театры, музыкально-драматические театры, молодежные театры, театры кукол, концертные залы, филармонии, цирки и другие).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Общественные отношения, связанные с деятельностью театрально-зрелищных учреждений, регулируются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Гастроли творческих организаций и исполнителей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гастролей творческих коллективов и индивидуальных творческих работников осуществляется на основе договоров (контрактов)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Оказание услуг исполнителями музыкальных произведений при проведении культурно-массовых мероприятий осуществляется в соответствии с </w:t>
      </w:r>
      <w:hyperlink w:history="1" r:id="rIdfsiuzxviu-upn5q_gur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фонограммах".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7bryv8_06ozt65ni-qi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июля 2013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Музеи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Музеи являются хранилищами особо ценных фондов национального культурного наследия Кыргызской Республики и исполняют роль научных, культурно-просветительских и методических центров музейного дела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Предметы и объекты национального культурного наследия из государственных музейных фондов не могут передаваться для хранения, использования и экспонирования частным лицам, организациям и учреждениям, не имеющим статуса музея.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Правовой статус и деятельность музеев, историко-культурных и археологических заповедников 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Библиотеки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Библиотеки обеспечивают право свободного доступа граждан к пользованию информационно-библиотечными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Отношения, связанные с деятельностью библиотек, регулируются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Культурно-досуговые учреждения (клубы)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Культурно-досуговые учреждения (клубы) функционируют в целях создания благоприятных условий для развития самодеятельного творчества всех желающих проявить и развить свои художественные и интеллектуальные способности и дарования.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Художественные выставки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создаются необходимые условия для проведения художественных выставок профессиональных и самодеятельных авторов.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проведения выставок на открытых площадках (улицах, скверах и т.д.) устанавливается органами местного самоуправления, за исключением выставок из музейного фонда, которые проводятся только в помещениях, отвечающих требованиям сохранности и безопасности коллекции.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коммерческие выставки проводятся на основе договоров,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Образовательные организации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образовательным организациям культуры относятся: высшие, средние профессиональные учебные заведения, детские музыкальные, художественные школы, школы искусств, студии.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Учебные заведения культуры могут находиться в государственной, муниципальной и частной формах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функционирования образовательных учреждений культуры и искусства 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Учреждения кинематографии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Кинематография является неотъемлемой частью культуры и искусства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 гарантирует сохранение и развитие кинематографии как единой системы, включающей в себя производство, прокат, тиражирование и показ киновидеофильмов.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направления деятельности государства по сохранению и развитию кинематографии 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Издательская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гарантируется свобода издательской деятельности и распространение печатной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Издательства самостоятельно формируют и утверждают планы изданий, определяют тираж с учетом читательского спроса и потребностей публичных и ведомственных библиотек.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органы имеют право давать заказ на выпуск печатной продукции по приоритетным направлениям: национальная тематика, учебная литература, книги для детей, по культуре и искусству, а также на экспорт.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
 Экономическое регулирование деятельности в области культуры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Условия и порядок создания, реорганизации и ликвидации организаций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могут создаваться организации культуры всех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и условия создания, реорганизации и ликвидации организаций культуры определяются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34. Приватизация объектов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объекты культуры и искусства, являющиеся государственной и муниципальной собственностью, приватизации не подлежат.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35. Источники и порядок финансирования организаций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Источниками финансирования культуры и искусства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республиканский и местный бюджеты;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физических и юридических лиц, иностранных государств и граждан, выступающих в качестве учредителя;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собственные средства организаций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пожертвования и целевые взносы физических и юридических лиц, в том числе иностранных;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источники,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Основой государственных гарантий поддержки деятельности в области культуры в Кыргызской Республике является ежегодное финансирование в размере не менее трех процентов расходной части республиканского бюджета на соответствующий финансовый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Бюджетные ассигнования, выделенные на финансирование культуры, при формировании бюджетов всех уровней выделяются отдельной строкой.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Привлечение дополнительных источников финансирования не влечет за собой снижения размеров финансирования государственных организаций культуры и искусства из государственного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финансирования негосударственных организаций культуры и искусства определяется учредителем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имеют право самостоятельно определять расходы местных бюджетов на организацию деятельности в области культуры, а также устанавливать надбавки к заработной плате работников бюджетных организаций культуры и искусства.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36. Финансовые ресурсы и материально-техническая база организаций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культуры самостоятельно осуществляют финансово-хозяйственную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Материально-техническая база организаций культуры включает строения, коммуникации, машины и оборудование, транспортные, а также другие материальные и технические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Материально-техническая база негосударственных организаций культуры и искусства развивается за счет средств учредителя и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Развитие материально-технической базы государственных организаций культуры осуществляется в пределах закрепленных за ней бюджетных и собственных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Материально-техническая база государственных и муниципальных организаций культуры может передаваться в аренду. Доход, полученный от передачи материально-технической базы государственных и муниципальных организаций культуры в аренду, распределяется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rdmcymepf9-dcd3cqcxn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июня 2016 года № 92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37. Фонды развития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финансирования и поддержки деятельности в области культуры юридическими и физическими лицами могут создаваться государственные и негосударственные фонды развития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финансирования отдельных видов культурной деятельности могут создаваться специальные фонды.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и использование средств фонда развития культуры осуществляются по решению правления фонда в соответствии с учредительными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38. Инвестиционная политика в области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Кыргызской Республике обеспечивается выделение государственных капитальных вложений для поддержки и развития материально-технической базы культуры.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Распределение капитальных вложений по объектам культурного назначения определяется соответствующими органами государственного управления на основе открытого и гласного обсуждения альтернативных вариантов.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39. Внешнеэкономическая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культуры осуществляют внешнеэкономическую деятельность путем проведения аукционов, реализации произведений искусства, изделий народных художественных промыслов, изобразительной продукции, антиквариата и других предметов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Культурные ценности, хранящиеся в государственных музеях, картинных галереях, библиотеках, архивах и других государственных организациях культуры, не могут использоваться в качестве обеспечения кредита или сдаваться под залог.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40. Цены и ценообразование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Политика ценообразования строится на основе максимальной поддержки и защиты субъектов культурной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Цены (тарифы) на платные услуги и продукцию, включая цены на билеты, государственные организации культуры устанавливают самостоятельно по согласованию с государственным органом по антимонопольной политике.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
 Трудовые отношения и социальные гарантии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41. Закрепление трудовых 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Трудовые отношения работников культуры и искусства регулируются трудовым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42. Гарантия оплаты труда работников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государственных организаций культуры обеспечивается гарантированный уровень оплаты труда и дифференциация в зависимости от квалификации и результатов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Оплата труда работников культуры устанавливается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Государственные организации культуры в пределах имеющихся средств могут самостоятельно, в соответствии с законодательством Кыргызской Республики, устанавливать дифференцированные надбавки к должностным окладам, применять различные прогрессивные формы организации, оплаты и стимулирования труда.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авторского вознаграждения, порядок и сроки его оплаты устанавливаются в авторском договоре.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Работникам культуры, имеющим ученую степень, почетные звания "народный", "заслуженный", устанавливаются надбавки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43. Социальная защита профессиональных творческих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Законодательством Кыргызской Республики устанавливаются особые условия защиты и страхования профессиональных творческих работников, деятельность которых связана с вредным производством, повышенным риском, угрозой профессиональных заболеваний и иными неблагоприятными факторами.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Случаи, когда профессиональный творческий коллектив лишен возможности осуществлять деятельность в связи с неукомплектованностью своего состава, приравниваются к временному вынужденному простою с соответствующими компенсациями.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
 Внешние связи в области культуры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44. Международный культурный обмен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Кыргызская Республика содействует развитию международного культурного обмена с другими государствами.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международного культурного обмена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поддержка национальных культурных и историко-культурных центров;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подготовка, переподготовка и стажировка кадров в области культуры и искусства;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совместное производство культурных ценностей и культурных благ;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реставрация уникальных памятников истории и культуры;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и внедрение новых технологий, технических средств, оборудования для культурной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учебными программами, методическими материалами и учебно-научной литературой;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и проведение дней культуры Кыргызской Республики, фестивалей, гастролей, выставок и культурных мероприятий международного значения.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культуры имеют право самостоятельно заключать договоры (контракты) с иностранными юридическими и физическими лицами о любых формах сотрудничества в сфере культуры, участвовать в деятельности соответствующих международных организаций и фондов.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осуществления международного культурного обмена определяется настоящим Законом и иными нормативными правовыми актами Кыргызской Республики в области культуры, а также вступившими в установленном законом порядке в силу международными договорами, участницей которых является Кыргызская Республика."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ljnqlz4qzblbxeu3xjg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июля 2026 года № 112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45. Участие в международных организациях культуры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могут создаваться филиалы, представительства и другие структуры международных культурных фондов 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Любое юридическое и физическое лицо имеет право на вступление в международные организации культуры в соответствии с порядком, определенным их учредительными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культуры Кыргызской Республики имеют право на вовлечение в свои ряды иностранных членов, а также самостоятельно распоряжаться средствами, поступившими целевым направлением от иностранных государств, международных организаций и частных лиц.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9
 Заключительные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46.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нарушение настоящего Закона устанавливается в случаях и порядке, предусмотренных уголовным, гражданским и административным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47.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tgurhc-4_3d_1mcfqlo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культуре" (Ведомости Верховного Совета Республики Кыргызстан, 1992 г., № 4/2, ст.175);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ozgtz7faac-wcux5o7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Верховного Совета Республики Кыргызстан "О порядке введения в действие Закона Республики Кыргызстан "О культуре" от 5 марта 1992 года № 804-XII (Ведомости Верховного Совета Республики Кыргызстан, 1992 г., № 4/2, ст.176);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раздела I Закона Кыргызской Республики "О внесении изменений и признании утратившими силу некоторых законодательных актов Кыргызской Республики" (Ведомости Жогорку Кенеша Кыргызской Республики, 1995 г., № 10, ст.397);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8 </w:t>
      </w:r>
      <w:hyperlink w:history="1" r:id="rIdb6nwn92muiu8phfr2h5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и дополнений в некоторые законодательные акты Кыргызской Республики" (Ведомости Жогорку Кенеша Кыргызской Республики, 2002 г., № 9, ст.418);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статьи 9 </w:t>
      </w:r>
      <w:hyperlink w:history="1" r:id="rIdvw4bivvovr_prxhqcbxl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tn1b5yqtfk65jj_pjyk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(газета "Эркин Too" от 22 октября 2008 года № 78-81).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mqxjm-daj0rasutdcdm3" Type="http://schemas.openxmlformats.org/officeDocument/2006/relationships/hyperlink" Target="http://kodeks.duckdns.org/document/203919" TargetMode="External"/><Relationship Id="rIdy50ot155ojftp6zni52pn" Type="http://schemas.openxmlformats.org/officeDocument/2006/relationships/hyperlink" Target="http://kodeks.duckdns.org/document/111371" TargetMode="External"/><Relationship Id="rIdwwiv9oi4qlhbosr_18i0q" Type="http://schemas.openxmlformats.org/officeDocument/2006/relationships/hyperlink" Target="http://kodeks.duckdns.org/document/111554" TargetMode="External"/><Relationship Id="rId2ytaxjcavqgffndiauese" Type="http://schemas.openxmlformats.org/officeDocument/2006/relationships/hyperlink" Target="http://kodeks.duckdns.org/document/230049352" TargetMode="External"/><Relationship Id="rIdiqigmv1abf1tdysrgc0wv" Type="http://schemas.openxmlformats.org/officeDocument/2006/relationships/hyperlink" Target="http://kodeks.duckdns.org/document/1" TargetMode="External"/><Relationship Id="rIdx-boqgmv5eim_kaywwitx" Type="http://schemas.openxmlformats.org/officeDocument/2006/relationships/hyperlink" Target="http://kodeks.duckdns.org/document/230049352" TargetMode="External"/><Relationship Id="rIdo_wzbullhgffaku6srzlg" Type="http://schemas.openxmlformats.org/officeDocument/2006/relationships/hyperlink" Target="http://kodeks.duckdns.org/document/111254" TargetMode="External"/><Relationship Id="rIdkyefszdoj70_uvroc4y6l" Type="http://schemas.openxmlformats.org/officeDocument/2006/relationships/hyperlink" Target="http://kodeks.duckdns.org/document/203919" TargetMode="External"/><Relationship Id="rId8wu076tcn2ri1qqh56wxq" Type="http://schemas.openxmlformats.org/officeDocument/2006/relationships/hyperlink" Target="http://kodeks.duckdns.org/document/111554" TargetMode="External"/><Relationship Id="rIdiuelqt4gkzp8l2fskaxbs" Type="http://schemas.openxmlformats.org/officeDocument/2006/relationships/hyperlink" Target="http://kodeks.duckdns.org/document/230049352" TargetMode="External"/><Relationship Id="rIdfsiuzxviu-upn5q_gurzb" Type="http://schemas.openxmlformats.org/officeDocument/2006/relationships/hyperlink" Target="http://kodeks.duckdns.org/document/203657" TargetMode="External"/><Relationship Id="rIdf7bryv8_06ozt65ni-qie" Type="http://schemas.openxmlformats.org/officeDocument/2006/relationships/hyperlink" Target="http://kodeks.duckdns.org/document/203919" TargetMode="External"/><Relationship Id="rIdrdmcymepf9-dcd3cqcxno" Type="http://schemas.openxmlformats.org/officeDocument/2006/relationships/hyperlink" Target="http://kodeks.duckdns.org/document/111371" TargetMode="External"/><Relationship Id="rIdljnqlz4qzblbxeu3xjgci" Type="http://schemas.openxmlformats.org/officeDocument/2006/relationships/hyperlink" Target="http://kodeks.duckdns.org/document/230049352" TargetMode="External"/><Relationship Id="rIdtgurhc-4_3d_1mcfqloap" Type="http://schemas.openxmlformats.org/officeDocument/2006/relationships/hyperlink" Target="http://kodeks.duckdns.org/document/794" TargetMode="External"/><Relationship Id="rIdqozgtz7faac-wcux5o7te" Type="http://schemas.openxmlformats.org/officeDocument/2006/relationships/hyperlink" Target="http://kodeks.duckdns.org/document/50980" TargetMode="External"/><Relationship Id="rIdb6nwn92muiu8phfr2h5bc" Type="http://schemas.openxmlformats.org/officeDocument/2006/relationships/hyperlink" Target="http://kodeks.duckdns.org/document/1087" TargetMode="External"/><Relationship Id="rIdvw4bivvovr_prxhqcbxl8" Type="http://schemas.openxmlformats.org/officeDocument/2006/relationships/hyperlink" Target="http://kodeks.duckdns.org/document/202446" TargetMode="External"/><Relationship Id="rIdtn1b5yqtfk65jj_pjykkv" Type="http://schemas.openxmlformats.org/officeDocument/2006/relationships/hyperlink" Target="http://kodeks.duckdns.org/document/202445" TargetMode="External"/><Relationship Id="rId7" Type="http://schemas.openxmlformats.org/officeDocument/2006/relationships/image" Target="media/93bec1c1538034512fe33c1434ae0ea86b639d33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2026-09-23T00:27:33.266Z</dcterms:created>
  <dcterms:modified xsi:type="dcterms:W3CDTF">2026-09-23T00:27:33.266Z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