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УТРАЧИВАЕТ СИЛУ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с 1 января 2019 года в соответствии с </w:t>
      </w:r>
      <w:hyperlink w:history="1" r:id="rIdl6vsp568oe7tnwdamecov">
        <w:r>
          <w:rPr>
            <w:rFonts w:ascii="Arial" w:cs="Arial" w:eastAsia="Arial" w:hAnsi="Arial"/>
            <w:b/>
            <w:bCs/>
            <w:color w:val="1D4ED8"/>
            <w:sz w:val="22"/>
            <w:szCs w:val="22"/>
            <w:u w:val="single"/>
          </w:rPr>
          <w:t xml:space="preserve">Законом</w:t>
        </w:r>
      </w:hyperlink>
      <w:r>
        <w:rPr>
          <w:rFonts w:ascii="Arial" w:cs="Arial" w:eastAsia="Arial" w:hAnsi="Arial"/>
          <w:b/>
          <w:bCs/>
          <w:sz w:val="22"/>
          <w:szCs w:val="22"/>
        </w:rPr>
        <w:t xml:space="preserve"> КР от 10 августа 2018 года N 89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г.Бишкек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 15 октября 2009 года № 275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 О внесении изменений и дополнения в Закон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 Кыргызской Республики "О неналоговых платежах"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Принят Жогорку Кенешем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                     3 сентября 2009 года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Статья 1.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Внести в Закон Кыргызской Республики "О неналоговых платежах" (Ве-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домости  Жогорку Кенеша Кыргызской Республики,  1994 г.,  № 5,  ст.157)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следующие изменения и дополнение: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1. В статье 17: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название статьи изложить в следующей редакции: "Пробирная плата";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части 1 и 2 изложить в следующей редакции: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"Пробирная плата вносится за опробование,  анализ и клеймение юве-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лирных,  бытовых  изделий  из драгоценных металлов и драгоценных камней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как внутреннего производства,  так и ввозимых в республику для реализа-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ции,  техническую экспертизу оттисков пробирных клейм, экспертизу изде-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лий и материалов, содержащих драгоценные металлы, и другие лабораторные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работы.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Порядок проведения пробирного надзора,  а также  размер  пробирной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платы устанавливаются Правительством Кыргызской Республики.".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2. В статье 20: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в части 1 слова "Государственной налоговой службой Кыргызской Рес-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публики по согласованию с Министерством финансов Кыргызской Республики"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заменить словами "Правительством Кыргызской Республики";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в части 2 слова "передаются в Управление  драгоценных  металлов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драгоценных камней при Министерстве финансов Кыргызской Республики" за-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менить словами "передаются в Государственный фонд драгоценных  металлов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 драгоценных камней Кыргызской Республики".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3. Статью 24 признать утратившей силу.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4. В статье 25: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в части 2 слово "пяти" заменить словом "пятидесяти";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статью дополнить частью 3 следующего содержания: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"Предметы, оказавшиеся в качестве подарков во владении должностных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лиц  государственных  органов Кыргызской Республики,  указанные в части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первой настоящей статьи, изготовленные из драгоценных металлов и драго-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ценных камней, подлежат сдаче в Государственный фонд драгоценных метал-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лов и драгоценных камней Кыргызской Республики.".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Статья 2.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Настоящий Закон вступает в силу со дня официального опубликования.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 К.Бакиев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6vsp568oe7tnwdamecov" Type="http://schemas.openxmlformats.org/officeDocument/2006/relationships/hyperlink" Target="http://kodeks.duckdns.org/document/111819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2026-09-23T02:32:50.533Z</dcterms:created>
  <dcterms:modified xsi:type="dcterms:W3CDTF">2026-09-23T02:32:50.533Z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