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unlwxgokalwmcdq_ug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апреля 2015 года N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9-pmkuze_0p6pk-su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7tzz4qxciqpaziil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применения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"Безопасность строительных материалов, изделий и конструкций" (далее - Технический регламент)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безопасности, возникающей в процессе проектирования, производства (изготовления), транспортировки, хранения, реализации, использования и утилизации (стадии жизненного цикла)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 и их идентификацию;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минимально необходимые требования безопасности к характеристикам (свойствам) строительных материалов, изделий и конструкций на всех стадиях их жизненного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информации для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формы оценки соответствия строительных материалов, изделий и конструкций требованиям, установленным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технического регулирования в настоящем Техническом регламенте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строительные материалы, изделия и конструкции, их характеристики, определяющие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Идентификация строительных материалов, изделий и конструкций, входящих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Евразийского экономического союза (ТН ВЭД ЕАЭС) и соответствующих им кодов по классификатору продукции (ОКП).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применяется совместно с другими техническими регламентами, устанавливающими требования безопасности к характеристикам (свойствам) строительных материалов, изделий и конструкций либо на стадиях их жизненного цикла.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иных технических регламентов не могут отменять или снижать требования,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Технический регламент не распространяется на строительные материалы, изделия и конструкции, бывшие в употреблении и повторно используемые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0hfvfnhu4_upwjwowo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</w:t>
      </w:r>
      <w:hyperlink w:history="1" r:id="rIdkvxqtqnpca317ul_ina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строительных материалов, изделий и конструкций на всех стадиях их жизненного цикла</w:t>
      </w:r>
      <w:r>
        <w:rPr>
          <w:rFonts w:ascii="Arial" w:cs="Arial" w:eastAsia="Arial" w:hAnsi="Arial"/>
          <w:sz w:val="24"/>
          <w:szCs w:val="24"/>
        </w:rPr>
        <w:t xml:space="preserve"> - отсутствие недопустимого риска, связанного с причинением вреда жизни и здоровью людей, их имуществу, окружающей среде, в том числе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взаимосвязанные с техническим регламентом нормативные документы</w:t>
      </w:r>
      <w:r>
        <w:rPr>
          <w:rFonts w:ascii="Arial" w:cs="Arial" w:eastAsia="Arial" w:hAnsi="Arial"/>
          <w:sz w:val="24"/>
          <w:szCs w:val="24"/>
        </w:rPr>
        <w:t xml:space="preserve"> -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жизненный цикл строительных материалов, изделий и конструкций</w:t>
      </w:r>
      <w:r>
        <w:rPr>
          <w:rFonts w:ascii="Arial" w:cs="Arial" w:eastAsia="Arial" w:hAnsi="Arial"/>
          <w:sz w:val="24"/>
          <w:szCs w:val="24"/>
        </w:rPr>
        <w:t xml:space="preserve"> -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производитель (изготовитель) строительных материалов, изделий и конструкций, зарегистрированный в соответствии с законодательством Кыргызской Республики на ее территории в качестве юридического лица или индивидуального предпринимателя, продавец либо лицо, выполняющее функции иностранного производителя (изготовителя) на основании договора с ним, в части обеспечения соответствия поставляемой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здание</w:t>
      </w:r>
      <w:r>
        <w:rPr>
          <w:rFonts w:ascii="Arial" w:cs="Arial" w:eastAsia="Arial" w:hAnsi="Arial"/>
          <w:sz w:val="24"/>
          <w:szCs w:val="24"/>
        </w:rPr>
        <w:t xml:space="preserve">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продукции</w:t>
      </w:r>
      <w:r>
        <w:rPr>
          <w:rFonts w:ascii="Arial" w:cs="Arial" w:eastAsia="Arial" w:hAnsi="Arial"/>
          <w:sz w:val="24"/>
          <w:szCs w:val="24"/>
        </w:rPr>
        <w:t xml:space="preserve">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 (изготовитель)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которые изготавливают в соответствии с технической и технологической документацией строительные материалы, изделия и конструкции, официально нанося на них (тару, упаковку) отличительные обозначения, тем самым признавая за собой право и ответственность за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которые ввозят строительные материалы, изделия и конструкции из других стран, тем самым беря на себя функции и ответственность за их безопасность вместо иностранного изготовителя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обезвреживанием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минимально необходимые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безопасности, основанные на оценке риска причинения вреда, достаточные для защиты жизни и здоровья людей, охраны окружающей среды, животных или растений, предупреждения действий, вводящих в заблуждение потребителей относительно безопасности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впервые производимая и (или) ввозимая на территорию Кыргызской Республики, на которую отсутствуют утвержденные в установленном порядке технические требования, в том числе обязательные;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безопасности</w:t>
      </w:r>
      <w:r>
        <w:rPr>
          <w:rFonts w:ascii="Arial" w:cs="Arial" w:eastAsia="Arial" w:hAnsi="Arial"/>
          <w:sz w:val="24"/>
          <w:szCs w:val="24"/>
        </w:rPr>
        <w:t xml:space="preserve">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его имуществу и (или) окружающей среде, в том числе растительному и животному миру;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строительных материалов, изделий и конструкций на рынке</w:t>
      </w:r>
      <w:r>
        <w:rPr>
          <w:rFonts w:ascii="Arial" w:cs="Arial" w:eastAsia="Arial" w:hAnsi="Arial"/>
          <w:sz w:val="24"/>
          <w:szCs w:val="24"/>
        </w:rPr>
        <w:t xml:space="preserve"> - все стадии жизненного цикла строительных материалов, изделий и конструкций, кроме проектирования 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опасности</w:t>
      </w:r>
      <w:r>
        <w:rPr>
          <w:rFonts w:ascii="Arial" w:cs="Arial" w:eastAsia="Arial" w:hAnsi="Arial"/>
          <w:sz w:val="24"/>
          <w:szCs w:val="24"/>
        </w:rPr>
        <w:t xml:space="preserve"> - строительные материалы, изделия и конструкции и взаимосвязанные с ними процессы производства (изготовления), транспортировки, хранения, реализации, использования и утилизации, которые могут оказывать негативное воздействие на людей, их имущество, окружающую среду, животных и растения;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которые, не являясь изготовителями, уполномоченными представителями или импортерами, продают строительные материалы, изделия и конструкции и несут ответственность за их безопасность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сооружение</w:t>
      </w:r>
      <w:r>
        <w:rPr>
          <w:rFonts w:ascii="Arial" w:cs="Arial" w:eastAsia="Arial" w:hAnsi="Arial"/>
          <w:sz w:val="24"/>
          <w:szCs w:val="24"/>
        </w:rPr>
        <w:t xml:space="preserve">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строительная конструкция</w:t>
      </w:r>
      <w:r>
        <w:rPr>
          <w:rFonts w:ascii="Arial" w:cs="Arial" w:eastAsia="Arial" w:hAnsi="Arial"/>
          <w:sz w:val="24"/>
          <w:szCs w:val="24"/>
        </w:rPr>
        <w:t xml:space="preserve">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строительное изделие</w:t>
      </w:r>
      <w:r>
        <w:rPr>
          <w:rFonts w:ascii="Arial" w:cs="Arial" w:eastAsia="Arial" w:hAnsi="Arial"/>
          <w:sz w:val="24"/>
          <w:szCs w:val="24"/>
        </w:rPr>
        <w:t xml:space="preserve">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строительный материал</w:t>
      </w:r>
      <w:r>
        <w:rPr>
          <w:rFonts w:ascii="Arial" w:cs="Arial" w:eastAsia="Arial" w:hAnsi="Arial"/>
          <w:sz w:val="24"/>
          <w:szCs w:val="24"/>
        </w:rPr>
        <w:t xml:space="preserve">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опасности</w:t>
      </w:r>
      <w:r>
        <w:rPr>
          <w:rFonts w:ascii="Arial" w:cs="Arial" w:eastAsia="Arial" w:hAnsi="Arial"/>
          <w:sz w:val="24"/>
          <w:szCs w:val="24"/>
        </w:rPr>
        <w:t xml:space="preserve"> - люди, животные и растения, окружающая среда, имущество, на которые воздействует объект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представитель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заключившие договор с изготовителем на право вести торговлю строительными материалами, изделиями и конструкциями и несущие ответственность за их безопасность от его имени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Правовые основы технического регулирования в области безопасности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технического регулирования в области безопасности строительных материалов, изделий и конструкций является </w:t>
      </w:r>
      <w:hyperlink w:history="1" r:id="rIdpv_so4ulljkxb5prp6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tninoik0ve5hkzfdig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законы Кыргызской Республики в области архитектуры, градостроительства и строительства,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Требования безопасности, устанавливаемые настоящим Техническим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и (или) взаимосвязанные с ними процессы производства (изготовления), транспортировки, хранения, реализации, использования и утилизации должны соответствовать следующим видам безопасности: механической, промышленной, биологической, химической, радиационной, термической, электрической, экологической, пожаро- и взрывобезопасности и безопасности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безопасности устанавливаются на стадиях жизненного цикла строительных материалов, изделий и конструкций наряду с требованиями по предупреждению действий, которые могут ввести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безопасности к отдельным характеристикам (свойствам) строительных материалов, изделий и конструкций, которые могут быть объектами потенциальной опасности для людей, их имущества, животных и растений, окружающей среды, устанавливаются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Требования к обеспечению механической 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механической и промышленной безопасности строительные материалы, изделия и конструкции проектируются, производятся (изготавливаются), транспортируются и хранятся так, чтобы воздействия (включая внешние географические и климатические условия) в процессе их реализации и использования при строительстве не приводили к обрушению всего здания или сооружения или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к обеспечению пожаро- и взрывобезопасности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пожаро- и взрывобезопасности строительные материалы, изделия и конструкции должны соответствовать требованиям, предъявляемым к ним техническим регламентом по пожарной безопасности и соответствующими разделами взаимосвязанных с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Требования к обеспечению химической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используемые в строительстве, должны быть разрешенными к применению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Строительные материалы и изделия не должны содержать и выделять в окружающую среду вредные химические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вредных для людей и животных химических веществ в составе лакокрасочных, полимерных и полимерсодержащих строительных материалов, изделий и конструкций должны соответствовать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Предельно допустимая концентрация вредных химических веществ не должна превышать предельно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Требования к обеспечению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Радиационная безопасность строительных материалов, изделий и конструкций обеспечивается путем выполнения требований, установленных в </w:t>
      </w:r>
      <w:hyperlink w:history="1" r:id="rIdfb7kwjfvbozet4cm6l5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Удельная эффективная активность естественных радионуклидов в строительных материалах и изделиях не должна превышать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обращение строительных материалов, изделий и конструкций, обладающих возможностью радиационного воздействия на людей и окружающую среду, без наличия положительного санитарно-эпидемиологического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Требования экологической и биологической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требования экологической безопасности строительных материалов, изделий и конструкций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Биологическая безопасность строительных материалов, изделий и конструкций обеспечивается выполнением в установленном порядке требований по микробиологической безопасности для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Термическая безопасность строительных материалов, изделий и конструкций обеспечивается принятием технических и технологических мер для недопущения соприкосновения людей и животных с поверхностями с высокими или очень низкими температурами, которые могут иметь место при производстве (изготовлении), транспортировке и хранении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Требования к обеспечению электрической безопасности и безопасности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электрической безопасности, а также безопасности излучений строительные материалы, изделия и конструкции проектируются, производятся (изготавливаются), транспортируются, хранятся и используются так, чтобы исключить недопустимый риск возникновения несчастных случаев от поражения электрическим током и эмиссии опасных излучений.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Презумпция соответствия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строительных материалов, изделий и конструкций регламентируется обязательным применением на всех стадиях их жизненного цикла системы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Взаимосвязанные с настоящим Техническим регламентом нормативные документы предназначены для обеспечения безопасности процессов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конструкций, система которых приведена в </w:t>
      </w:r>
      <w:hyperlink w:history="1" r:id="rId6nbk3nymv2jczckrh0q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взаимосвязанных с настоящим Техническим регламентом нормативных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требований, установленных взаимосвязанными с настоящим Техническим регламентом нормативными документами,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Требования безопасности при проектировании строительных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строительных изделий и конструкций необходимо соблюдать требования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Требования безопасности при производстве (изготовлении)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(изготовлении) строительных материалов, изделий и конструкций обеспечивается выполнение требований соответствующих взаимосвязанных с настоящим Техническим регламентом нормативных документов и разработанного на их основе технологического регламента, а также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строительных материалов, изделий и конструкций выполняется весь комплекс мер по обеспечению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предприятии должна быть задействована система контроля всех технологических операций, от которых зависит безопасность в процессе производства (изготовления)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для обеспечения безопасности строительных материалов, изделий и конструкций требуется проведение натурных испытаний, то они проводятся в полном объеме, в соответствии с требованиями взаимосвязанных с настоящим Техническим регламентом нормативных документов на методы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изготовлении сборных строительных конструкций любые отклонения от проекта согласовываются с его авторами. Реализация сборных строительных конструкций, изготовленных с отступлениями от проекта без согласования с его авторами,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Предприятия-производители (изготовители) обеспечивают строительные материалы, изделия и конструкции, поступающие на строительные объекты, необходимой сопроводительной документацией (копия или оригинал паспорта качества, сертификат соответствия, декларация о соответствии), а поступающие в торговую сеть - инструкцией по безопасному использованию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строительные материалы, изделия и конструкции, изготовленные производителем, принимаются техническим контролем предприятия-производителя (изготовителя), маркируются (непосредственно на изделии, таре, сопроводительной документации) и должны иметь четкую идентификацию (класс, марка, сорт, партия, дата 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Предприятия по производству (изготовлению) строительных материалов, изделий и конструкций обеспечивают безопасность продукции, поступающей в обращение на рынок на территории Кыргызской Республики, на протяжении гарантийного срока или срока годности, указанного 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выполнение требований безопасности при производстве (изготовлении) строительных материалов, изделий и конструкций несут предприятия-производители (изготовители).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Требования безопасности при транспортировке и хранении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строительных материалов, изделий и конструкций должны проводиться с учетом всех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Условия, сроки хранения, порядок транспортировки, упаковка (крепления), складирование и необходимая маркировка должны определяться при разработке нормативной и технической документации на строительные материалы, изделия и конструкции и указываться в сопроводительной инструкции, включая инструкцию по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хранении строительных материалов, изделий и конструкций на складах предприятий и в местах реализации предусматриваются меры, исключающие содержание в воздухе вредных веществ выше предельно допустимых концентраций (значений), установленных в соответствующих взаимосвязанных с настоящим Техническим регламентом нормативных документах в области санитарно-эпидемиологического благополучия населения, а также меры, исключающие загрязнение, возникновение пожаров и взрывов.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Строительные материалы, изделия и конструкции допускаются к хранению и транспортировке, если они надлежащим образом упакованы (при необходимости), снабжены рекомендациями по безопасным хранению и транспортировке,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Транспортировка строительных материалов, изделий и конструкций осуществляется в соответствии с правилами перевозки грузов, действующими для данного вида транспорта, если иное не оговорено производителем (изготовителем) продукции или ее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транспортировке и хранении строительных материалов, изделий и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обеспечивается герметичность, целостность, прочность упаковки (там, где она обязательна), исключающие несанкционированный доступ к строительным материалам, изделиям и конструкциям с последующим изменением ее потребительских свойств или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применяются безопасные материалы и вещества для упаковки;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предусматривается ознакомление персонала с мерами безопасной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предоставляются индивидуальные и коллективные средства защиты и спецодежда.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опасных строительных материалов, изделий и конструкций необходимые меры безопасности указываются предприятием-производителем (изготовителем) в сопроводительной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и транспортировка строительных материалов, которые при взаимодействии друг с другом вызывают воспламенение, взрыв или образуют горючие 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Погрузка или разгрузка строительных материалов, изделий и конструкций проводится с соблюдением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выполнение требований безопасности в процессе транспортировки строительных материалов, изделий и конструкций несут организации, осуществляющие транспортировку.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Условия размещения строительных материалов, изделий и конструкций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подлежащие обязательному подтверждению соответствия, должны маркироваться знаком обращения на рынке, применяемом в соответствии со </w:t>
      </w:r>
      <w:hyperlink w:history="1" r:id="rIdjexmnhzihqdlxacal4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не соответствующие требованиям настоящего Технического регламента, не должны быть маркированы знаком соответствия и не допускаются к обращению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Изготовитель, уполномоченный представитель, импортер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(продаже) строительных материалов, изделий и конструкций обеспечить потребителя сопроводительной документацией (инструкция по использованию; паспорт качества; копия сертификата соответствия, заверенная в установленном порядке; копия декларации о соответствии), необходимой для оценки возможных рисков причинения вреда и принятия им соответствующих мер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соответствующие органы государственного надзора и исполнительной власти о выявленных потенциальных опасностях строительных материалов, изделий и конструкций с целью принятия ими мер для предупреждения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Продавец, реализующий строительные материалы, изделия и конструкции,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реализовывать строительные материалы, изделия и конструкции с неистекшими сроками их хранения или годности, ненарушенной тарой и упаковкой, если таковые необходимы, полным комплектом эксплуатационной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и предоставлять по требованию сопроводительную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реализовывать строительные материалы, изделия и конструкции, не соответствующие установленным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консультацию потребителей о правилах безопасного использования строительных материалов, изделий и конструкций в объеме инструкции по их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обращение строительных материалов, изделий и конструкций, способствующих вредному химическому, радиационному и биологическому воздействию на людей и окружающую среду и возникновению пожара (взрыва), не соответствующих требованиям эксплуатационных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обращение на рынке таких строительных материалов, изделий и конструкций (предприятия-производители (изготовители), уполномоченные представители и продавцы строительных материалов, изделий и конструкций, импортеры), привлекаются к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(изготовитель), продавец, получившие сертификат соответствия, вправе применять знак соответствия согласно </w:t>
      </w:r>
      <w:hyperlink w:history="1" r:id="rIdpwnkntdfwclzz6vergs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Требования безопасности строительных материалов, изделий и конструкций при использовании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допускаются к использованию в строительстве,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соответствуют требованиям настоящего Технического регламента и иных технических регламентов, касающихся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надлежащим образом упакованы (там, где это необходимо);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маркированы знаком соответствия (если предусмотрены схемой подтверждения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необходимую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Опасные строительные материалы, изделия и конструкции снабжаются знаками опасности и инструкциями по безопасному применению, которые должны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индивидуальных средствах защиты при работе со строительными материалами, изделиями 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приемах и методах труда, исключающих опасность воздействия вредных факторов на людей,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использовании строительных материалов, изделий и конструкций для возведения строительных объектов безопасность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выбором технологии и оборудования (средств механизации работ), приемов и методов труда, которые сводят к минимуму опасность, связанную с применением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использованием предупредительной маркировки и средств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использованием средств индивидуальной защиты и спецодежды;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периодическим проведением обучения и проверки знаний персонала, отработкой способов предотвращения аварийных ситуаций и оснащением необходимыми средствами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выполнением правил техники и пожарной безопасности в строительстве, соблюдением правил охраны труда работающего персонала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строительных материалов, изделий и конструкций на объектах строительства, при возведении зданий и сооружений должно осуществляться персоналом, имеющим необходимую квалификацию, обученным безопасным методам и приемам труда, обеспеченным необходимыми средствами страховки и защиты и допущенным к работам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использовании пожаро- и взрывоопасных строительных материалов, изделий и конструкций в строительстве предусматриваются меры, снижающие вероятность возникновения пожаров и взрывов, а также минимизирующие опасное воздействие на людей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Строительные материалы, изделия и конструкции должны обеспечивать выполнение всех требований настоящего Технического регламента и иных технических регламентов в течение всего периода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выполнение требований безопасности при использовании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строительстве - строительные и монтажные организации, их применяющие;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процессе эксплуатации - организации, эксплуатирующие здания 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бытовых нужд граждан - предприятия-производители (изготовители), их уполномоченные представители, импортеры и продавцы (в части предоставления необходимой информации и сопроводительной документации, содержащей указания по безопасному использованию).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Требования безопасности при утилизации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Утилизация строительных материалов, изделий и конструкций осуществляется по истечении срока их хранения или годности, с соблюдением мер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Приоритетным являются способы утилизации строительных материалов, изделий и конструкций путем их промышленной переработки с целью получения вторичного сырья для создания новых строительных материалов, изделий и конструкций с необходимыми техническими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не подлежащие промышленной переработке, подлежат ликвидации путем термического обезвреживания или захоронению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утилизации и ликвидации строительных материалов, изделий и конструкций либо их отходов концентрация вредных веществ в воздухе рабочей зоны, атмосферном воздухе, в воде открытых водоемов и в почве не должна превышать предельно допустимого уровня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Утилизация (ликвидация) строительных материалов, изделий и конструкций осуществляется с соблюдением мер безопасности, установленных законодательством Кыргызской Республики, настоящим Техническим регламентом, а также иными техническими регламентами, если в них предусматриваются меры безопасности на стадии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утилизации отходов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предприятия-производители (изготовители), если отходы строительных материалов, изделий и конструкций образовались на стадии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уполномоченные представители и продавцы строительных материалов, изделий и конструкций (если продукция пришла в негодность после окончания срока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строительно-монтажные организации, если отходы строительных материалов, изделий и конструкций образовались в процессе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организации, осуществляющие транспортировку и хранение, если отходы строительных материалов, изделий и конструкций образовались в результате транспортировки 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эксплуатирующие здания и сооружения, если отходы строительных материалов, изделий и конструкций появились в результате технического перевооружения и реконструкции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осуществляющие демонтаж зданий и сооружений, если отходы строительных материалов, изделий и конструкций образовались в результате разборки и сноса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Требования к информации для предупреждения действий, вводящих в заблуждение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при обращении на рынке сбыта сопровождаются соответствующей информацией для потребителей, которая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идентифицирующую маркировку непосредственно на изделии, таре, упаковке или в сопроводительной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качества с указанием в нем основных характеристик материала или изделия, в том числе относящихся к сфере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инструкцию по безопасному применению (для реализации через торговую сеть);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 средства пожаротушения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о подтверждении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составу, содержанию информации, включаемой в сопроводительную документацию,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Предупредительная и идентифицирующая маркировка наносится (записывается) в виде текста, символов, пиктограмм.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для потребителя должна быть четкой и легко читаемой. При этом требования безопасности выделяются другим шрифтом, цветом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информацию для предупреждения действий, вводящих в заблуждение потребителей строительных материалов и изделий,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строительным материалам, изделиям и конструкциям, поставляемым на объекты строительства и для бытовых нужд граждан непосредственно с предприятий, - предприятия-изготовители;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посредников и торговую сеть - уполномоченные представители и продавцы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ввозимых на территорию Кыргызской Республики - импортеры.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строительных материалов, изделий и конструкций, находящихся в обращении на рынке на территории Кыргызской Республики, носит обязательный характер и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 за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поступлением (размещением) в обращение на рынок на территории Кыргызской Республики строительные материалы, изделия и конструкции подвергаются процедуре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Подтверждение соответствия строительных материалов, изделий и конструкций на территории Кыргызской Республики носит обязательный и добровольный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подтверждение соответствия строительных материалов, изделий и конструкций требованиям настоящего Технического регламента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декларации о соответствии (далее - декларирование соответствия) строительных материалов, изделий и конструкций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продукции, подлежащей обязательному подтверждению соответствия, приведен в </w:t>
      </w:r>
      <w:hyperlink w:history="1" r:id="rIdzka-4zpfq8jkeazynj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официальный представитель иностранного производителя (изготовителя) вправе выбирать форму обязательного подтверждения соответствия продукции: проведение обязательной сертификации или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Добровольное подтверждение соответствия строительных материалов, изделий и конструкций проводится по инициативе заявителя для продукции, не входящей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и последовательность проведения работ по добровольному подтверждению соответствия должны соответствовать порядку проведения обязательного подтверждения соответствия строительных материалов, изделий и конструкций, указанных в статьях 22 и 23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положительных результатах выполненных работ по добровольному подтверждению соответствия выдается сертификат соответствия по форме, установленной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Декларирование соответствия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 строительных материалов, изделий и конструкций, выпускаемых серийно,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собственных доказательств производителя (изготовителя), зарегистрированного в установленном порядке в Кыргызской Республике, представителя иностранного производителя (изготовителя) (далее - дилер);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собственных доказательств заявителя и доказательств, полученных с участием третьей стороны (органов по сертификации продукции, органов по сертификации систем менеджмента качества, аккредитованных независимых испытательных лабораторий).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Декларирование соответствия осуществляется только в отношении той продукции, которая включена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Декларацию о соответствии вправе принимать отечественные и иностранные производители (изготовители) или дилеры.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(изготовитель) или дилер принимает декларацию о соответствии на основании документов, подтверждающих соответствие строительных материалов, изделий и конструкций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применяется при принятии декларации о соответствии продукции на основе собственных доказательств отечественным или иностранным ее изготовителем или дилером. При этом производитель (изготовитель) или дилер,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изделия и конструкции;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сертификаты (протоколы испытаний) пожарной безопасности); другие документы, послужившие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срок, установленный производителем (изготовителем) или дилером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применяется при принятии декларации о соответствии строительных материалов, изделий и конструкций производителем (изготовителем) или дилером на основе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3 - применяется при тех же условиях, что и схема Д 2, но в дополнение к собственным доказательствам производитель (изготовитель) или дилер представляет сертификат на систему менеджмента качества собственного производства строительных материалов, изделий и конструкций или ее составных частей (получаемых по договорам).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 Декларации о соответствии по схемам Д 2 и Д 3 также могут быть приняты на срок действия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Обязательная сертификация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Обязательную сертификацию строительных материалов, изделий и конструкций в Кыргызской Республике проводят аккредитованные в установленном порядке на право проведения сертификации данного вида продукции органы по сертификации на основании договора с заявителем на проведение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обязательной сертификации является продукция: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поступающая в обращение на рынке на территории Кыргызской Республики исключительно в отношении обязательных требований, указанных в перечне продукции (приложение 2 настоящего Технического регламента), 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Товарной номенклатуры внешнеэкономической деятельности Евразийского экономического союза (ТН ВЭД ЕАЭС) которой на уровне 10 знаков совпадает с кодом, приведенным в перечне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по сертификации не вправе сертифицировать продукцию, не имеющую обязательных реквизитов информации для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страны-производителя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фирмы-производителя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 производителя (изготовителя)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основное (или функциональное) предназначение товара или область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и условия безопасного хранения, транспортирования, безопасного использования, утилизации (захоронения и уничтожения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производства (изготовления).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Обязательная сертификация строительных материалов, изделий и конструкций осуществляется по одной из схем, приведенной в </w:t>
      </w:r>
      <w:hyperlink w:history="1" r:id="rIdmhomtvgdr2rgdpkxa0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Схемы сертификации 1-5 применяются при сертификации строительных материалов, изделий и конструкций, серийно выпускаемых производителем (изготовителем),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1 - для импортной и отечественной серийно выпускаемой продукции - при указании конкретного получателя (пользователя) и конкретного объема поставляемой продукции в краткосрочных контрактах (не более 12 месяцев). Сертификат выдается после проведения испытаний образца продукции до начала поставки на срок до одного года. Данная схема применяется в случаях, когда получатель (пользователь) продукции или будет иметь возможность осуществлять контроль поступающей продукции, или проверять соответствие поступающей продукции представленному образцу, что указывается в контракте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2 - для импортной продукции при долгосрочных (более одного года)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продукции, взятых у продавца. Поставки продукции осуществляются напрямую производителем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3 - для продукции, стабильность серийного производства которой не вызывает сомнения. Производитель (изготовитель) представляет доказательства систематического контроля процессов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3 лет с учетом эффективности действия системы контроля готовой продукции, результатов предыдущих сертификационных испытаний и инспекционного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схема 4 - при тех же условиях, что и при схеме 3, но при необходимости всестороннего и жесткого инспекционного контроля продукции серийного производства, выпускаемой для неопределенного круга потребителей, если безопасность продукции зависит от условий транспортировки и хранения, и у изготовителя отсутствует собственная испытательная лаборатория. Сертификат соответствия выдается на срок до 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схема 5 - при сертификации продукции на предприятии, имеющем систему качества, с выдачей сертификата соответствия на продукцию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Схемы сертификации, не указанные в части 5 настоящей статьи,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схемы 6 и 7 - тогда, когда производство, поставка или реализация данной продукции носят разовый характер (партия, единичная продукция). По схеме 6 производятся испытания образцов (образца), взятых от партии, а по схеме 7 - испытания каждого образца. Сертификат соответствия по схемам 6 и 7 выдается сроком до одного года с учетом сроков годности, условий хранения, использования и возможности реализации данной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схемы 2а и 3а - вместо соответствующих схем 2 и 3,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6а -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Схемы обязательной сертификации из числа приведенных в приложении 3 применяют в процедурах сертификации продукции органы по сертификации с учетом специфики продукции, ее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продукции серийного производства, выпущенной в период действия сертификата соответствия на данную продукцию и находящейся на реализации у поставщика (продавца), сертификаты соответствия с истекшим сроком действия (выданные на серийное производство изготовителю) считаются действительными до окончания срока годности или гарантийного срока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u5p7qfmvwaprr4pueo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и обязанности заявителя в области обязательного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для осуществления обязательного подтверждения соответствия в любой орган по подтверждению соответствия, область аккредитации которого распространяется на продукцию строительного назначения, которую заявитель намеревается сертифицировать;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выбирать форму и схему подтверждения соответствия в порядке, предусмотренном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жалобами на неправомерные действия органов по подтверждению соответствия и аккредитованных испытательных лабораторий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соответствие строительных материалов, изделий и конструкций требованиям безопасности настоящего Технического регламента, а также требованиям безопасности, установленным в других технических регламентах;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выпускать в обращение строительные материалы, изделия и конструкции, подлежащие обязательному подтверждению соответствия только после получения на них сертификата соответствия или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предъявлять в орган государственного надзора, а также заинтересованным лицам документы, свидетельствующие о подтверждении соответствия строительных материалов, изделий и конструкций требованиям распространяющихся на них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условия для проведения инспекционной проверки строительных материалов, изделий и конструкций, прошедших подтверждение соответствия, если это предусмотрено выбранной схемой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приостанавливать или прекращать реализацию строительных материалов, изделий и конструкций, если срок действия декларации о соответствии или сертификата соответствия истек либо действие приостановлено или прекращено;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извещать орган по подтверждению соответствия об изменениях, вносимых в техническую документацию или технологические процессы производства сертифицированной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приостанавливать производство (изготовление) строительных материалов, изделий и конструкций, не соответствующих требованиям, установленным настоящим Техническим регламентом, по результатам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Требования к органам по подтверждению соответствия и испытательным лабораториям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подтверждению соответствия, осуществляющие подтверждение соответствия строительных материалов, изделий и конструкций требованиям настоящего Технического регламента, и испытательные лаборатории, участвующие в работах по обязательному подтверждению соответствия, должны быть аккредитованы и проводить работы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Маркировка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зарегистрированные в реестре деклараций о соответствии или в реестре сертификатов соответствия и прошедшие подтверждение соответствия, маркируются знаком соответствия техническим регламентам. Маркирование знаком соответствия техническим регламентам осуществляется заявителем самостоятельно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соответствия наносится в информационных целях непосредственно на упаковку или потребительскую тару (для жидких и сыпучих строительных материалов), на поверхность изделия и (или) на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эскиза графического изображения знака соответствия Техническому регламенту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соответствие которых требованиям настоящего Технического регламента и иных технических регламентов не подтверждено, не маркируются знаком соответствия техническим регламентам и не допускаются к обращению на рынок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Государственный надзор за соблюдением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выполнением обязательных требований безопасности к строительным материалам, изделиям и конструкциям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приведению нормативных правовых актов в соответствие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перечень взаимосвязанных с настоящим Техническим регламентом нормативных документов (доказательная база), обеспечивающих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Взаимосвязанные с настоящим Техническим регламентом нормативные документы применяются до принятия соответствующих технических регламентов на каждый вид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Сертификаты соответствия, полученные на серийно выпускаемые и отдельные партии строительных материалов, изделий и конструкций, продолжают действовать в течение следующего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szk4wghuqkhc38kcgva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
 системы нормативных документов по строительным материалам, изделиям и конструкциям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7"/>
        <w:gridCol w:w="7271"/>
      </w:tblGrid>
      <w:tr>
        <w:tc>
          <w:tcPr>
            <w:tcW w:type="dxa" w:w="29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Комплексы нормативных документов</w:t>
            </w:r>
          </w:p>
        </w:tc>
        <w:tc>
          <w:tcPr>
            <w:tcW w:type="dxa" w:w="7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направления стандартизации и нормирования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 на строительные конструкции и изделия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и фундаменты зданий и сооружений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расчетные характеристики грунтов. Методы расчета и проектирования оснований и свайных фундаментов. Основные положения по производству работ, режиму эксплуатации, диагностике состояния.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и армокаменные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каменным и армокаменным конструкциям зданий и сооружений. Методы расчета, проектирования и основные положения по возведению конструкций, режиму эксплуатации и диагностике состояния.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и бетонные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монолитным, сборным и сборно-монолитным бетонным и железобетонным конструкциям. Методы расчета, проектирования и основные положения по изготовлению и возведению конструкций, защите от коррозии, режиму эксплуатации и диагностике состояния. Железобетонные и бетонные конструкции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несущим и ограждающим, в том числе с эффективным утеплителем, конструкциям из стали и алюминиевых сплавов. 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состояния. Металлические конструкции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деревянным конструкциям зданий и сооружений. Методы расчета, проектирования и основные положения по изготовлению и монтажу конструкций, защите от гниения, режиму эксплуатации и диагностике состояния. Деревянные конструкции и изделия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из других материалов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асбестоцементным конструкциям и конструкциям из других материалов. Методы расчета, проектирования и основные положения по изготовлению и монтажу конструкций, режиму эксплуатации и диагностике состояния. Конструкции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 на строительные материалы и изделия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кладочные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кирпичу и стеновым камням из различных материалов. 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 вещества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цементу и другим вяжущим веществам. 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Бетоны и растворы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бетонам различных видов, бетонным смесям, строительным растворам.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неорганические и органические для строительных работ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щебню, гравию, песку, искусственным и природным пористым заполнителям.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Теплоизоляционные, звукоизоляционные и звукопоглощающие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минераловатным изделиям, изделиям из ячеистого бетона, плитам на основе пенопластов и другим теплоизоляционным материалам.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Кровельные, гидроизоляционные и герметизирующие материалы и изделия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рулонным кровельным материалам, кровельным мастикам, изоляционным и герметизирующим материалам.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и облицовочные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полимерным, керамическим, древесным и другим отделочным и облицовочным материалам и изделиям.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Асбестоцементные изделия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асбестоцементным плоским и волнистым листам, трубам, экструзионным изделиям.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асфальтобетону, асфальтобетонным смесям и другим дорожным материалам.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строительные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листовому стеклу, изделиям из стекла для строительства и к другим строительным материалам. Правила приемки, методы контроля и испытаний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3snuekty0xxwmf2wov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8wevfqknjok2gq1ee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m7wprlsiamci1sil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550"/>
        <w:gridCol w:w="214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и перегородочные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строительный, камни керамические несущие или для заполнения балочных конструкций и аналогичных изделий из керамики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гипса, покрытые или армированные только бумагой или картоном.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гипса или смесей на его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6809 19 000 0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камня, неармированные или армированные: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облегченного бетона (с основой из битой пемзы, гранулированного шлака и т.д.);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черепица, плитка, в том числе тротуарные, прочая;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Панели, блоки и аналогичные изделия из растительных волокон, соломы и стружки, опилок или других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 вещества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Клинкеры цементные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2523 10 000 0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белый, искусственно окрашенный или неокрашенный;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глиноземистый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2523 30 000 0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гидравлические,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асфальтобетонные дорожные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 нефтяной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Бетоны и растворы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строительные растворы и бетоны: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бетон, готовый для заливки;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огнеупорные, растворы строительные, бетоны и аналогичные составы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неорганические и органические для строительных работ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кремнистые и пески кварцевые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щебень, используемые в качестве наполнителей для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Теплоизоляционные, звукоизоляционные и звукопоглощающие материалы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и листы из пластмасс пористые: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стирола;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винилхлорида;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полиуретанов;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регенерированной целлюлозы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3921 14 000 0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теплоизоляционных, звукоизоляционных и звукопоглощающих материалов (из шлаковаты, минеральной и силикатной ваты):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6806 10 000 8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глины вспученные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6806 20 100 0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Стекловолокно (включая стекловату) и изделия из него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7019 31 000 0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и облицовочные материалы и изделия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камни обработанные и необработанные для строительства и изделия из них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2515 12 000 0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 и алебастр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6802 23 000 0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6802 93 100 0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изделия облицовочные из природного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6802 99 900 0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Асбестоцементные изделия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асбестоцемента, из цемента с волокнами целлюлозы или из аналогичных материалов: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асбест;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гофрированные листы; трубы и фитинги к ним;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листы, панели, плитки и аналогичные изделия;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 и щебень, используемые в качестве балласта для шоссейных дорог или железнодорожных путей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стекла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3,5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7005 29 250 0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3,5 мм, но не более 4,5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7005 29 350 0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4,5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7005 29 800 0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многослойное безопасное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древесины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необработанные или без дальнейшей обработки, кроме шлифования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4410 11 300 0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с ориентированной стружкой (OSB)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4410 12 100 0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из древесины с добавлением или без добавления смол или других органических веществ без механической обработки и покрытия поверхности (MDF)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4411 12 100 0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5 мм, но не более 9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клееная, панели фанерованные и аналогичные материалы из слоистой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4412 33 000 0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4412 34 000 0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 или профилированных форм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деревянные строительные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9406 10 900 0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и текстильные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напольные покрытия на текстильной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5904 90 000 9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для пола из полимерных материалов, состоящие из основы, пропитанной или покрытой поливинилхлоридом.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3918 10 1000 0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 конструкции строительные из пластмасс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 фасонные из поливинилхлорида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пластмасс.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этилена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пропилена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винилхлорида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строительные из пластмасс (двери и пороги для них, окна и их рамы)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черных металлов, готовый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Швеллеры, двутавры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7216 10 000 0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плоский, горячекатаный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7208 25 000 0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7208 27 000 0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конструкции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из бетона и железобетона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стали, используемые для армирования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арматурная, термомеханически упрочненная для ЖБИ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7214 99 390 0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кремнемарганцовистой стали горячекатаные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7227 20 000 0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7228 20 910 0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a2slfrnvtbrscey02g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
 обязательной сертификации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2093"/>
        <w:gridCol w:w="3597"/>
        <w:gridCol w:w="3705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схемы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подтверждения соответствия</w:t>
            </w:r>
          </w:p>
        </w:tc>
        <w:tc>
          <w:tcPr>
            <w:tcW w:type="dxa" w:w="3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стадии сертификации</w:t>
            </w:r>
          </w:p>
        </w:tc>
        <w:tc>
          <w:tcPr>
            <w:tcW w:type="dxa" w:w="3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Инспекционный контроль сертифицированной продукции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типа(*)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продавца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производства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продавца. Анализ состояния производства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изготовителя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производства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изготовителя. Анализ состояния производства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продавца. Испытания образцов, взятых у изготовителя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системы качества, наличие сертифицированной системы качества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изготовителя и (или) продавца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из партии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каждого образца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Испытания продукции на основе оценки образцов, являющихся ее типовыми представителями. Количество образцов должно соответствовать указанному количеству в методах испытан</w:t>
      </w:r>
      <w:r>
        <w:rPr>
          <w:rFonts w:ascii="Arial" w:cs="Arial" w:eastAsia="Arial" w:hAnsi="Arial"/>
          <w:sz w:val="24"/>
          <w:szCs w:val="24"/>
        </w:rPr>
        <w:t xml:space="preserve">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lwxgokalwmcdq_uguzq" Type="http://schemas.openxmlformats.org/officeDocument/2006/relationships/hyperlink" Target="http://kodeks.duckdns.org/document/111115" TargetMode="External"/><Relationship Id="rIdz9-pmkuze_0p6pk-sukwg" Type="http://schemas.openxmlformats.org/officeDocument/2006/relationships/hyperlink" Target="http://kodeks.duckdns.org/document/111231" TargetMode="External"/><Relationship Id="rId4g7tzz4qxciqpaziilqdm" Type="http://schemas.openxmlformats.org/officeDocument/2006/relationships/hyperlink" Target="http://kodeks.duckdns.org/document/111751" TargetMode="External"/><Relationship Id="rIda0hfvfnhu4_upwjwowomb" Type="http://schemas.openxmlformats.org/officeDocument/2006/relationships/hyperlink" Target="http://kodeks.duckdns.org/document/111231" TargetMode="External"/><Relationship Id="rIdkvxqtqnpca317ul_ina6m" Type="http://schemas.openxmlformats.org/officeDocument/2006/relationships/hyperlink" Target="http://kodeks.duckdns.org/document/1453" TargetMode="External"/><Relationship Id="rIdpv_so4ulljkxb5prp6ttu" Type="http://schemas.openxmlformats.org/officeDocument/2006/relationships/hyperlink" Target="http://kodeks.duckdns.org/document/202913" TargetMode="External"/><Relationship Id="rIdltninoik0ve5hkzfdig7s" Type="http://schemas.openxmlformats.org/officeDocument/2006/relationships/hyperlink" Target="http://kodeks.duckdns.org/document/1453" TargetMode="External"/><Relationship Id="rIdfb7kwjfvbozet4cm6l519" Type="http://schemas.openxmlformats.org/officeDocument/2006/relationships/hyperlink" Target="http://kodeks.duckdns.org/document/223" TargetMode="External"/><Relationship Id="rId6nbk3nymv2jczckrh0qn1" Type="http://schemas.openxmlformats.org/officeDocument/2006/relationships/hyperlink" Target="http://kodeks.duckdns.org/document/202708#p1" TargetMode="External"/><Relationship Id="rIdjexmnhzihqdlxacal4wxy" Type="http://schemas.openxmlformats.org/officeDocument/2006/relationships/hyperlink" Target="http://kodeks.duckdns.org/document/202708#st_26" TargetMode="External"/><Relationship Id="rIdpwnkntdfwclzz6vergs2x" Type="http://schemas.openxmlformats.org/officeDocument/2006/relationships/hyperlink" Target="http://kodeks.duckdns.org/document/202708#st_26" TargetMode="External"/><Relationship Id="rIdzka-4zpfq8jkeazynjjnk" Type="http://schemas.openxmlformats.org/officeDocument/2006/relationships/hyperlink" Target="http://kodeks.duckdns.org/document/202708#p2" TargetMode="External"/><Relationship Id="rIdmhomtvgdr2rgdpkxa0oje" Type="http://schemas.openxmlformats.org/officeDocument/2006/relationships/hyperlink" Target="http://kodeks.duckdns.org/document/202708#p1" TargetMode="External"/><Relationship Id="rIdpu5p7qfmvwaprr4pueod-" Type="http://schemas.openxmlformats.org/officeDocument/2006/relationships/hyperlink" Target="http://kodeks.duckdns.org/document/111231" TargetMode="External"/><Relationship Id="rIdszk4wghuqkhc38kcgvaq9" Type="http://schemas.openxmlformats.org/officeDocument/2006/relationships/hyperlink" Target="http://kodeks.duckdns.org/document/202708" TargetMode="External"/><Relationship Id="rId3snuekty0xxwmf2wovin2" Type="http://schemas.openxmlformats.org/officeDocument/2006/relationships/hyperlink" Target="http://kodeks.duckdns.org/document/202708" TargetMode="External"/><Relationship Id="rIdv8wevfqknjok2gq1eexuq" Type="http://schemas.openxmlformats.org/officeDocument/2006/relationships/hyperlink" Target="http://kodeks.duckdns.org/document/111231" TargetMode="External"/><Relationship Id="rIdvym7wprlsiamci1silxeq" Type="http://schemas.openxmlformats.org/officeDocument/2006/relationships/hyperlink" Target="http://kodeks.duckdns.org/document/111751" TargetMode="External"/><Relationship Id="rIda2slfrnvtbrscey02gxjn" Type="http://schemas.openxmlformats.org/officeDocument/2006/relationships/hyperlink" Target="http://kodeks.duckdns.org/document/20270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2026-09-23T01:56:20.186Z</dcterms:created>
  <dcterms:modified xsi:type="dcterms:W3CDTF">2026-09-23T01:56:20.186Z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