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w:t>
      </w:r>
    </w:p>
    <w:p>
      <w:pPr>
        <w:spacing w:after="120"/>
        <w:jc w:val="center"/>
      </w:pPr>
      <w:r>
        <w:rPr>
          <w:rFonts w:ascii="Arial" w:cs="Arial" w:eastAsia="Arial" w:hAnsi="Arial"/>
          <w:i/>
          <w:iCs/>
          <w:sz w:val="24"/>
          <w:szCs w:val="24"/>
        </w:rPr>
        <w:t xml:space="preserve">с </w:t>
      </w:r>
      <w:hyperlink w:history="1" r:id="rIdzxkkw0n119efepnhawhga">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сентября 2025 года № 203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 марта 2010 года № 41</w:t>
      </w:r>
    </w:p>
    <w:p>
      <w:pPr>
        <w:spacing w:after="240" w:before="200"/>
        <w:jc w:val="center"/>
      </w:pPr>
      <w:r>
        <w:rPr>
          <w:rFonts w:ascii="Arial" w:cs="Arial" w:eastAsia="Arial" w:hAnsi="Arial"/>
          <w:b/>
          <w:bCs/>
          <w:sz w:val="28"/>
          <w:szCs w:val="28"/>
        </w:rPr>
        <w:t xml:space="preserve">О ВНЕСЕНИИ ДОПОЛНЕНИЙ И ИЗМЕНЕНИЙ В НЕКОТОРЫЕ</w:t>
      </w:r>
    </w:p>
    <w:p>
      <w:pPr>
        <w:spacing w:after="240" w:before="200"/>
        <w:jc w:val="center"/>
      </w:pPr>
      <w:r>
        <w:rPr>
          <w:rFonts w:ascii="Arial" w:cs="Arial" w:eastAsia="Arial" w:hAnsi="Arial"/>
          <w:b/>
          <w:bCs/>
          <w:sz w:val="28"/>
          <w:szCs w:val="28"/>
        </w:rPr>
        <w:t xml:space="preserve">ЗАКОНОДАТЕЛЬНЫЕ АКТЫ КЫРГЫЗСКОЙ РЕСПУБЛИКИ</w:t>
      </w:r>
    </w:p>
    <w:p>
      <w:pPr>
        <w:spacing w:after="240" w:before="200"/>
        <w:jc w:val="center"/>
      </w:pPr>
      <w:r>
        <w:rPr>
          <w:rFonts w:ascii="Arial" w:cs="Arial" w:eastAsia="Arial" w:hAnsi="Arial"/>
          <w:b/>
          <w:bCs/>
          <w:sz w:val="28"/>
          <w:szCs w:val="28"/>
        </w:rPr>
        <w:t xml:space="preserve">(В ЗАКОНЫ КЫРГЫЗСКОЙ РЕСПУБЛИКИ</w:t>
      </w:r>
    </w:p>
    <w:p>
      <w:pPr>
        <w:spacing w:after="240" w:before="200"/>
        <w:jc w:val="center"/>
      </w:pPr>
      <w:r>
        <w:rPr>
          <w:rFonts w:ascii="Arial" w:cs="Arial" w:eastAsia="Arial" w:hAnsi="Arial"/>
          <w:b/>
          <w:bCs/>
          <w:sz w:val="28"/>
          <w:szCs w:val="28"/>
        </w:rPr>
        <w:t xml:space="preserve">"ОБ ОМБУДСМЕНЕ (АКЫЙКАТЧЫ) КЫРГЫЗСКОЙ РЕСПУБЛИКИ"</w:t>
      </w:r>
    </w:p>
    <w:p>
      <w:pPr>
        <w:spacing w:after="240" w:before="200"/>
        <w:jc w:val="center"/>
      </w:pPr>
      <w:r>
        <w:rPr>
          <w:rFonts w:ascii="Arial" w:cs="Arial" w:eastAsia="Arial" w:hAnsi="Arial"/>
          <w:b/>
          <w:bCs/>
          <w:sz w:val="28"/>
          <w:szCs w:val="28"/>
        </w:rPr>
        <w:t xml:space="preserve">И "О РЕГЛАМЕНТЕ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i8s3hjcqtbjynetreuhvf">
        <w:r>
          <w:rPr>
            <w:rFonts w:ascii="Arial" w:cs="Arial" w:eastAsia="Arial" w:hAnsi="Arial"/>
            <w:i/>
            <w:iCs/>
            <w:color w:val="1D4ED8"/>
            <w:sz w:val="24"/>
            <w:szCs w:val="24"/>
            <w:u w:val="single"/>
          </w:rPr>
          <w:t xml:space="preserve">25 ноября 2011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 Внести в </w:t>
      </w:r>
      <w:hyperlink w:history="1" r:id="rId_i9f-2se6kqbjh1ox5e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(Ведомости Жогорку Кенеша Кыргызской Республики, 2002 г., № 10, ст.437) следующие дополнения и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15 статьи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после слов "не более двух заместителей" дополнить словами ", избираемых сроком на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дополнить предложением третьим следующего содержания: "Заместители Омбудсмена (Акыйкатчы) избираются с учетом требования гендерного представительства, установленного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w:t>
      </w:r>
      <w:r>
        <w:rPr>
          <w:rFonts w:ascii="Arial" w:cs="Arial" w:eastAsia="Arial" w:hAnsi="Arial"/>
          <w:sz w:val="24"/>
          <w:szCs w:val="24"/>
        </w:rPr>
        <w:t xml:space="preserve"> В статье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первый после слов "Омбудсмен (Акыйкатчы)" дополнить словами ", заместители Омбудсмена (Акыйкатчы)"; слово "приносит" заменить словом "приносят";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второй после слов "Омбудсмена (Акыйкатчы)" дополнить словами ", заместителя Омбудсмена (Акыйкатчы)"; после слова "обязанности," дополнить словами "не совершать действий, умаляющих авторитет института Омбудсмена,";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Омбудсмен (Акыйкатчы), его заместители считаются вступившими в должность с момента принесения присяги.".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w:t>
      </w:r>
      <w:r>
        <w:rPr>
          <w:rFonts w:ascii="Arial" w:cs="Arial" w:eastAsia="Arial" w:hAnsi="Arial"/>
          <w:sz w:val="24"/>
          <w:szCs w:val="24"/>
        </w:rPr>
        <w:t xml:space="preserve"> В статье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статьи после слов "Омбудсмена (Акыйкатчы)" дополнить словами ", заместителей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первый после слов "Омбудсмена (Акыйкатчы)" дополнить словами ", его заместителей";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1 слово "его"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2 слово "него" заменить словами "Омбудсмена (Акыйкатчы), заместителей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пункты 3 и 4 после слов "Омбудсмена (Акыйкатчы)" дополнить словами ", заместителя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5 слово "им" заменить словом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слова "его" и "им" исключить; после слов "Омбудсмена (Акыйкатчы)" дополнить словами ", заместителя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прекращения Омбудсменом (Акыйкатчы), заместителем Омбудсмена (Акыйкатчы)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пункте 9 слово "его" заменить словами "Омбудсмена (Акыйкатчы), заместителя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пункта 7 части первой настоящей статьи не распространяется на заместителей Омбудсмена (Акыйкатчы), избранных менее чем за 12 месяцев до заслушивания очередного ежегодного доклада Омбудсмена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о наличии основания для досрочного освобождения от должности Омбудсмена (Акыйкатчы), его заместителя должна дать специальная комиссия Жогорку Кенеша. За заключение должно проголосовать не менее чем две трети от общего числа членов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части 3 и 4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w:t>
      </w:r>
      <w:r>
        <w:rPr>
          <w:rFonts w:ascii="Arial" w:cs="Arial" w:eastAsia="Arial" w:hAnsi="Arial"/>
          <w:sz w:val="24"/>
          <w:szCs w:val="24"/>
        </w:rPr>
        <w:t xml:space="preserve"> В пункте 4 статьи 8 слова "Конституции 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w:t>
      </w:r>
      <w:hyperlink w:history="1" r:id="rIdrgplrjuji2r-q90k4tvs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ноября 2011 года № 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r>
        <w:rPr>
          <w:rFonts w:ascii="Arial" w:cs="Arial" w:eastAsia="Arial" w:hAnsi="Arial"/>
          <w:sz w:val="24"/>
          <w:szCs w:val="24"/>
        </w:rPr>
        <w:t xml:space="preserve">Настоящий Закон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7mtndrw1y1cghuinc_y">
      <w:r>
        <w:rPr>
          <w:rFonts w:ascii="Arial" w:cs="Arial" w:eastAsia="Arial" w:hAnsi="Arial"/>
          <w:color w:val="132D3F"/>
          <w:sz w:val="16"/>
          <w:szCs w:val="16"/>
          <w:u w:val="single"/>
        </w:rPr>
        <w:t xml:space="preserve">dalil.kg/document/202928</w:t>
      </w:r>
    </w:hyperlink>
  </w:p>
  <w:p>
    <w:pPr>
      <w:spacing w:after="0" w:before="40"/>
      <w:jc w:val="center"/>
    </w:pPr>
    <w:hyperlink w:history="1" r:id="rIddubnxs36o0xggzc6jkw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kkw0n119efepnhawhga" Type="http://schemas.openxmlformats.org/officeDocument/2006/relationships/hyperlink" Target="https://dalil.kg/document/230031622" TargetMode="External"/><Relationship Id="rIdi8s3hjcqtbjynetreuhvf" Type="http://schemas.openxmlformats.org/officeDocument/2006/relationships/hyperlink" Target="https://dalil.kg/document/203166" TargetMode="External"/><Relationship Id="rId_i9f-2se6kqbjh1ox5eim" Type="http://schemas.openxmlformats.org/officeDocument/2006/relationships/hyperlink" Target="https://dalil.kg/document/1093" TargetMode="External"/><Relationship Id="rIdrgplrjuji2r-q90k4tvsi"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7mtndrw1y1cghuinc_y" Type="http://schemas.openxmlformats.org/officeDocument/2006/relationships/hyperlink" Target="https://dalil.kg/document/202928" TargetMode="External"/><Relationship Id="rIddubnxs36o0xggzc6jkw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2026-09-23T15:27:21.167Z</dcterms:created>
  <dcterms:modified xsi:type="dcterms:W3CDTF">2026-09-23T15:27:21.167Z</dcterms:modified>
</cp:coreProperties>
</file>

<file path=docProps/custom.xml><?xml version="1.0" encoding="utf-8"?>
<Properties xmlns="http://schemas.openxmlformats.org/officeDocument/2006/custom-properties" xmlns:vt="http://schemas.openxmlformats.org/officeDocument/2006/docPropsVTypes"/>
</file>