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w:t>
      </w:r>
      <w:r>
        <w:rPr>
          <w:rFonts w:ascii="Arial" w:cs="Arial" w:eastAsia="Arial" w:hAnsi="Arial"/>
          <w:i/>
          <w:iCs/>
          <w:sz w:val="24"/>
          <w:szCs w:val="24"/>
        </w:rPr>
        <w:t xml:space="preserve">ТИЛ</w:t>
      </w:r>
      <w:r>
        <w:rPr>
          <w:rFonts w:ascii="Arial" w:cs="Arial" w:eastAsia="Arial" w:hAnsi="Arial"/>
          <w:i/>
          <w:iCs/>
          <w:sz w:val="24"/>
          <w:szCs w:val="24"/>
        </w:rPr>
        <w:t xml:space="preserve"> СИЛУ
 в соответствии с </w:t>
      </w:r>
      <w:hyperlink w:history="1" r:id="rIdmxlk4d4-b1vzmas1qick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9 марта 2023 года </w:t>
      </w:r>
      <w:r>
        <w:rPr>
          <w:rFonts w:ascii="Arial" w:cs="Arial" w:eastAsia="Arial" w:hAnsi="Arial"/>
          <w:i/>
          <w:iCs/>
          <w:sz w:val="24"/>
          <w:szCs w:val="24"/>
        </w:rPr>
        <w:t xml:space="preserve">№</w:t>
      </w:r>
      <w:r>
        <w:rPr>
          <w:rFonts w:ascii="Arial" w:cs="Arial" w:eastAsia="Arial" w:hAnsi="Arial"/>
          <w:i/>
          <w:iCs/>
          <w:sz w:val="24"/>
          <w:szCs w:val="24"/>
        </w:rPr>
        <w:t xml:space="preserve"> 54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4 марта 2010 года № 45</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 нотариате"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ulgdrx5-bcchmyag9km9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нотариате" (Ведомости Жогорку Кенеша Кыргызской Республики, 1998 г., № 9, ст.320) следующие изменения и дополнения:</w:t>
      </w:r>
    </w:p>
    <w:p>
      <w:pPr>
        <w:spacing w:after="120"/>
        <w:ind w:firstLine="397"/>
        <w:jc w:val="both"/>
      </w:pPr>
      <w:r>
        <w:rPr>
          <w:rFonts w:ascii="Arial" w:cs="Arial" w:eastAsia="Arial" w:hAnsi="Arial"/>
          <w:sz w:val="24"/>
          <w:szCs w:val="24"/>
        </w:rPr>
        <w:t xml:space="preserve">1. В части 1 </w:t>
      </w:r>
      <w:hyperlink w:history="1" r:id="rIdwcol6mbnsddo0utn3mtsm">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слова "нотариальных контор" заменить словом "нотариусов"; слово "законодательными" заменить словами "нормативными правовыми".</w:t>
      </w:r>
    </w:p>
    <w:p>
      <w:pPr>
        <w:spacing w:after="120"/>
        <w:ind w:firstLine="397"/>
        <w:jc w:val="both"/>
      </w:pPr>
      <w:r>
        <w:rPr>
          <w:rFonts w:ascii="Arial" w:cs="Arial" w:eastAsia="Arial" w:hAnsi="Arial"/>
          <w:sz w:val="24"/>
          <w:szCs w:val="24"/>
        </w:rPr>
        <w:t xml:space="preserve">2. В </w:t>
      </w:r>
      <w:hyperlink w:history="1" r:id="rId1_pytqrsva6vq-4z17ag-">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2 слова "нотариусы, работающие в государственной или частной нотариальной конторе" заменить словами "государственные и частные нотариусы";</w:t>
      </w:r>
    </w:p>
    <w:p>
      <w:pPr>
        <w:spacing w:after="120"/>
        <w:ind w:firstLine="397"/>
        <w:jc w:val="both"/>
      </w:pPr>
      <w:r>
        <w:rPr>
          <w:rFonts w:ascii="Arial" w:cs="Arial" w:eastAsia="Arial" w:hAnsi="Arial"/>
          <w:sz w:val="24"/>
          <w:szCs w:val="24"/>
        </w:rPr>
        <w:t xml:space="preserve">в части 3 слова "(сельская управа)" исключить;</w:t>
      </w:r>
    </w:p>
    <w:p>
      <w:pPr>
        <w:spacing w:after="120"/>
        <w:ind w:firstLine="397"/>
        <w:jc w:val="both"/>
      </w:pPr>
      <w:r>
        <w:rPr>
          <w:rFonts w:ascii="Arial" w:cs="Arial" w:eastAsia="Arial" w:hAnsi="Arial"/>
          <w:sz w:val="24"/>
          <w:szCs w:val="24"/>
        </w:rPr>
        <w:t xml:space="preserve">в части 5 слова "Законодательными" заменить словами "Нормативными правовыми".</w:t>
      </w:r>
    </w:p>
    <w:p>
      <w:pPr>
        <w:spacing w:after="120"/>
        <w:ind w:firstLine="397"/>
        <w:jc w:val="both"/>
      </w:pPr>
      <w:r>
        <w:rPr>
          <w:rFonts w:ascii="Arial" w:cs="Arial" w:eastAsia="Arial" w:hAnsi="Arial"/>
          <w:sz w:val="24"/>
          <w:szCs w:val="24"/>
        </w:rPr>
        <w:t xml:space="preserve">3. </w:t>
      </w:r>
      <w:hyperlink w:history="1" r:id="rIdnabayirx4kqfkl1mnymp9">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"Статья 4. Нотариус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Частным нотариусом может быть гражданин Кыргызской Республики, имеющий высшее юридическое образование, стаж по юридической специальности не менее трех лет, прошедший шестимесячную стажировку у государственного или частного нотариуса, сдавший квалификационный экзамен, имеющий лицензию на право занятия частной нотариальной деятельностью. Порядок прохождения стажировки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Государственный нотариус является государственным служащим.</w:t>
      </w:r>
    </w:p>
    <w:p>
      <w:pPr>
        <w:spacing w:after="120"/>
        <w:ind w:firstLine="397"/>
        <w:jc w:val="both"/>
      </w:pPr>
      <w:r>
        <w:rPr>
          <w:rFonts w:ascii="Arial" w:cs="Arial" w:eastAsia="Arial" w:hAnsi="Arial"/>
          <w:sz w:val="24"/>
          <w:szCs w:val="24"/>
        </w:rPr>
        <w:t xml:space="preserve">К занятию нотариальной деятельностью не допускаются лица:</w:t>
      </w:r>
    </w:p>
    <w:p>
      <w:pPr>
        <w:spacing w:after="120"/>
        <w:ind w:firstLine="397"/>
        <w:jc w:val="both"/>
      </w:pPr>
      <w:r>
        <w:rPr>
          <w:rFonts w:ascii="Arial" w:cs="Arial" w:eastAsia="Arial" w:hAnsi="Arial"/>
          <w:sz w:val="24"/>
          <w:szCs w:val="24"/>
        </w:rPr>
        <w:t xml:space="preserve">- признанные недееспособными или ограниченно дееспособными в установленном законом порядке;</w:t>
      </w:r>
    </w:p>
    <w:p>
      <w:pPr>
        <w:spacing w:after="120"/>
        <w:ind w:firstLine="397"/>
        <w:jc w:val="both"/>
      </w:pPr>
      <w:r>
        <w:rPr>
          <w:rFonts w:ascii="Arial" w:cs="Arial" w:eastAsia="Arial" w:hAnsi="Arial"/>
          <w:sz w:val="24"/>
          <w:szCs w:val="24"/>
        </w:rPr>
        <w:t xml:space="preserve">- имеющие судимость за умышленное преступление, независимо от того, снята она или погашена.</w:t>
      </w:r>
    </w:p>
    <w:p>
      <w:pPr>
        <w:spacing w:after="120"/>
        <w:ind w:firstLine="397"/>
        <w:jc w:val="both"/>
      </w:pPr>
      <w:r>
        <w:rPr>
          <w:rFonts w:ascii="Arial" w:cs="Arial" w:eastAsia="Arial" w:hAnsi="Arial"/>
          <w:sz w:val="24"/>
          <w:szCs w:val="24"/>
        </w:rPr>
        <w:t xml:space="preserve">При совершении нотариальных действий нотариусы обладают равными правами и несут одинаковую ответственность.</w:t>
      </w:r>
    </w:p>
    <w:p>
      <w:pPr>
        <w:spacing w:after="120"/>
        <w:ind w:firstLine="397"/>
        <w:jc w:val="both"/>
      </w:pPr>
      <w:r>
        <w:rPr>
          <w:rFonts w:ascii="Arial" w:cs="Arial" w:eastAsia="Arial" w:hAnsi="Arial"/>
          <w:sz w:val="24"/>
          <w:szCs w:val="24"/>
        </w:rPr>
        <w:t xml:space="preserve">Документы, оформленные государственными и частными нотариусами, имеют одинаковую юридическую силу.</w:t>
      </w:r>
    </w:p>
    <w:p>
      <w:pPr>
        <w:spacing w:after="120"/>
        <w:ind w:firstLine="397"/>
        <w:jc w:val="both"/>
      </w:pPr>
      <w:r>
        <w:rPr>
          <w:rFonts w:ascii="Arial" w:cs="Arial" w:eastAsia="Arial" w:hAnsi="Arial"/>
          <w:sz w:val="24"/>
          <w:szCs w:val="24"/>
        </w:rPr>
        <w:t xml:space="preserve">Нотариусы имеют право создавать нотариальные палаты.</w:t>
      </w:r>
    </w:p>
    <w:p>
      <w:pPr>
        <w:spacing w:after="120"/>
        <w:ind w:firstLine="397"/>
        <w:jc w:val="both"/>
      </w:pPr>
      <w:r>
        <w:rPr>
          <w:rFonts w:ascii="Arial" w:cs="Arial" w:eastAsia="Arial" w:hAnsi="Arial"/>
          <w:sz w:val="24"/>
          <w:szCs w:val="24"/>
        </w:rPr>
        <w:t xml:space="preserve">Права и обязанности нотариуса определяются настоящим Законом.".</w:t>
      </w:r>
    </w:p>
    <w:p>
      <w:pPr>
        <w:spacing w:after="120"/>
        <w:ind w:firstLine="397"/>
        <w:jc w:val="both"/>
      </w:pPr>
      <w:r>
        <w:rPr>
          <w:rFonts w:ascii="Arial" w:cs="Arial" w:eastAsia="Arial" w:hAnsi="Arial"/>
          <w:sz w:val="24"/>
          <w:szCs w:val="24"/>
        </w:rPr>
        <w:t xml:space="preserve">4. </w:t>
      </w:r>
      <w:hyperlink w:history="1" r:id="rIdqzbwnwoibt8-0butmbleq">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5. В части 3 </w:t>
      </w:r>
      <w:hyperlink w:history="1" r:id="rId8qb09lnmcgxgr0wtwmwvk">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слова ", а также по требованию арбитражного суда в связи с находящимися в его разрешении спорами" исключить.</w:t>
      </w:r>
    </w:p>
    <w:p>
      <w:pPr>
        <w:spacing w:after="120"/>
        <w:ind w:firstLine="397"/>
        <w:jc w:val="both"/>
      </w:pPr>
      <w:r>
        <w:rPr>
          <w:rFonts w:ascii="Arial" w:cs="Arial" w:eastAsia="Arial" w:hAnsi="Arial"/>
          <w:sz w:val="24"/>
          <w:szCs w:val="24"/>
        </w:rPr>
        <w:t xml:space="preserve">6. В </w:t>
      </w:r>
      <w:hyperlink w:history="1" r:id="rIdarwxpvl6_n3wls35o1wiz">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1 слова "Министерством юстиции" заменить словом "Правительством";</w:t>
      </w:r>
    </w:p>
    <w:p>
      <w:pPr>
        <w:spacing w:after="120"/>
        <w:ind w:firstLine="397"/>
        <w:jc w:val="both"/>
      </w:pPr>
      <w:r>
        <w:rPr>
          <w:rFonts w:ascii="Arial" w:cs="Arial" w:eastAsia="Arial" w:hAnsi="Arial"/>
          <w:sz w:val="24"/>
          <w:szCs w:val="24"/>
        </w:rPr>
        <w:t xml:space="preserve">в части 2 слова "нотариусами, работающими в государственных и частных нотариальных конторах," заменить словом "нотариусами".</w:t>
      </w:r>
    </w:p>
    <w:p>
      <w:pPr>
        <w:spacing w:after="120"/>
        <w:ind w:firstLine="397"/>
        <w:jc w:val="both"/>
      </w:pPr>
      <w:r>
        <w:rPr>
          <w:rFonts w:ascii="Arial" w:cs="Arial" w:eastAsia="Arial" w:hAnsi="Arial"/>
          <w:sz w:val="24"/>
          <w:szCs w:val="24"/>
        </w:rPr>
        <w:t xml:space="preserve">7. В </w:t>
      </w:r>
      <w:hyperlink w:history="1" r:id="rIdvcjpfqc2-lou0smmdyoo6">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слова "кыргызском или русском" заменить словами "государственном или официальном".</w:t>
      </w:r>
    </w:p>
    <w:p>
      <w:pPr>
        <w:spacing w:after="120"/>
        <w:ind w:firstLine="397"/>
        <w:jc w:val="both"/>
      </w:pPr>
      <w:r>
        <w:rPr>
          <w:rFonts w:ascii="Arial" w:cs="Arial" w:eastAsia="Arial" w:hAnsi="Arial"/>
          <w:sz w:val="24"/>
          <w:szCs w:val="24"/>
        </w:rPr>
        <w:t xml:space="preserve">8. </w:t>
      </w:r>
      <w:hyperlink w:history="1" r:id="rIdkrfjqinc8ff6l8t-81uyj">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"Статья 10. Личная печать, штампы и бланки частного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Частный нотариус имеет личную печать с изображением Государственного герба Кыргызской Республики, указанием номера лицензии, фамилии, имени, отчества и наименования нотариального округа, штампы удостоверительных надписей, личные бланки. Печать частного нотариуса может также содержать индивидуальные средства защиты.".</w:t>
      </w:r>
    </w:p>
    <w:p>
      <w:pPr>
        <w:spacing w:after="120"/>
        <w:ind w:firstLine="397"/>
        <w:jc w:val="both"/>
      </w:pPr>
      <w:r>
        <w:rPr>
          <w:rFonts w:ascii="Arial" w:cs="Arial" w:eastAsia="Arial" w:hAnsi="Arial"/>
          <w:sz w:val="24"/>
          <w:szCs w:val="24"/>
        </w:rPr>
        <w:t xml:space="preserve">9. Часть 1 </w:t>
      </w:r>
      <w:hyperlink w:history="1" r:id="rIdmcc7a77wrdsafs6uhqchl">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10. Часть 2 </w:t>
      </w:r>
      <w:hyperlink w:history="1" r:id="rIden4jxmybfxxc40u2oaprz">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"Квалификационная комиссия рассматривает заявления лиц, претендующих на получение лицензии на право занятия частной нотариальной деятельностью, принимает квалификационный экзамен на право занятия частной нотариальной деятельностью, рассматривает жалобы, поступившие на действия лиц, имеющих лицензию на право занятия частной нотариальной деятельностью с последующим принятием соответствующего решения.</w:t>
      </w:r>
    </w:p>
    <w:p>
      <w:pPr>
        <w:spacing w:after="120"/>
        <w:ind w:firstLine="397"/>
        <w:jc w:val="both"/>
      </w:pPr>
      <w:r>
        <w:rPr>
          <w:rFonts w:ascii="Arial" w:cs="Arial" w:eastAsia="Arial" w:hAnsi="Arial"/>
          <w:sz w:val="24"/>
          <w:szCs w:val="24"/>
        </w:rPr>
        <w:t xml:space="preserve">Правовой статус квалификационной комиссии определяется Положением,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11. В </w:t>
      </w:r>
      <w:hyperlink w:history="1" r:id="rIdi2ip6vpqmmgvzq-sxf4xs">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 второй части 1 изложить в следующей редакции:</w:t>
      </w:r>
    </w:p>
    <w:p>
      <w:pPr>
        <w:spacing w:after="120"/>
        <w:ind w:firstLine="397"/>
        <w:jc w:val="both"/>
      </w:pPr>
      <w:r>
        <w:rPr>
          <w:rFonts w:ascii="Arial" w:cs="Arial" w:eastAsia="Arial" w:hAnsi="Arial"/>
          <w:sz w:val="24"/>
          <w:szCs w:val="24"/>
        </w:rPr>
        <w:t xml:space="preserve">"- нарушения порядка совершения нотариальных действий и иных нормативных правовых актов, регулирующих нотариальную деятельность;";</w:t>
      </w:r>
    </w:p>
    <w:p>
      <w:pPr>
        <w:spacing w:after="120"/>
        <w:ind w:firstLine="397"/>
        <w:jc w:val="both"/>
      </w:pPr>
      <w:r>
        <w:rPr>
          <w:rFonts w:ascii="Arial" w:cs="Arial" w:eastAsia="Arial" w:hAnsi="Arial"/>
          <w:sz w:val="24"/>
          <w:szCs w:val="24"/>
        </w:rPr>
        <w:t xml:space="preserve">в абзаце шестом части 4 слова "профессиональные обязанности" заменить словами "обязанности нотариуса";</w:t>
      </w:r>
    </w:p>
    <w:p>
      <w:pPr>
        <w:spacing w:after="120"/>
        <w:ind w:firstLine="397"/>
        <w:jc w:val="both"/>
      </w:pPr>
      <w:r>
        <w:rPr>
          <w:rFonts w:ascii="Arial" w:cs="Arial" w:eastAsia="Arial" w:hAnsi="Arial"/>
          <w:sz w:val="24"/>
          <w:szCs w:val="24"/>
        </w:rPr>
        <w:t xml:space="preserve">статью дополнить частью 5 следующего содержания:</w:t>
      </w:r>
    </w:p>
    <w:p>
      <w:pPr>
        <w:spacing w:after="120"/>
        <w:ind w:firstLine="397"/>
        <w:jc w:val="both"/>
      </w:pPr>
      <w:r>
        <w:rPr>
          <w:rFonts w:ascii="Arial" w:cs="Arial" w:eastAsia="Arial" w:hAnsi="Arial"/>
          <w:sz w:val="24"/>
          <w:szCs w:val="24"/>
        </w:rPr>
        <w:t xml:space="preserve">"В случае отзыва у нотариуса лицензии на право занятия нотариальной деятельностью по основаниям, предусмотренным абзацами седьмым-девятым части четвертой настоящей статьи, он не может быть допущен к сдаче квалификационного экзамена для получения повторной лицензии.".</w:t>
      </w:r>
    </w:p>
    <w:p>
      <w:pPr>
        <w:spacing w:after="120"/>
        <w:ind w:firstLine="397"/>
        <w:jc w:val="both"/>
      </w:pPr>
      <w:r>
        <w:rPr>
          <w:rFonts w:ascii="Arial" w:cs="Arial" w:eastAsia="Arial" w:hAnsi="Arial"/>
          <w:sz w:val="24"/>
          <w:szCs w:val="24"/>
        </w:rPr>
        <w:t xml:space="preserve">12. В</w:t>
      </w:r>
      <w:hyperlink w:history="1" r:id="rIdkvt0vh7kwikmjsabuyx4g">
        <w:r>
          <w:rPr>
            <w:rFonts w:ascii="Arial" w:cs="Arial" w:eastAsia="Arial" w:hAnsi="Arial"/>
            <w:color w:val="1D4ED8"/>
            <w:sz w:val="24"/>
            <w:szCs w:val="24"/>
            <w:u w:val="single"/>
          </w:rPr>
          <w:t xml:space="preserve"> статье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1 слово "города" заменить словом "района";</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"Нотариус должен иметь место для совершения нотариальных действий в пределах нотариального округа.";</w:t>
      </w:r>
    </w:p>
    <w:p>
      <w:pPr>
        <w:spacing w:after="120"/>
        <w:ind w:firstLine="397"/>
        <w:jc w:val="both"/>
      </w:pPr>
      <w:r>
        <w:rPr>
          <w:rFonts w:ascii="Arial" w:cs="Arial" w:eastAsia="Arial" w:hAnsi="Arial"/>
          <w:sz w:val="24"/>
          <w:szCs w:val="24"/>
        </w:rPr>
        <w:t xml:space="preserve">часть 5 изложить в следующей редакции:</w:t>
      </w:r>
    </w:p>
    <w:p>
      <w:pPr>
        <w:spacing w:after="120"/>
        <w:ind w:firstLine="397"/>
        <w:jc w:val="both"/>
      </w:pPr>
      <w:r>
        <w:rPr>
          <w:rFonts w:ascii="Arial" w:cs="Arial" w:eastAsia="Arial" w:hAnsi="Arial"/>
          <w:sz w:val="24"/>
          <w:szCs w:val="24"/>
        </w:rPr>
        <w:t xml:space="preserve">"Совершение нотариусом нотариального действия за пределами своего нотариального округа, в случае, предусмотренном частью шестой настоящей статьи, не влечет за собой признания недействительности этого действия.".</w:t>
      </w:r>
    </w:p>
    <w:p>
      <w:pPr>
        <w:spacing w:after="120"/>
        <w:ind w:firstLine="397"/>
        <w:jc w:val="both"/>
      </w:pPr>
      <w:r>
        <w:rPr>
          <w:rFonts w:ascii="Arial" w:cs="Arial" w:eastAsia="Arial" w:hAnsi="Arial"/>
          <w:sz w:val="24"/>
          <w:szCs w:val="24"/>
        </w:rPr>
        <w:t xml:space="preserve">13. Статьи </w:t>
      </w:r>
      <w:hyperlink w:history="1" r:id="rIdvojgdn9gcpvyjw3edl0c0">
        <w:r>
          <w:rPr>
            <w:rFonts w:ascii="Arial" w:cs="Arial" w:eastAsia="Arial" w:hAnsi="Arial"/>
            <w:color w:val="1D4ED8"/>
            <w:sz w:val="24"/>
            <w:szCs w:val="24"/>
            <w:u w:val="single"/>
          </w:rPr>
          <w:t xml:space="preserve">15</w:t>
        </w:r>
      </w:hyperlink>
      <w:r>
        <w:rPr>
          <w:rFonts w:ascii="Arial" w:cs="Arial" w:eastAsia="Arial" w:hAnsi="Arial"/>
          <w:sz w:val="24"/>
          <w:szCs w:val="24"/>
        </w:rPr>
        <w:t xml:space="preserve">-</w:t>
      </w:r>
      <w:hyperlink w:history="1" r:id="rIdwndqp2sk2tlb-c2q3jhjv">
        <w:r>
          <w:rPr>
            <w:rFonts w:ascii="Arial" w:cs="Arial" w:eastAsia="Arial" w:hAnsi="Arial"/>
            <w:color w:val="1D4ED8"/>
            <w:sz w:val="24"/>
            <w:szCs w:val="24"/>
            <w:u w:val="single"/>
          </w:rPr>
          <w:t xml:space="preserve">17</w:t>
        </w:r>
      </w:hyperlink>
      <w:r>
        <w:rPr>
          <w:rFonts w:ascii="Arial" w:cs="Arial" w:eastAsia="Arial" w:hAnsi="Arial"/>
          <w:sz w:val="24"/>
          <w:szCs w:val="24"/>
        </w:rPr>
        <w:t xml:space="preserve"> признать утратившими силу.</w:t>
      </w:r>
    </w:p>
    <w:p>
      <w:pPr>
        <w:spacing w:after="120"/>
        <w:ind w:firstLine="397"/>
        <w:jc w:val="both"/>
      </w:pPr>
      <w:r>
        <w:rPr>
          <w:rFonts w:ascii="Arial" w:cs="Arial" w:eastAsia="Arial" w:hAnsi="Arial"/>
          <w:sz w:val="24"/>
          <w:szCs w:val="24"/>
        </w:rPr>
        <w:t xml:space="preserve">14. </w:t>
      </w:r>
      <w:hyperlink w:history="1" r:id="rIdtpi0rajmor43lllrln2ow">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"Статья 18. Государственный реестр частных нотариусов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Реестр частных нотариусов ведет Министерство юстиции Кыргызской Республики.</w:t>
      </w:r>
    </w:p>
    <w:p>
      <w:pPr>
        <w:spacing w:after="120"/>
        <w:ind w:firstLine="397"/>
        <w:jc w:val="both"/>
      </w:pPr>
      <w:r>
        <w:rPr>
          <w:rFonts w:ascii="Arial" w:cs="Arial" w:eastAsia="Arial" w:hAnsi="Arial"/>
          <w:sz w:val="24"/>
          <w:szCs w:val="24"/>
        </w:rPr>
        <w:t xml:space="preserve">Реестр должен содержать имя и юридический адрес частных нотариусов, дату выдачи лицензии, номер лицензии и образец личной печати частного нотариуса, изготавливаемой в установленном порядке. Любые изменения, фиксируемые в реестре, должны быть доведены до сведения Министерства юстиции Кыргызской Республики в течение месяца.".</w:t>
      </w:r>
    </w:p>
    <w:p>
      <w:pPr>
        <w:spacing w:after="120"/>
        <w:ind w:firstLine="397"/>
        <w:jc w:val="both"/>
      </w:pPr>
      <w:r>
        <w:rPr>
          <w:rFonts w:ascii="Arial" w:cs="Arial" w:eastAsia="Arial" w:hAnsi="Arial"/>
          <w:sz w:val="24"/>
          <w:szCs w:val="24"/>
        </w:rPr>
        <w:t xml:space="preserve">15. В</w:t>
      </w:r>
      <w:hyperlink w:history="1" r:id="rId2mtbcscat4styv3spnt8t">
        <w:r>
          <w:rPr>
            <w:rFonts w:ascii="Arial" w:cs="Arial" w:eastAsia="Arial" w:hAnsi="Arial"/>
            <w:color w:val="1D4ED8"/>
            <w:sz w:val="24"/>
            <w:szCs w:val="24"/>
            <w:u w:val="single"/>
          </w:rPr>
          <w:t xml:space="preserve"> статье 19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2 слова "Министерством юстиции Кыргызской Республики по согласованию с Государственным архивным агентством при Правительстве Кыргызской Республики" заменить словами "Правительством Кыргызской Республики";</w:t>
      </w:r>
    </w:p>
    <w:p>
      <w:pPr>
        <w:spacing w:after="120"/>
        <w:ind w:firstLine="397"/>
        <w:jc w:val="both"/>
      </w:pPr>
      <w:r>
        <w:rPr>
          <w:rFonts w:ascii="Arial" w:cs="Arial" w:eastAsia="Arial" w:hAnsi="Arial"/>
          <w:sz w:val="24"/>
          <w:szCs w:val="24"/>
        </w:rPr>
        <w:t xml:space="preserve">часть 4 признать утратившей силу.</w:t>
      </w:r>
    </w:p>
    <w:p>
      <w:pPr>
        <w:spacing w:after="120"/>
        <w:ind w:firstLine="397"/>
        <w:jc w:val="both"/>
      </w:pPr>
      <w:r>
        <w:rPr>
          <w:rFonts w:ascii="Arial" w:cs="Arial" w:eastAsia="Arial" w:hAnsi="Arial"/>
          <w:sz w:val="24"/>
          <w:szCs w:val="24"/>
        </w:rPr>
        <w:t xml:space="preserve">16. В абзаце втором части 1 </w:t>
      </w:r>
      <w:hyperlink w:history="1" r:id="rIdwerwsafby_x8n8gfiznqn">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слова "международными договорами"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17. В части 2</w:t>
      </w:r>
      <w:hyperlink w:history="1" r:id="rIdevvvm5dgvvnfu53w42-k0">
        <w:r>
          <w:rPr>
            <w:rFonts w:ascii="Arial" w:cs="Arial" w:eastAsia="Arial" w:hAnsi="Arial"/>
            <w:color w:val="1D4ED8"/>
            <w:sz w:val="24"/>
            <w:szCs w:val="24"/>
            <w:u w:val="single"/>
          </w:rPr>
          <w:t xml:space="preserve"> статьи 21</w:t>
        </w:r>
      </w:hyperlink>
      <w:r>
        <w:rPr>
          <w:rFonts w:ascii="Arial" w:cs="Arial" w:eastAsia="Arial" w:hAnsi="Arial"/>
          <w:sz w:val="24"/>
          <w:szCs w:val="24"/>
        </w:rPr>
        <w:t xml:space="preserve"> слова "и присягой" исключить.</w:t>
      </w:r>
    </w:p>
    <w:p>
      <w:pPr>
        <w:spacing w:after="120"/>
        <w:ind w:firstLine="397"/>
        <w:jc w:val="both"/>
      </w:pPr>
      <w:r>
        <w:rPr>
          <w:rFonts w:ascii="Arial" w:cs="Arial" w:eastAsia="Arial" w:hAnsi="Arial"/>
          <w:sz w:val="24"/>
          <w:szCs w:val="24"/>
        </w:rPr>
        <w:t xml:space="preserve">18. В</w:t>
      </w:r>
      <w:hyperlink w:history="1" r:id="rIdpcme4bmogs4pfo7c59tpq">
        <w:r>
          <w:rPr>
            <w:rFonts w:ascii="Arial" w:cs="Arial" w:eastAsia="Arial" w:hAnsi="Arial"/>
            <w:color w:val="1D4ED8"/>
            <w:sz w:val="24"/>
            <w:szCs w:val="24"/>
            <w:u w:val="single"/>
          </w:rPr>
          <w:t xml:space="preserve"> статье 23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предложение второе части 1 исключить;</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"Услуги в подготовке проектов документов и другие услуги частных нотариусов оплачиваются обратившимися лицами по договоренности и остаются в распоряжении частного нотариуса. Ставки за услуги по подготовке проектов документов и других платных услуг государственных нотариусов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в части 5:</w:t>
      </w:r>
    </w:p>
    <w:p>
      <w:pPr>
        <w:spacing w:after="120"/>
        <w:ind w:firstLine="397"/>
        <w:jc w:val="both"/>
      </w:pPr>
      <w:r>
        <w:rPr>
          <w:rFonts w:ascii="Arial" w:cs="Arial" w:eastAsia="Arial" w:hAnsi="Arial"/>
          <w:sz w:val="24"/>
          <w:szCs w:val="24"/>
        </w:rPr>
        <w:t xml:space="preserve">- часть после слова "Льготы" дополнить словами "по уплате государственной пошлины";</w:t>
      </w:r>
    </w:p>
    <w:p>
      <w:pPr>
        <w:spacing w:after="120"/>
        <w:ind w:firstLine="397"/>
        <w:jc w:val="both"/>
      </w:pPr>
      <w:r>
        <w:rPr>
          <w:rFonts w:ascii="Arial" w:cs="Arial" w:eastAsia="Arial" w:hAnsi="Arial"/>
          <w:sz w:val="24"/>
          <w:szCs w:val="24"/>
        </w:rPr>
        <w:t xml:space="preserve">- слова "как нотариусами, работающими в государственных нотариальных конторах, так и нотариусами, работающими в частных нотариальных конторах" заменить словами "как государственными нотариусами, так и частными нотариусами".</w:t>
      </w:r>
    </w:p>
    <w:p>
      <w:pPr>
        <w:spacing w:after="120"/>
        <w:ind w:firstLine="397"/>
        <w:jc w:val="both"/>
      </w:pPr>
      <w:r>
        <w:rPr>
          <w:rFonts w:ascii="Arial" w:cs="Arial" w:eastAsia="Arial" w:hAnsi="Arial"/>
          <w:sz w:val="24"/>
          <w:szCs w:val="24"/>
        </w:rPr>
        <w:t xml:space="preserve">19. В </w:t>
      </w:r>
      <w:hyperlink w:history="1" r:id="rId7x4aud20oyo2f_ip2o5ow">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3 слова "Частные нотариальные конторы" заменить словами "Частные нотариусы"; слово "валютный" заменить словом "валютный,";</w:t>
      </w:r>
    </w:p>
    <w:p>
      <w:pPr>
        <w:spacing w:after="120"/>
        <w:ind w:firstLine="397"/>
        <w:jc w:val="both"/>
      </w:pPr>
      <w:r>
        <w:rPr>
          <w:rFonts w:ascii="Arial" w:cs="Arial" w:eastAsia="Arial" w:hAnsi="Arial"/>
          <w:sz w:val="24"/>
          <w:szCs w:val="24"/>
        </w:rPr>
        <w:t xml:space="preserve">в части 4 слова "частных нотариальных контор" заменить словами "частных нотариусов";</w:t>
      </w:r>
    </w:p>
    <w:p>
      <w:pPr>
        <w:spacing w:after="120"/>
        <w:ind w:firstLine="397"/>
        <w:jc w:val="both"/>
      </w:pPr>
      <w:r>
        <w:rPr>
          <w:rFonts w:ascii="Arial" w:cs="Arial" w:eastAsia="Arial" w:hAnsi="Arial"/>
          <w:sz w:val="24"/>
          <w:szCs w:val="24"/>
        </w:rPr>
        <w:t xml:space="preserve">часть 5 признать утратившей силу.</w:t>
      </w:r>
    </w:p>
    <w:p>
      <w:pPr>
        <w:spacing w:after="120"/>
        <w:ind w:firstLine="397"/>
        <w:jc w:val="both"/>
      </w:pPr>
      <w:r>
        <w:rPr>
          <w:rFonts w:ascii="Arial" w:cs="Arial" w:eastAsia="Arial" w:hAnsi="Arial"/>
          <w:sz w:val="24"/>
          <w:szCs w:val="24"/>
        </w:rPr>
        <w:t xml:space="preserve">20. В абзаце третьем </w:t>
      </w:r>
      <w:hyperlink w:history="1" r:id="rId98jl4tnptib_sq4bsjo9s">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слова "где нет нотариальных контор и других органов, совершающих" заменить словами "где отсутствуют государственные и частные нотариусы и другие органы, совершающие".</w:t>
      </w:r>
    </w:p>
    <w:p>
      <w:pPr>
        <w:spacing w:after="120"/>
        <w:ind w:firstLine="397"/>
        <w:jc w:val="both"/>
      </w:pPr>
      <w:r>
        <w:rPr>
          <w:rFonts w:ascii="Arial" w:cs="Arial" w:eastAsia="Arial" w:hAnsi="Arial"/>
          <w:sz w:val="24"/>
          <w:szCs w:val="24"/>
        </w:rPr>
        <w:t xml:space="preserve">21. В </w:t>
      </w:r>
      <w:hyperlink w:history="1" r:id="rIdvvhj6ke8f7hewklkpcklj">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название статьи изложить в следующей редакции: "Нотариальные действия, совершаемые частными нотариусами";</w:t>
      </w:r>
    </w:p>
    <w:p>
      <w:pPr>
        <w:spacing w:after="120"/>
        <w:ind w:firstLine="397"/>
        <w:jc w:val="both"/>
      </w:pPr>
      <w:r>
        <w:rPr>
          <w:rFonts w:ascii="Arial" w:cs="Arial" w:eastAsia="Arial" w:hAnsi="Arial"/>
          <w:sz w:val="24"/>
          <w:szCs w:val="24"/>
        </w:rPr>
        <w:t xml:space="preserve">абзац первый части 1 изложить в следующей редакции:</w:t>
      </w:r>
    </w:p>
    <w:p>
      <w:pPr>
        <w:spacing w:after="120"/>
        <w:ind w:firstLine="397"/>
        <w:jc w:val="both"/>
      </w:pPr>
      <w:r>
        <w:rPr>
          <w:rFonts w:ascii="Arial" w:cs="Arial" w:eastAsia="Arial" w:hAnsi="Arial"/>
          <w:sz w:val="24"/>
          <w:szCs w:val="24"/>
        </w:rPr>
        <w:t xml:space="preserve">"Частные нотариусы совершают следующие нотариальные действия:";</w:t>
      </w:r>
    </w:p>
    <w:p>
      <w:pPr>
        <w:spacing w:after="120"/>
        <w:ind w:firstLine="397"/>
        <w:jc w:val="both"/>
      </w:pPr>
      <w:r>
        <w:rPr>
          <w:rFonts w:ascii="Arial" w:cs="Arial" w:eastAsia="Arial" w:hAnsi="Arial"/>
          <w:sz w:val="24"/>
          <w:szCs w:val="24"/>
        </w:rPr>
        <w:t xml:space="preserve">в части 3 слово "Законодательными" заменить словами "Нормативными правовыми".</w:t>
      </w:r>
    </w:p>
    <w:p>
      <w:pPr>
        <w:spacing w:after="120"/>
        <w:ind w:firstLine="397"/>
        <w:jc w:val="both"/>
      </w:pPr>
      <w:r>
        <w:rPr>
          <w:rFonts w:ascii="Arial" w:cs="Arial" w:eastAsia="Arial" w:hAnsi="Arial"/>
          <w:sz w:val="24"/>
          <w:szCs w:val="24"/>
        </w:rPr>
        <w:t xml:space="preserve">22. В </w:t>
      </w:r>
      <w:hyperlink w:history="1" r:id="rIdf8bpdzis7lurycw-txwon">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название статьи изложить в следующей редакции: "Нотариальные действия, совершаемые государственными нотариусами";</w:t>
      </w:r>
    </w:p>
    <w:p>
      <w:pPr>
        <w:spacing w:after="120"/>
        <w:ind w:firstLine="397"/>
        <w:jc w:val="both"/>
      </w:pPr>
      <w:r>
        <w:rPr>
          <w:rFonts w:ascii="Arial" w:cs="Arial" w:eastAsia="Arial" w:hAnsi="Arial"/>
          <w:sz w:val="24"/>
          <w:szCs w:val="24"/>
        </w:rPr>
        <w:t xml:space="preserve">часть 1 изложить в следующей редакции:</w:t>
      </w:r>
    </w:p>
    <w:p>
      <w:pPr>
        <w:spacing w:after="120"/>
        <w:ind w:firstLine="397"/>
        <w:jc w:val="both"/>
      </w:pPr>
      <w:r>
        <w:rPr>
          <w:rFonts w:ascii="Arial" w:cs="Arial" w:eastAsia="Arial" w:hAnsi="Arial"/>
          <w:sz w:val="24"/>
          <w:szCs w:val="24"/>
        </w:rPr>
        <w:t xml:space="preserve">"Государственные нотариусы совершают нотариальные действия, предусмотренные статьей 28 настоящего Закона, а также налагают и снимают запрещения отчуждения имущества, выдают свидетельства о праве на наследство и принимают меры к охране наследственного имущества. При отсутствии государственного нотариуса либо невозможности совершения им названных нотариальных действий совершение этих нотариальных действий поручается решением Министерства юстиции Кыргызской Республики другому государственному нотариусу.";</w:t>
      </w:r>
    </w:p>
    <w:p>
      <w:pPr>
        <w:spacing w:after="120"/>
        <w:ind w:firstLine="397"/>
        <w:jc w:val="both"/>
      </w:pPr>
      <w:r>
        <w:rPr>
          <w:rFonts w:ascii="Arial" w:cs="Arial" w:eastAsia="Arial" w:hAnsi="Arial"/>
          <w:sz w:val="24"/>
          <w:szCs w:val="24"/>
        </w:rPr>
        <w:t xml:space="preserve">в части 2 слова "государственной нотариальной конторой, в компетенцию которой" заменить словами "государственным нотариусом, в компетенцию которого".</w:t>
      </w:r>
    </w:p>
    <w:p>
      <w:pPr>
        <w:spacing w:after="120"/>
        <w:ind w:firstLine="397"/>
        <w:jc w:val="both"/>
      </w:pPr>
      <w:r>
        <w:rPr>
          <w:rFonts w:ascii="Arial" w:cs="Arial" w:eastAsia="Arial" w:hAnsi="Arial"/>
          <w:sz w:val="24"/>
          <w:szCs w:val="24"/>
        </w:rPr>
        <w:t xml:space="preserve">23. В</w:t>
      </w:r>
      <w:hyperlink w:history="1" r:id="rIdlvbpdlptbfy0rklsfqvpn">
        <w:r>
          <w:rPr>
            <w:rFonts w:ascii="Arial" w:cs="Arial" w:eastAsia="Arial" w:hAnsi="Arial"/>
            <w:color w:val="1D4ED8"/>
            <w:sz w:val="24"/>
            <w:szCs w:val="24"/>
            <w:u w:val="single"/>
          </w:rPr>
          <w:t xml:space="preserve"> статье 33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2 слово "законодательными" заменить словами "нормативными правовыми";</w:t>
      </w:r>
    </w:p>
    <w:p>
      <w:pPr>
        <w:spacing w:after="120"/>
        <w:ind w:firstLine="397"/>
        <w:jc w:val="both"/>
      </w:pPr>
      <w:r>
        <w:rPr>
          <w:rFonts w:ascii="Arial" w:cs="Arial" w:eastAsia="Arial" w:hAnsi="Arial"/>
          <w:sz w:val="24"/>
          <w:szCs w:val="24"/>
        </w:rPr>
        <w:t xml:space="preserve">в части 3 слова "сельская управа" и "Министерством юстиции" заменить соответственно словами "айыл окмоту" и "Правительством".</w:t>
      </w:r>
    </w:p>
    <w:p>
      <w:pPr>
        <w:spacing w:after="120"/>
        <w:ind w:firstLine="397"/>
        <w:jc w:val="both"/>
      </w:pPr>
      <w:r>
        <w:rPr>
          <w:rFonts w:ascii="Arial" w:cs="Arial" w:eastAsia="Arial" w:hAnsi="Arial"/>
          <w:sz w:val="24"/>
          <w:szCs w:val="24"/>
        </w:rPr>
        <w:t xml:space="preserve">24. Часть 2 </w:t>
      </w:r>
      <w:hyperlink w:history="1" r:id="rIdfftqtyzce9xade-qj6hdi">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25. В </w:t>
      </w:r>
      <w:hyperlink w:history="1" r:id="rIdyji0z7g3uydnjke_99cbd">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часть 1 изложить в следующей редакции:</w:t>
      </w:r>
    </w:p>
    <w:p>
      <w:pPr>
        <w:spacing w:after="120"/>
        <w:ind w:firstLine="397"/>
        <w:jc w:val="both"/>
      </w:pPr>
      <w:r>
        <w:rPr>
          <w:rFonts w:ascii="Arial" w:cs="Arial" w:eastAsia="Arial" w:hAnsi="Arial"/>
          <w:sz w:val="24"/>
          <w:szCs w:val="24"/>
        </w:rPr>
        <w:t xml:space="preserve">"Заинтересованное лицо, считающее неправильными совершенное нотариальное действие или отказ в совершении нотариального действия, вправе обратиться в суд.";</w:t>
      </w:r>
    </w:p>
    <w:p>
      <w:pPr>
        <w:spacing w:after="120"/>
        <w:ind w:firstLine="397"/>
        <w:jc w:val="both"/>
      </w:pPr>
      <w:r>
        <w:rPr>
          <w:rFonts w:ascii="Arial" w:cs="Arial" w:eastAsia="Arial" w:hAnsi="Arial"/>
          <w:sz w:val="24"/>
          <w:szCs w:val="24"/>
        </w:rPr>
        <w:t xml:space="preserve">в части 2 слова "или арбитражным судом" исключить.</w:t>
      </w:r>
    </w:p>
    <w:p>
      <w:pPr>
        <w:spacing w:after="120"/>
        <w:ind w:firstLine="397"/>
        <w:jc w:val="both"/>
      </w:pPr>
      <w:r>
        <w:rPr>
          <w:rFonts w:ascii="Arial" w:cs="Arial" w:eastAsia="Arial" w:hAnsi="Arial"/>
          <w:sz w:val="24"/>
          <w:szCs w:val="24"/>
        </w:rPr>
        <w:t xml:space="preserve">26. В </w:t>
      </w:r>
      <w:hyperlink w:history="1" r:id="rIdm0az-n9dtd-9tqgrsi0xr">
        <w:r>
          <w:rPr>
            <w:rFonts w:ascii="Arial" w:cs="Arial" w:eastAsia="Arial" w:hAnsi="Arial"/>
            <w:color w:val="1D4ED8"/>
            <w:sz w:val="24"/>
            <w:szCs w:val="24"/>
            <w:u w:val="single"/>
          </w:rPr>
          <w:t xml:space="preserve">статье 45</w:t>
        </w:r>
      </w:hyperlink>
      <w:r>
        <w:rPr>
          <w:rFonts w:ascii="Arial" w:cs="Arial" w:eastAsia="Arial" w:hAnsi="Arial"/>
          <w:sz w:val="24"/>
          <w:szCs w:val="24"/>
        </w:rPr>
        <w:t xml:space="preserve"> слова "Министерством юстиции" заменить словом "Правительством".</w:t>
      </w:r>
    </w:p>
    <w:p>
      <w:pPr>
        <w:spacing w:after="120"/>
        <w:ind w:firstLine="397"/>
        <w:jc w:val="both"/>
      </w:pPr>
      <w:r>
        <w:rPr>
          <w:rFonts w:ascii="Arial" w:cs="Arial" w:eastAsia="Arial" w:hAnsi="Arial"/>
          <w:sz w:val="24"/>
          <w:szCs w:val="24"/>
        </w:rPr>
        <w:t xml:space="preserve">27. В части 1 </w:t>
      </w:r>
      <w:hyperlink w:history="1" r:id="rIdww9uqdy0j8ztkoakczml6">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слова "нотариальной конторы" заменить словами "у нотариуса".</w:t>
      </w:r>
    </w:p>
    <w:p>
      <w:pPr>
        <w:spacing w:after="120"/>
        <w:ind w:firstLine="397"/>
        <w:jc w:val="both"/>
      </w:pPr>
      <w:r>
        <w:rPr>
          <w:rFonts w:ascii="Arial" w:cs="Arial" w:eastAsia="Arial" w:hAnsi="Arial"/>
          <w:sz w:val="24"/>
          <w:szCs w:val="24"/>
        </w:rPr>
        <w:t xml:space="preserve">28. В части 1 </w:t>
      </w:r>
      <w:hyperlink w:history="1" r:id="rIdhcm2-xvc6dmepohlltf1y">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слова "нотариальной конторы" заменить словами "у нотариуса".</w:t>
      </w:r>
    </w:p>
    <w:p>
      <w:pPr>
        <w:spacing w:after="120"/>
        <w:ind w:firstLine="397"/>
        <w:jc w:val="both"/>
      </w:pPr>
      <w:r>
        <w:rPr>
          <w:rFonts w:ascii="Arial" w:cs="Arial" w:eastAsia="Arial" w:hAnsi="Arial"/>
          <w:sz w:val="24"/>
          <w:szCs w:val="24"/>
        </w:rPr>
        <w:t xml:space="preserve">29. В части 2 </w:t>
      </w:r>
      <w:hyperlink w:history="1" r:id="rId-zalogolklzl-2hvjtdeh">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 слова "нотариальной конторе" заменить словами "государственному нотариусу".</w:t>
      </w:r>
    </w:p>
    <w:p>
      <w:pPr>
        <w:spacing w:after="120"/>
        <w:ind w:firstLine="397"/>
        <w:jc w:val="both"/>
      </w:pPr>
      <w:r>
        <w:rPr>
          <w:rFonts w:ascii="Arial" w:cs="Arial" w:eastAsia="Arial" w:hAnsi="Arial"/>
          <w:sz w:val="24"/>
          <w:szCs w:val="24"/>
        </w:rPr>
        <w:t xml:space="preserve">30. В</w:t>
      </w:r>
      <w:hyperlink w:history="1" r:id="rIde1psw93vc57v0p45aa8x3">
        <w:r>
          <w:rPr>
            <w:rFonts w:ascii="Arial" w:cs="Arial" w:eastAsia="Arial" w:hAnsi="Arial"/>
            <w:color w:val="1D4ED8"/>
            <w:sz w:val="24"/>
            <w:szCs w:val="24"/>
            <w:u w:val="single"/>
          </w:rPr>
          <w:t xml:space="preserve"> статье 60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часть 1 после слов "наследственного имущества" дополнить словом "государственный";</w:t>
      </w:r>
    </w:p>
    <w:p>
      <w:pPr>
        <w:spacing w:after="120"/>
        <w:ind w:firstLine="397"/>
        <w:jc w:val="both"/>
      </w:pPr>
      <w:r>
        <w:rPr>
          <w:rFonts w:ascii="Arial" w:cs="Arial" w:eastAsia="Arial" w:hAnsi="Arial"/>
          <w:sz w:val="24"/>
          <w:szCs w:val="24"/>
        </w:rPr>
        <w:t xml:space="preserve">в части 2:</w:t>
      </w:r>
    </w:p>
    <w:p>
      <w:pPr>
        <w:spacing w:after="120"/>
        <w:ind w:firstLine="397"/>
        <w:jc w:val="both"/>
      </w:pPr>
      <w:r>
        <w:rPr>
          <w:rFonts w:ascii="Arial" w:cs="Arial" w:eastAsia="Arial" w:hAnsi="Arial"/>
          <w:sz w:val="24"/>
          <w:szCs w:val="24"/>
        </w:rPr>
        <w:t xml:space="preserve">- часть после слова "наследниками" дополнить словом "государственный";</w:t>
      </w:r>
    </w:p>
    <w:p>
      <w:pPr>
        <w:spacing w:after="120"/>
        <w:ind w:firstLine="397"/>
        <w:jc w:val="both"/>
      </w:pPr>
      <w:r>
        <w:rPr>
          <w:rFonts w:ascii="Arial" w:cs="Arial" w:eastAsia="Arial" w:hAnsi="Arial"/>
          <w:sz w:val="24"/>
          <w:szCs w:val="24"/>
        </w:rPr>
        <w:t xml:space="preserve">- слова "где нет государственной нотариальной конторы" заменить словами "где отсутствует государственный нотариус".</w:t>
      </w:r>
    </w:p>
    <w:p>
      <w:pPr>
        <w:spacing w:after="120"/>
        <w:ind w:firstLine="397"/>
        <w:jc w:val="both"/>
      </w:pPr>
      <w:r>
        <w:rPr>
          <w:rFonts w:ascii="Arial" w:cs="Arial" w:eastAsia="Arial" w:hAnsi="Arial"/>
          <w:sz w:val="24"/>
          <w:szCs w:val="24"/>
        </w:rPr>
        <w:t xml:space="preserve">31. В </w:t>
      </w:r>
      <w:hyperlink w:history="1" r:id="rIdqk-cvwxcislim8th3knmb">
        <w:r>
          <w:rPr>
            <w:rFonts w:ascii="Arial" w:cs="Arial" w:eastAsia="Arial" w:hAnsi="Arial"/>
            <w:color w:val="1D4ED8"/>
            <w:sz w:val="24"/>
            <w:szCs w:val="24"/>
            <w:u w:val="single"/>
          </w:rPr>
          <w:t xml:space="preserve">статье 103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1:</w:t>
      </w:r>
    </w:p>
    <w:p>
      <w:pPr>
        <w:spacing w:after="120"/>
        <w:ind w:firstLine="397"/>
        <w:jc w:val="both"/>
      </w:pPr>
      <w:r>
        <w:rPr>
          <w:rFonts w:ascii="Arial" w:cs="Arial" w:eastAsia="Arial" w:hAnsi="Arial"/>
          <w:sz w:val="24"/>
          <w:szCs w:val="24"/>
        </w:rPr>
        <w:t xml:space="preserve">- слова "международным договором Кыргызской Республики"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 слово "законодательными" заменить словами "нормативными правовыми";</w:t>
      </w:r>
    </w:p>
    <w:p>
      <w:pPr>
        <w:spacing w:after="120"/>
        <w:ind w:firstLine="397"/>
        <w:jc w:val="both"/>
      </w:pPr>
      <w:r>
        <w:rPr>
          <w:rFonts w:ascii="Arial" w:cs="Arial" w:eastAsia="Arial" w:hAnsi="Arial"/>
          <w:sz w:val="24"/>
          <w:szCs w:val="24"/>
        </w:rPr>
        <w:t xml:space="preserve">в части 2 слова "международный договор Кыргызской Республики" и "Министерством юстиции" заменить соответственно словами "вступивший в установленном законом порядке в силу международный договор, участницей которого является Кыргызская Республика" и "Правительством".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Принят Жогорку Кенешем</w:t>
      </w:r>
    </w:p>
    <w:p>
      <w:pPr>
        <w:spacing w:after="120"/>
        <w:ind w:firstLine="397"/>
        <w:jc w:val="both"/>
      </w:pPr>
      <w:r>
        <w:rPr>
          <w:rFonts w:ascii="Arial" w:cs="Arial" w:eastAsia="Arial" w:hAnsi="Arial"/>
          <w:sz w:val="24"/>
          <w:szCs w:val="24"/>
        </w:rPr>
        <w:t xml:space="preserve">Кыргызской Республики 22 января 2010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9gdikiqxsubjuyrirkhi">
      <w:r>
        <w:rPr>
          <w:rFonts w:ascii="Arial" w:cs="Arial" w:eastAsia="Arial" w:hAnsi="Arial"/>
          <w:color w:val="132D3F"/>
          <w:sz w:val="16"/>
          <w:szCs w:val="16"/>
          <w:u w:val="single"/>
        </w:rPr>
        <w:t xml:space="preserve">dalil.kg/document/202931</w:t>
      </w:r>
    </w:hyperlink>
  </w:p>
  <w:p>
    <w:pPr>
      <w:spacing w:after="0" w:before="40"/>
      <w:jc w:val="center"/>
    </w:pPr>
    <w:hyperlink w:history="1" r:id="rIdfrmjsokr8y7075n0qps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xlk4d4-b1vzmas1qicku" Type="http://schemas.openxmlformats.org/officeDocument/2006/relationships/hyperlink" Target="https://dalil.kg/document/112540" TargetMode="External"/><Relationship Id="rIdulgdrx5-bcchmyag9km9y" Type="http://schemas.openxmlformats.org/officeDocument/2006/relationships/hyperlink" Target="https://dalil.kg/document/78" TargetMode="External"/><Relationship Id="rIdwcol6mbnsddo0utn3mtsm" Type="http://schemas.openxmlformats.org/officeDocument/2006/relationships/hyperlink" Target="https://dalil.kg/document/78#st_2" TargetMode="External"/><Relationship Id="rId1_pytqrsva6vq-4z17ag-" Type="http://schemas.openxmlformats.org/officeDocument/2006/relationships/hyperlink" Target="https://dalil.kg/document/78#st_3" TargetMode="External"/><Relationship Id="rIdnabayirx4kqfkl1mnymp9" Type="http://schemas.openxmlformats.org/officeDocument/2006/relationships/hyperlink" Target="https://dalil.kg/document/78#st_4" TargetMode="External"/><Relationship Id="rIdqzbwnwoibt8-0butmbleq" Type="http://schemas.openxmlformats.org/officeDocument/2006/relationships/hyperlink" Target="https://dalil.kg/document/78#st_5" TargetMode="External"/><Relationship Id="rId8qb09lnmcgxgr0wtwmwvk" Type="http://schemas.openxmlformats.org/officeDocument/2006/relationships/hyperlink" Target="https://dalil.kg/document/78#st_7" TargetMode="External"/><Relationship Id="rIdarwxpvl6_n3wls35o1wiz" Type="http://schemas.openxmlformats.org/officeDocument/2006/relationships/hyperlink" Target="https://dalil.kg/document/78#st_8" TargetMode="External"/><Relationship Id="rIdvcjpfqc2-lou0smmdyoo6" Type="http://schemas.openxmlformats.org/officeDocument/2006/relationships/hyperlink" Target="https://dalil.kg/document/78#st_9" TargetMode="External"/><Relationship Id="rIdkrfjqinc8ff6l8t-81uyj" Type="http://schemas.openxmlformats.org/officeDocument/2006/relationships/hyperlink" Target="https://dalil.kg/document/78#st_10" TargetMode="External"/><Relationship Id="rIdmcc7a77wrdsafs6uhqchl" Type="http://schemas.openxmlformats.org/officeDocument/2006/relationships/hyperlink" Target="https://dalil.kg/document/78#st_11" TargetMode="External"/><Relationship Id="rIden4jxmybfxxc40u2oaprz" Type="http://schemas.openxmlformats.org/officeDocument/2006/relationships/hyperlink" Target="https://dalil.kg/document/78#st_12" TargetMode="External"/><Relationship Id="rIdi2ip6vpqmmgvzq-sxf4xs" Type="http://schemas.openxmlformats.org/officeDocument/2006/relationships/hyperlink" Target="https://dalil.kg/document/78#st_13" TargetMode="External"/><Relationship Id="rIdkvt0vh7kwikmjsabuyx4g" Type="http://schemas.openxmlformats.org/officeDocument/2006/relationships/hyperlink" Target="https://dalil.kg/document/78#st_14" TargetMode="External"/><Relationship Id="rIdvojgdn9gcpvyjw3edl0c0" Type="http://schemas.openxmlformats.org/officeDocument/2006/relationships/hyperlink" Target="https://dalil.kg/document/78#st_15" TargetMode="External"/><Relationship Id="rIdwndqp2sk2tlb-c2q3jhjv" Type="http://schemas.openxmlformats.org/officeDocument/2006/relationships/hyperlink" Target="https://dalil.kg/document/78#st_17" TargetMode="External"/><Relationship Id="rIdtpi0rajmor43lllrln2ow" Type="http://schemas.openxmlformats.org/officeDocument/2006/relationships/hyperlink" Target="https://dalil.kg/document/78#st_18" TargetMode="External"/><Relationship Id="rId2mtbcscat4styv3spnt8t" Type="http://schemas.openxmlformats.org/officeDocument/2006/relationships/hyperlink" Target="https://dalil.kg/document/78#st_19" TargetMode="External"/><Relationship Id="rIdwerwsafby_x8n8gfiznqn" Type="http://schemas.openxmlformats.org/officeDocument/2006/relationships/hyperlink" Target="https://dalil.kg/document/78#st_20" TargetMode="External"/><Relationship Id="rIdevvvm5dgvvnfu53w42-k0" Type="http://schemas.openxmlformats.org/officeDocument/2006/relationships/hyperlink" Target="https://dalil.kg/document/78#st_21" TargetMode="External"/><Relationship Id="rIdpcme4bmogs4pfo7c59tpq" Type="http://schemas.openxmlformats.org/officeDocument/2006/relationships/hyperlink" Target="https://dalil.kg/document/78#st_23" TargetMode="External"/><Relationship Id="rId7x4aud20oyo2f_ip2o5ow" Type="http://schemas.openxmlformats.org/officeDocument/2006/relationships/hyperlink" Target="https://dalil.kg/document/78#st_24" TargetMode="External"/><Relationship Id="rId98jl4tnptib_sq4bsjo9s" Type="http://schemas.openxmlformats.org/officeDocument/2006/relationships/hyperlink" Target="https://dalil.kg/document/78#st_27" TargetMode="External"/><Relationship Id="rIdvvhj6ke8f7hewklkpcklj" Type="http://schemas.openxmlformats.org/officeDocument/2006/relationships/hyperlink" Target="https://dalil.kg/document/78#st_28" TargetMode="External"/><Relationship Id="rIdf8bpdzis7lurycw-txwon" Type="http://schemas.openxmlformats.org/officeDocument/2006/relationships/hyperlink" Target="https://dalil.kg/document/78#st_29" TargetMode="External"/><Relationship Id="rIdlvbpdlptbfy0rklsfqvpn" Type="http://schemas.openxmlformats.org/officeDocument/2006/relationships/hyperlink" Target="https://dalil.kg/document/78#st_33" TargetMode="External"/><Relationship Id="rIdfftqtyzce9xade-qj6hdi" Type="http://schemas.openxmlformats.org/officeDocument/2006/relationships/hyperlink" Target="https://dalil.kg/document/78#st_41" TargetMode="External"/><Relationship Id="rIdyji0z7g3uydnjke_99cbd" Type="http://schemas.openxmlformats.org/officeDocument/2006/relationships/hyperlink" Target="https://dalil.kg/document/78#st_43" TargetMode="External"/><Relationship Id="rIdm0az-n9dtd-9tqgrsi0xr" Type="http://schemas.openxmlformats.org/officeDocument/2006/relationships/hyperlink" Target="https://dalil.kg/document/78#st_45" TargetMode="External"/><Relationship Id="rIdww9uqdy0j8ztkoakczml6" Type="http://schemas.openxmlformats.org/officeDocument/2006/relationships/hyperlink" Target="https://dalil.kg/document/78#st_46" TargetMode="External"/><Relationship Id="rIdhcm2-xvc6dmepohlltf1y" Type="http://schemas.openxmlformats.org/officeDocument/2006/relationships/hyperlink" Target="https://dalil.kg/document/78#st_54" TargetMode="External"/><Relationship Id="rId-zalogolklzl-2hvjtdeh" Type="http://schemas.openxmlformats.org/officeDocument/2006/relationships/hyperlink" Target="https://dalil.kg/document/78#st_59" TargetMode="External"/><Relationship Id="rIde1psw93vc57v0p45aa8x3" Type="http://schemas.openxmlformats.org/officeDocument/2006/relationships/hyperlink" Target="https://dalil.kg/document/78#st_60" TargetMode="External"/><Relationship Id="rIdqk-cvwxcislim8th3knmb" Type="http://schemas.openxmlformats.org/officeDocument/2006/relationships/hyperlink" Target="https://dalil.kg/document/78#st_103"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9gdikiqxsubjuyrirkhi" Type="http://schemas.openxmlformats.org/officeDocument/2006/relationships/hyperlink" Target="https://dalil.kg/document/202931" TargetMode="External"/><Relationship Id="rIdfrmjsokr8y7075n0qps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2026-09-25T04:30:11.053Z</dcterms:created>
  <dcterms:modified xsi:type="dcterms:W3CDTF">2026-09-25T04:30:11.053Z</dcterms:modified>
</cp:coreProperties>
</file>

<file path=docProps/custom.xml><?xml version="1.0" encoding="utf-8"?>
<Properties xmlns="http://schemas.openxmlformats.org/officeDocument/2006/custom-properties" xmlns:vt="http://schemas.openxmlformats.org/officeDocument/2006/docPropsVTypes"/>
</file>