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КОНСТИТУЦИОННЫЙ ЗАКОН КЫРГЫЗСКОЙ РЕСПУБЛИКИ</w:t>
      </w:r>
    </w:p>
    <w:p>
      <w:pPr>
        <w:spacing w:after="120"/>
        <w:jc w:val="both"/>
      </w:pPr>
      <w:r>
        <w:rPr>
          <w:rFonts w:ascii="Arial" w:cs="Arial" w:eastAsia="Arial" w:hAnsi="Arial"/>
          <w:sz w:val="24"/>
          <w:szCs w:val="24"/>
        </w:rPr>
        <w:t xml:space="preserve">от 2 июля 2011 года № 68</w:t>
      </w:r>
    </w:p>
    <w:p>
      <w:pPr>
        <w:spacing w:after="240" w:before="200"/>
        <w:jc w:val="center"/>
      </w:pPr>
      <w:r>
        <w:rPr>
          <w:rFonts w:ascii="Arial" w:cs="Arial" w:eastAsia="Arial" w:hAnsi="Arial"/>
          <w:b/>
          <w:bCs/>
          <w:sz w:val="28"/>
          <w:szCs w:val="28"/>
        </w:rPr>
        <w:t xml:space="preserve">О выборах Президента Кыргызской Республики и депутатов Жогорку Кенеша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конституционных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ccpprtbs-lwj_c-bkjgje">
        <w:r>
          <w:rPr>
            <w:rFonts w:ascii="Arial" w:cs="Arial" w:eastAsia="Arial" w:hAnsi="Arial"/>
            <w:i/>
            <w:iCs/>
            <w:color w:val="1D4ED8"/>
            <w:sz w:val="24"/>
            <w:szCs w:val="24"/>
            <w:u w:val="single"/>
          </w:rPr>
          <w:t xml:space="preserve">25 ноября 2011 года № 221</w:t>
        </w:r>
      </w:hyperlink>
      <w:r>
        <w:rPr>
          <w:rFonts w:ascii="Arial" w:cs="Arial" w:eastAsia="Arial" w:hAnsi="Arial"/>
          <w:i/>
          <w:iCs/>
          <w:sz w:val="24"/>
          <w:szCs w:val="24"/>
        </w:rPr>
        <w:t xml:space="preserve">, </w:t>
      </w:r>
      <w:hyperlink w:history="1" r:id="rIdeehrhguk04mcsy5j8f8sa">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xx9pdktzd07e43ve06bch">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hyperlink w:history="1" r:id="rIdapbmnfiztooup78bsojxo">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ara7bq5d1ilzkq4bglnf9">
        <w:r>
          <w:rPr>
            <w:rFonts w:ascii="Arial" w:cs="Arial" w:eastAsia="Arial" w:hAnsi="Arial"/>
            <w:i/>
            <w:iCs/>
            <w:color w:val="1D4ED8"/>
            <w:sz w:val="24"/>
            <w:szCs w:val="24"/>
            <w:u w:val="single"/>
          </w:rPr>
          <w:t xml:space="preserve">30 июня 2020 года № 68</w:t>
        </w:r>
      </w:hyperlink>
      <w:r>
        <w:rPr>
          <w:rFonts w:ascii="Arial" w:cs="Arial" w:eastAsia="Arial" w:hAnsi="Arial"/>
          <w:i/>
          <w:iCs/>
          <w:sz w:val="24"/>
          <w:szCs w:val="24"/>
        </w:rPr>
        <w:t xml:space="preserve">, </w:t>
      </w:r>
      <w:hyperlink w:history="1" r:id="rIdyat7pnh6e8pithqt1bnnn">
        <w:r>
          <w:rPr>
            <w:rFonts w:ascii="Arial" w:cs="Arial" w:eastAsia="Arial" w:hAnsi="Arial"/>
            <w:i/>
            <w:iCs/>
            <w:color w:val="1D4ED8"/>
            <w:sz w:val="24"/>
            <w:szCs w:val="24"/>
            <w:u w:val="single"/>
          </w:rPr>
          <w:t xml:space="preserve">11 ноября 2020 года № 2</w:t>
        </w:r>
      </w:hyperlink>
      <w:r>
        <w:rPr>
          <w:rFonts w:ascii="Arial" w:cs="Arial" w:eastAsia="Arial" w:hAnsi="Arial"/>
          <w:i/>
          <w:iCs/>
          <w:sz w:val="24"/>
          <w:szCs w:val="24"/>
        </w:rPr>
        <w:t xml:space="preserve">, </w:t>
      </w:r>
      <w:hyperlink w:history="1" r:id="rIdzuhha2mh4la6iqmev99wn">
        <w:r>
          <w:rPr>
            <w:rFonts w:ascii="Arial" w:cs="Arial" w:eastAsia="Arial" w:hAnsi="Arial"/>
            <w:i/>
            <w:iCs/>
            <w:color w:val="1D4ED8"/>
            <w:sz w:val="24"/>
            <w:szCs w:val="24"/>
            <w:u w:val="single"/>
          </w:rPr>
          <w:t xml:space="preserve">15 июля 2021 года № 84</w:t>
        </w:r>
      </w:hyperlink>
      <w:r>
        <w:rPr>
          <w:rFonts w:ascii="Arial" w:cs="Arial" w:eastAsia="Arial" w:hAnsi="Arial"/>
          <w:i/>
          <w:iCs/>
          <w:sz w:val="24"/>
          <w:szCs w:val="24"/>
        </w:rPr>
        <w:t xml:space="preserve">, </w:t>
      </w:r>
      <w:hyperlink w:history="1" r:id="rId4vr9rue6kp1dhmrvpxi0d">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drbclf_oabg6yvslqvsyl">
        <w:r>
          <w:rPr>
            <w:rFonts w:ascii="Arial" w:cs="Arial" w:eastAsia="Arial" w:hAnsi="Arial"/>
            <w:i/>
            <w:iCs/>
            <w:color w:val="1D4ED8"/>
            <w:sz w:val="24"/>
            <w:szCs w:val="24"/>
            <w:u w:val="single"/>
          </w:rPr>
          <w:t xml:space="preserve">18 октября 2022 года № 97</w:t>
        </w:r>
      </w:hyperlink>
      <w:r>
        <w:rPr>
          <w:rFonts w:ascii="Arial" w:cs="Arial" w:eastAsia="Arial" w:hAnsi="Arial"/>
          <w:i/>
          <w:iCs/>
          <w:sz w:val="24"/>
          <w:szCs w:val="24"/>
        </w:rPr>
        <w:t xml:space="preserve">, </w:t>
      </w:r>
      <w:hyperlink w:history="1" r:id="rIdmsxglvinb_hf9z_sjkuu-">
        <w:r>
          <w:rPr>
            <w:rFonts w:ascii="Arial" w:cs="Arial" w:eastAsia="Arial" w:hAnsi="Arial"/>
            <w:i/>
            <w:iCs/>
            <w:color w:val="1D4ED8"/>
            <w:sz w:val="24"/>
            <w:szCs w:val="24"/>
            <w:u w:val="single"/>
          </w:rPr>
          <w:t xml:space="preserve">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81</w:t>
        </w:r>
      </w:hyperlink>
      <w:r>
        <w:rPr>
          <w:rFonts w:ascii="Arial" w:cs="Arial" w:eastAsia="Arial" w:hAnsi="Arial"/>
          <w:i/>
          <w:iCs/>
          <w:sz w:val="24"/>
          <w:szCs w:val="24"/>
        </w:rPr>
        <w:t xml:space="preserve">, </w:t>
      </w:r>
      <w:hyperlink w:history="1" r:id="rIdd5pvrltrf8tzflynrizwu">
        <w:r>
          <w:rPr>
            <w:rFonts w:ascii="Arial" w:cs="Arial" w:eastAsia="Arial" w:hAnsi="Arial"/>
            <w:i/>
            <w:iCs/>
            <w:color w:val="1D4ED8"/>
            <w:sz w:val="24"/>
            <w:szCs w:val="24"/>
            <w:u w:val="single"/>
          </w:rPr>
          <w:t xml:space="preserve">19 февраля 2025 года №39</w:t>
        </w:r>
      </w:hyperlink>
      <w:r>
        <w:rPr>
          <w:rFonts w:ascii="Arial" w:cs="Arial" w:eastAsia="Arial" w:hAnsi="Arial"/>
          <w:i/>
          <w:iCs/>
          <w:sz w:val="24"/>
          <w:szCs w:val="24"/>
        </w:rPr>
        <w:t xml:space="preserve">, </w:t>
      </w:r>
      <w:hyperlink w:history="1" r:id="rId7egyoy_be-_lsjg5n-vuq">
        <w:r>
          <w:rPr>
            <w:rFonts w:ascii="Arial" w:cs="Arial" w:eastAsia="Arial" w:hAnsi="Arial"/>
            <w:i/>
            <w:iCs/>
            <w:color w:val="1D4ED8"/>
            <w:sz w:val="24"/>
            <w:szCs w:val="24"/>
            <w:u w:val="single"/>
          </w:rPr>
          <w:t xml:space="preserve">7 апреля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73, </w:t>
        </w:r>
      </w:hyperlink>
      <w:hyperlink w:history="1" r:id="rId6hka0dagdrtbwgtwbob_8">
        <w:r>
          <w:rPr>
            <w:rFonts w:ascii="Arial" w:cs="Arial" w:eastAsia="Arial" w:hAnsi="Arial"/>
            <w:i/>
            <w:iCs/>
            <w:color w:val="1D4ED8"/>
            <w:sz w:val="24"/>
            <w:szCs w:val="24"/>
            <w:u w:val="single"/>
          </w:rPr>
          <w:t xml:space="preserve">28 апреля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0"/>
          <w:szCs w:val="20"/>
        </w:rPr>
        <w:t xml:space="preserve">, </w:t>
      </w:r>
      <w:hyperlink w:history="1" r:id="rIdlvbin7alw_jwlrafdpajj">
        <w:r>
          <w:rPr>
            <w:rFonts w:ascii="Arial" w:cs="Arial" w:eastAsia="Arial" w:hAnsi="Arial"/>
            <w:i/>
            <w:iCs/>
            <w:color w:val="1D4ED8"/>
            <w:sz w:val="24"/>
            <w:szCs w:val="24"/>
            <w:u w:val="single"/>
          </w:rPr>
          <w:t xml:space="preserve">9 июня 2025 года № 113, </w:t>
        </w:r>
      </w:hyperlink>
      <w:hyperlink w:history="1" r:id="rIdngslgnrqptsugvwpdr4n3">
        <w:r>
          <w:rPr>
            <w:rFonts w:ascii="Arial" w:cs="Arial" w:eastAsia="Arial" w:hAnsi="Arial"/>
            <w:i/>
            <w:iCs/>
            <w:color w:val="1D4ED8"/>
            <w:sz w:val="24"/>
            <w:szCs w:val="24"/>
            <w:u w:val="single"/>
          </w:rPr>
          <w:t xml:space="preserve">28 июля 2025 года № 161,</w:t>
        </w:r>
      </w:hyperlink>
      <w:hyperlink w:history="1" r:id="rIdpafg_cqxc65vglt_vn_j0">
        <w:r>
          <w:rPr>
            <w:rFonts w:ascii="Arial" w:cs="Arial" w:eastAsia="Arial" w:hAnsi="Arial"/>
            <w:i/>
            <w:iCs/>
            <w:color w:val="1D4ED8"/>
            <w:sz w:val="24"/>
            <w:szCs w:val="24"/>
            <w:u w:val="single"/>
          </w:rPr>
          <w:t xml:space="preserve">9 августа 2025 года № 194</w:t>
        </w:r>
      </w:hyperlink>
      <w:r>
        <w:rPr>
          <w:rFonts w:ascii="Arial" w:cs="Arial" w:eastAsia="Arial" w:hAnsi="Arial"/>
          <w:i/>
          <w:iCs/>
          <w:sz w:val="24"/>
          <w:szCs w:val="24"/>
        </w:rPr>
        <w:t xml:space="preserve">,</w:t>
      </w:r>
      <w:hyperlink w:history="1" r:id="rId9mstgoaxmvqysohxzxbor">
        <w:r>
          <w:rPr>
            <w:rFonts w:ascii="Arial" w:cs="Arial" w:eastAsia="Arial" w:hAnsi="Arial"/>
            <w:i/>
            <w:iCs/>
            <w:color w:val="1D4ED8"/>
            <w:sz w:val="24"/>
            <w:szCs w:val="24"/>
            <w:u w:val="single"/>
          </w:rPr>
          <w:t xml:space="preserve"> 16 октября 2025 года № 220</w:t>
        </w:r>
      </w:hyperlink>
      <w:r>
        <w:rPr>
          <w:rFonts w:ascii="Arial" w:cs="Arial" w:eastAsia="Arial" w:hAnsi="Arial"/>
          <w:i/>
          <w:iCs/>
          <w:sz w:val="20"/>
          <w:szCs w:val="20"/>
        </w:rPr>
        <w:t xml:space="preserve">, </w:t>
      </w:r>
      <w:hyperlink w:history="1" r:id="rIdbjutit2ep8_kupq9vo-wa">
        <w:r>
          <w:rPr>
            <w:rFonts w:ascii="Arial" w:cs="Arial" w:eastAsia="Arial" w:hAnsi="Arial"/>
            <w:i/>
            <w:iCs/>
            <w:color w:val="1D4ED8"/>
            <w:sz w:val="24"/>
            <w:szCs w:val="24"/>
            <w:u w:val="single"/>
          </w:rPr>
          <w:t xml:space="preserve">5 февраля 2026 года № 11</w:t>
        </w:r>
      </w:hyperlink>
      <w:r>
        <w:rPr>
          <w:rFonts w:ascii="Arial" w:cs="Arial" w:eastAsia="Arial" w:hAnsi="Arial"/>
          <w:i/>
          <w:iCs/>
          <w:sz w:val="24"/>
          <w:szCs w:val="24"/>
        </w:rPr>
        <w:t xml:space="preserve">, </w:t>
      </w:r>
      <w:hyperlink w:history="1" r:id="rIddtgnetvscuhz_afhqjil0">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(Преамбула исключена в соответствии с </w:t>
      </w:r>
      <w:hyperlink w:history="1" r:id="rIddx-selbgmtea77igcmiqg">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26 августа 2021 года № 103)</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
 Общие положения. Избирательные права граждан</w:t>
      </w:r>
    </w:p>
    <w:p>
      <w:pPr>
        <w:spacing w:after="120"/>
        <w:ind w:firstLine="567"/>
        <w:jc w:val="both"/>
      </w:pPr>
      <w:r>
        <w:rPr>
          <w:rFonts w:ascii="Arial" w:cs="Arial" w:eastAsia="Arial" w:hAnsi="Arial"/>
          <w:b/>
          <w:bCs/>
          <w:sz w:val="24"/>
          <w:szCs w:val="24"/>
        </w:rPr>
        <w:t xml:space="preserve">Статья 1. Основные термины, используемые в настоящем конституционном Законе</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настоящем конституционном Законе используются следующие термины:</w:t>
      </w:r>
    </w:p>
    <w:p>
      <w:pPr>
        <w:spacing w:after="60"/>
        <w:ind w:firstLine="567"/>
        <w:jc w:val="both"/>
      </w:pPr>
      <w:r>
        <w:rPr>
          <w:rFonts w:ascii="Arial" w:cs="Arial" w:eastAsia="Arial" w:hAnsi="Arial"/>
          <w:b/>
          <w:bCs/>
          <w:sz w:val="24"/>
          <w:szCs w:val="24"/>
        </w:rPr>
        <w:t xml:space="preserve">агитационные материалы</w:t>
      </w:r>
      <w:r>
        <w:rPr>
          <w:rFonts w:ascii="Arial" w:cs="Arial" w:eastAsia="Arial" w:hAnsi="Arial"/>
          <w:sz w:val="24"/>
          <w:szCs w:val="24"/>
        </w:rPr>
        <w:t xml:space="preserve"> - печатные, аудиовизуальные и иные материалы, содержащие признаки предвыборной агитации и предназначенные для массового распространения, обнародования в ходе избирательной кампании;</w:t>
      </w:r>
    </w:p>
    <w:p>
      <w:pPr>
        <w:spacing w:after="60"/>
        <w:ind w:firstLine="567"/>
        <w:jc w:val="both"/>
      </w:pPr>
      <w:r>
        <w:rPr>
          <w:rFonts w:ascii="Arial" w:cs="Arial" w:eastAsia="Arial" w:hAnsi="Arial"/>
          <w:b/>
          <w:bCs/>
          <w:sz w:val="24"/>
          <w:szCs w:val="24"/>
        </w:rPr>
        <w:t xml:space="preserve">активное избирательное право граждан</w:t>
      </w:r>
      <w:r>
        <w:rPr>
          <w:rFonts w:ascii="Arial" w:cs="Arial" w:eastAsia="Arial" w:hAnsi="Arial"/>
          <w:sz w:val="24"/>
          <w:szCs w:val="24"/>
        </w:rPr>
        <w:t xml:space="preserve"> - право граждан Кыргызской Республики избирать в органы государственной власти и органы местного самоуправления;</w:t>
      </w:r>
    </w:p>
    <w:p>
      <w:pPr>
        <w:spacing w:after="60"/>
        <w:ind w:firstLine="567"/>
        <w:jc w:val="both"/>
      </w:pP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супруг(а), родители, дети, усыновители, усыновленные, полнородные и неполнородные братья и сестры, дедушка, бабушка, внуки;</w:t>
      </w:r>
    </w:p>
    <w:p>
      <w:pPr>
        <w:spacing w:after="60"/>
        <w:ind w:firstLine="567"/>
        <w:jc w:val="both"/>
      </w:pPr>
      <w:r>
        <w:rPr>
          <w:rFonts w:ascii="Arial" w:cs="Arial" w:eastAsia="Arial" w:hAnsi="Arial"/>
          <w:b/>
          <w:bCs/>
          <w:sz w:val="24"/>
          <w:szCs w:val="24"/>
        </w:rPr>
        <w:t xml:space="preserve">гарантии избирательных прав граждан</w:t>
      </w:r>
      <w:r>
        <w:rPr>
          <w:rFonts w:ascii="Arial" w:cs="Arial" w:eastAsia="Arial" w:hAnsi="Arial"/>
          <w:sz w:val="24"/>
          <w:szCs w:val="24"/>
        </w:rPr>
        <w:t xml:space="preserve"> - организационные, правовые, информационные и иные средства обеспечения избирательных прав граждан Кыргызской Республики;</w:t>
      </w:r>
    </w:p>
    <w:p>
      <w:pPr>
        <w:spacing w:after="60"/>
        <w:ind w:firstLine="567"/>
        <w:jc w:val="both"/>
      </w:pPr>
      <w:r>
        <w:rPr>
          <w:rFonts w:ascii="Arial" w:cs="Arial" w:eastAsia="Arial" w:hAnsi="Arial"/>
          <w:b/>
          <w:bCs/>
          <w:sz w:val="24"/>
          <w:szCs w:val="24"/>
        </w:rPr>
        <w:t xml:space="preserve">государственный портал</w:t>
      </w:r>
      <w:r>
        <w:rPr>
          <w:rFonts w:ascii="Arial" w:cs="Arial" w:eastAsia="Arial" w:hAnsi="Arial"/>
          <w:sz w:val="24"/>
          <w:szCs w:val="24"/>
        </w:rPr>
        <w:t xml:space="preserve"> - интернет-сайт государственного органа, содержащий информацию о списках избирателей в электронном формате в разрезе избирательных участков, районов, городов и республики в целом, формируемый и актуализированный в порядке, установленном законодательством, включающий сведения об участии граждан в выборах и референдумах, а также предоставляющий избирателям возможность для уточнения и изменения своих данных при соблюдении требований по идентификации и аутентификации, установленных законодательством;</w:t>
      </w:r>
    </w:p>
    <w:p>
      <w:pPr>
        <w:spacing w:after="60"/>
        <w:ind w:firstLine="567"/>
        <w:jc w:val="both"/>
      </w:pPr>
      <w:r>
        <w:rPr>
          <w:rFonts w:ascii="Arial" w:cs="Arial" w:eastAsia="Arial" w:hAnsi="Arial"/>
          <w:b/>
          <w:bCs/>
          <w:sz w:val="24"/>
          <w:szCs w:val="24"/>
        </w:rPr>
        <w:t xml:space="preserve">документ, удостоверяющий личность избирателя</w:t>
      </w:r>
      <w:r>
        <w:rPr>
          <w:rFonts w:ascii="Arial" w:cs="Arial" w:eastAsia="Arial" w:hAnsi="Arial"/>
          <w:sz w:val="24"/>
          <w:szCs w:val="24"/>
        </w:rPr>
        <w:t xml:space="preserve"> - все типы национальных паспортов гражданина Кыргызской Республики, установленные законодательством;</w:t>
      </w:r>
    </w:p>
    <w:p>
      <w:pPr>
        <w:spacing w:after="60"/>
        <w:ind w:firstLine="567"/>
        <w:jc w:val="both"/>
      </w:pPr>
      <w:r>
        <w:rPr>
          <w:rFonts w:ascii="Arial" w:cs="Arial" w:eastAsia="Arial" w:hAnsi="Arial"/>
          <w:b/>
          <w:bCs/>
          <w:sz w:val="24"/>
          <w:szCs w:val="24"/>
        </w:rPr>
        <w:t xml:space="preserve">должностное лицо органов государственной власти или местного самоуправления</w:t>
      </w:r>
      <w:r>
        <w:rPr>
          <w:rFonts w:ascii="Arial" w:cs="Arial" w:eastAsia="Arial" w:hAnsi="Arial"/>
          <w:sz w:val="24"/>
          <w:szCs w:val="24"/>
        </w:rPr>
        <w:t xml:space="preserve">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контрольно-надзорные функции в государственных органах и органах местного самоуправления;</w:t>
      </w:r>
    </w:p>
    <w:p>
      <w:pPr>
        <w:spacing w:after="60"/>
        <w:ind w:firstLine="567"/>
        <w:jc w:val="both"/>
      </w:pPr>
      <w:r>
        <w:rPr>
          <w:rFonts w:ascii="Arial" w:cs="Arial" w:eastAsia="Arial" w:hAnsi="Arial"/>
          <w:b/>
          <w:bCs/>
          <w:sz w:val="24"/>
          <w:szCs w:val="24"/>
        </w:rPr>
        <w:t xml:space="preserve">зарегистрированный кандидат</w:t>
      </w:r>
      <w:r>
        <w:rPr>
          <w:rFonts w:ascii="Arial" w:cs="Arial" w:eastAsia="Arial" w:hAnsi="Arial"/>
          <w:sz w:val="24"/>
          <w:szCs w:val="24"/>
        </w:rPr>
        <w:t xml:space="preserve"> - лицо, соответствующее требованиям, установленным </w:t>
      </w:r>
      <w:hyperlink w:history="1" r:id="rIdkagzjmzlqngjjrziucoo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 настоящим конституционным Законом и зарегистрированное Центральной избирательной комиссией по выборам и проведению референдумов (далее - Центральная избирательная комиссия) в качестве кандидата на замещаемую посредством выборов должность Президента, депутата Жогорку Кенеша;</w:t>
      </w:r>
    </w:p>
    <w:p>
      <w:pPr>
        <w:spacing w:after="60"/>
        <w:ind w:firstLine="567"/>
        <w:jc w:val="both"/>
      </w:pPr>
      <w:r>
        <w:rPr>
          <w:rFonts w:ascii="Arial" w:cs="Arial" w:eastAsia="Arial" w:hAnsi="Arial"/>
          <w:b/>
          <w:bCs/>
          <w:sz w:val="24"/>
          <w:szCs w:val="24"/>
        </w:rPr>
        <w:t xml:space="preserve">избиратели</w:t>
      </w:r>
      <w:r>
        <w:rPr>
          <w:rFonts w:ascii="Arial" w:cs="Arial" w:eastAsia="Arial" w:hAnsi="Arial"/>
          <w:sz w:val="24"/>
          <w:szCs w:val="24"/>
        </w:rPr>
        <w:t xml:space="preserve"> - граждане Кыргызской Республики, обладающие активным избирательным правом;</w:t>
      </w:r>
    </w:p>
    <w:p>
      <w:pPr>
        <w:spacing w:after="60"/>
        <w:ind w:firstLine="567"/>
        <w:jc w:val="both"/>
      </w:pPr>
      <w:r>
        <w:rPr>
          <w:rFonts w:ascii="Arial" w:cs="Arial" w:eastAsia="Arial" w:hAnsi="Arial"/>
          <w:b/>
          <w:bCs/>
          <w:sz w:val="24"/>
          <w:szCs w:val="24"/>
        </w:rPr>
        <w:t xml:space="preserve">избиратели с </w:t>
      </w:r>
      <w:r>
        <w:rPr>
          <w:rFonts w:ascii="Arial" w:cs="Arial" w:eastAsia="Arial" w:hAnsi="Arial"/>
          <w:b/>
          <w:bCs/>
          <w:sz w:val="24"/>
          <w:szCs w:val="24"/>
        </w:rPr>
        <w:t xml:space="preserve">инвалидностью</w:t>
      </w:r>
      <w:r>
        <w:rPr>
          <w:rFonts w:ascii="Arial" w:cs="Arial" w:eastAsia="Arial" w:hAnsi="Arial"/>
          <w:sz w:val="24"/>
          <w:szCs w:val="24"/>
        </w:rPr>
        <w:t xml:space="preserve"> - граждане Кыргызской Республики, обладающие активным избирательным правом, имеющие нарушение здоровья со стойким расстройством функций организма, обусловленное заболеваниями, последствиями травм или дефектами, выраженными в нарушении слуха, зрения, функций опорно-двигательного аппарата, приводящими к ограничению полноценного осуществления избирательных прав на общих условиях;</w:t>
      </w:r>
    </w:p>
    <w:p>
      <w:pPr>
        <w:spacing w:after="60"/>
        <w:ind w:firstLine="567"/>
        <w:jc w:val="both"/>
      </w:pPr>
      <w:r>
        <w:rPr>
          <w:rFonts w:ascii="Arial" w:cs="Arial" w:eastAsia="Arial" w:hAnsi="Arial"/>
          <w:b/>
          <w:bCs/>
          <w:sz w:val="24"/>
          <w:szCs w:val="24"/>
        </w:rPr>
        <w:t xml:space="preserve">избирательные документы</w:t>
      </w:r>
      <w:r>
        <w:rPr>
          <w:rFonts w:ascii="Arial" w:cs="Arial" w:eastAsia="Arial" w:hAnsi="Arial"/>
          <w:sz w:val="24"/>
          <w:szCs w:val="24"/>
        </w:rPr>
        <w:t xml:space="preserve"> - списки избирателей, бюллетени действительные, недействительные, испорченные (заполненные с ошибками), а также чеки о прохождении идентификации, первичные и итоговые отчеты по идентификации, нулевые и итоговые отчеты автоматически считывающей урны, протоколы избирательных комиссий, их решения по вопросам выборов, электронные протоколы, регистрационные документы кандидатов, политических партий, сводные таблицы о результатах голосования;</w:t>
      </w:r>
    </w:p>
    <w:p>
      <w:pPr>
        <w:spacing w:after="60"/>
        <w:ind w:firstLine="567"/>
        <w:jc w:val="both"/>
      </w:pPr>
      <w:r>
        <w:rPr>
          <w:rFonts w:ascii="Arial" w:cs="Arial" w:eastAsia="Arial" w:hAnsi="Arial"/>
          <w:b/>
          <w:bCs/>
          <w:sz w:val="24"/>
          <w:szCs w:val="24"/>
        </w:rPr>
        <w:t xml:space="preserve">избирательные комиссии</w:t>
      </w:r>
      <w:r>
        <w:rPr>
          <w:rFonts w:ascii="Arial" w:cs="Arial" w:eastAsia="Arial" w:hAnsi="Arial"/>
          <w:sz w:val="24"/>
          <w:szCs w:val="24"/>
        </w:rPr>
        <w:t xml:space="preserve"> - коллегиальные органы, организующие подготовку и проведение выборов в Кыргызской Республике, обеспечивающие реализацию и защиту избирательных прав граждан Кыргызской Республики;</w:t>
      </w:r>
    </w:p>
    <w:p>
      <w:pPr>
        <w:spacing w:after="60"/>
        <w:ind w:firstLine="567"/>
        <w:jc w:val="both"/>
      </w:pPr>
      <w:r>
        <w:rPr>
          <w:rFonts w:ascii="Arial" w:cs="Arial" w:eastAsia="Arial" w:hAnsi="Arial"/>
          <w:b/>
          <w:bCs/>
          <w:sz w:val="24"/>
          <w:szCs w:val="24"/>
        </w:rPr>
        <w:t xml:space="preserve">избирательное законодательство</w:t>
      </w:r>
      <w:r>
        <w:rPr>
          <w:rFonts w:ascii="Arial" w:cs="Arial" w:eastAsia="Arial" w:hAnsi="Arial"/>
          <w:sz w:val="24"/>
          <w:szCs w:val="24"/>
        </w:rPr>
        <w:t xml:space="preserve"> - совокупность нормативных правовых актов, регулирующих порядок проведения выборов в Кыргызской Республике;</w:t>
      </w:r>
    </w:p>
    <w:p>
      <w:pPr>
        <w:spacing w:after="60"/>
        <w:ind w:firstLine="567"/>
        <w:jc w:val="both"/>
      </w:pPr>
      <w:r>
        <w:rPr>
          <w:rFonts w:ascii="Arial" w:cs="Arial" w:eastAsia="Arial" w:hAnsi="Arial"/>
          <w:b/>
          <w:bCs/>
          <w:sz w:val="24"/>
          <w:szCs w:val="24"/>
        </w:rPr>
        <w:t xml:space="preserve">избирательные права граждан</w:t>
      </w:r>
      <w:r>
        <w:rPr>
          <w:rFonts w:ascii="Arial" w:cs="Arial" w:eastAsia="Arial" w:hAnsi="Arial"/>
          <w:sz w:val="24"/>
          <w:szCs w:val="24"/>
        </w:rPr>
        <w:t xml:space="preserve"> - право граждан Кыргызской Республики избирать и быть избранными в органы государственной власти и органы местного самоуправления, в том числе участвовать в выдвижении кандидатов, предвыборной агитации, наблюдении за проведением выборов, работой избирательных комиссий, включая установление итогов голосования и определение результатов выборов, а также в других избирательных действиях;</w:t>
      </w:r>
    </w:p>
    <w:p>
      <w:pPr>
        <w:spacing w:after="60"/>
        <w:ind w:firstLine="567"/>
        <w:jc w:val="both"/>
      </w:pPr>
      <w:r>
        <w:rPr>
          <w:rFonts w:ascii="Arial" w:cs="Arial" w:eastAsia="Arial" w:hAnsi="Arial"/>
          <w:b/>
          <w:bCs/>
          <w:sz w:val="24"/>
          <w:szCs w:val="24"/>
        </w:rPr>
        <w:t xml:space="preserve">информационное обеспечение выборов</w:t>
      </w:r>
      <w:r>
        <w:rPr>
          <w:rFonts w:ascii="Arial" w:cs="Arial" w:eastAsia="Arial" w:hAnsi="Arial"/>
          <w:sz w:val="24"/>
          <w:szCs w:val="24"/>
        </w:rPr>
        <w:t xml:space="preserve"> - информирование избирателей и предвыборная агитация, способствующие осознанному волеизъявлению граждан, гласности выборов;</w:t>
      </w:r>
    </w:p>
    <w:p>
      <w:pPr>
        <w:spacing w:after="60"/>
        <w:ind w:firstLine="567"/>
        <w:jc w:val="both"/>
      </w:pPr>
      <w:r>
        <w:rPr>
          <w:rFonts w:ascii="Arial" w:cs="Arial" w:eastAsia="Arial" w:hAnsi="Arial"/>
          <w:b/>
          <w:bCs/>
          <w:sz w:val="24"/>
          <w:szCs w:val="24"/>
        </w:rPr>
        <w:t xml:space="preserve">информирование избирателей</w:t>
      </w:r>
      <w:r>
        <w:rPr>
          <w:rFonts w:ascii="Arial" w:cs="Arial" w:eastAsia="Arial" w:hAnsi="Arial"/>
          <w:sz w:val="24"/>
          <w:szCs w:val="24"/>
        </w:rPr>
        <w:t xml:space="preserve"> - деятельность по подготовке и распространению информации в период избирательной кампании о ходе избирательной кампании и деятельности избирательных комиссий, избирательных участках, порядке формирования и изменения списка избирателей, порядке участия в голосовании, порядке голосования, порядке установления итогов голосования и определения результатов выборов; деятельность избирательных комиссий и средств массовой информации по подготовке и распространению официальной информации о кандидате (кандидатах) и политической партии (политических партиях) и их программах, не создающей предпочтений к какому-либо кандидату (кандидатам), политической партии (политическим партиям) и не содержащей признаков предвыборной агитации за того или иного кандидата, политическую партию либо против них;</w:t>
      </w:r>
    </w:p>
    <w:p>
      <w:pPr>
        <w:spacing w:after="60"/>
        <w:ind w:firstLine="567"/>
        <w:jc w:val="both"/>
      </w:pPr>
      <w:r>
        <w:rPr>
          <w:rFonts w:ascii="Arial" w:cs="Arial" w:eastAsia="Arial" w:hAnsi="Arial"/>
          <w:b/>
          <w:bCs/>
          <w:sz w:val="24"/>
          <w:szCs w:val="24"/>
        </w:rPr>
        <w:t xml:space="preserve">информационный материал</w:t>
      </w:r>
      <w:r>
        <w:rPr>
          <w:rFonts w:ascii="Arial" w:cs="Arial" w:eastAsia="Arial" w:hAnsi="Arial"/>
          <w:sz w:val="24"/>
          <w:szCs w:val="24"/>
        </w:rPr>
        <w:t xml:space="preserve"> - печатные, аудиовизуальные и иные материалы, содержащие информацию о ходе избирательной кампании и деятельности избирательных комиссий, избирательных участках, порядке формирования и изменения списка избирателей, порядке участия в голосовании, порядке голосования, порядке установления итогов голосования и определения результатов выборов; официальная информация избирательных комиссий и средств массовой информации о кандидате (кандидатах) и политической партии (политических партиях) и их программах, не создающая предпочтений к какому-либо кандидату (кандидатам), политической партии (политическим партиям) и не содержащая признаков предвыборной агитации за того или иного кандидата, политическую партию либо против них;</w:t>
      </w:r>
    </w:p>
    <w:p>
      <w:pPr>
        <w:spacing w:after="60"/>
        <w:ind w:firstLine="567"/>
        <w:jc w:val="both"/>
      </w:pPr>
      <w:r>
        <w:rPr>
          <w:rFonts w:ascii="Arial" w:cs="Arial" w:eastAsia="Arial" w:hAnsi="Arial"/>
          <w:i/>
          <w:iCs/>
          <w:sz w:val="24"/>
          <w:szCs w:val="24"/>
        </w:rPr>
        <w:t xml:space="preserve">(Абзац девятнадцатый утратил силу в соответствии с </w:t>
      </w:r>
      <w:hyperlink w:history="1" r:id="rIdnek0bjjcpbinkdhq2qxkp">
        <w:r>
          <w:rPr>
            <w:rFonts w:ascii="Arial" w:cs="Arial" w:eastAsia="Arial" w:hAnsi="Arial"/>
            <w:i/>
            <w:iCs/>
            <w:color w:val="1D4ED8"/>
            <w:sz w:val="24"/>
            <w:szCs w:val="24"/>
            <w:u w:val="single"/>
          </w:rPr>
          <w:t xml:space="preserve">к</w:t>
        </w:r>
        <w:r>
          <w:rPr>
            <w:rFonts w:ascii="Arial" w:cs="Arial" w:eastAsia="Arial" w:hAnsi="Arial"/>
            <w:i/>
            <w:iCs/>
            <w:color w:val="1D4ED8"/>
            <w:sz w:val="24"/>
            <w:szCs w:val="24"/>
            <w:u w:val="single"/>
          </w:rPr>
          <w:t xml:space="preserve">онституционным Законом</w:t>
        </w:r>
      </w:hyperlink>
      <w:r>
        <w:rPr>
          <w:rFonts w:ascii="Arial" w:cs="Arial" w:eastAsia="Arial" w:hAnsi="Arial"/>
          <w:i/>
          <w:iCs/>
          <w:sz w:val="24"/>
          <w:szCs w:val="24"/>
        </w:rPr>
        <w:t xml:space="preserve"> Кыргызской Республики от 28 июля 2026 года № 135</w:t>
      </w:r>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кандидат</w:t>
      </w:r>
      <w:r>
        <w:rPr>
          <w:rFonts w:ascii="Arial" w:cs="Arial" w:eastAsia="Arial" w:hAnsi="Arial"/>
          <w:sz w:val="24"/>
          <w:szCs w:val="24"/>
        </w:rPr>
        <w:t xml:space="preserve"> - лицо, выдвинутое в установленном настоящим конституционным Законом порядке в качестве претендента на замещаемую посредством выборов должность Президента, в депутаты Жогорку Кенеша;</w:t>
      </w:r>
    </w:p>
    <w:p>
      <w:pPr>
        <w:spacing w:after="60"/>
        <w:ind w:firstLine="567"/>
        <w:jc w:val="both"/>
      </w:pPr>
      <w:r>
        <w:rPr>
          <w:rFonts w:ascii="Arial" w:cs="Arial" w:eastAsia="Arial" w:hAnsi="Arial"/>
          <w:b/>
          <w:bCs/>
          <w:sz w:val="24"/>
          <w:szCs w:val="24"/>
        </w:rPr>
        <w:t xml:space="preserve">контрольный список избирателей</w:t>
      </w:r>
      <w:r>
        <w:rPr>
          <w:rFonts w:ascii="Arial" w:cs="Arial" w:eastAsia="Arial" w:hAnsi="Arial"/>
          <w:sz w:val="24"/>
          <w:szCs w:val="24"/>
        </w:rPr>
        <w:t xml:space="preserve"> - список избирателей, содержащий актуализированную информацию об избирателях и изменениях, произведенных на основании заявлений избирателей, поступивших в период уточнения списка избирателей за 35 календарных дней до дня голосования, публикуемый на государственном портале и вывешиваемый на избирательных участках за 30 календарных дней до дня голосования;</w:t>
      </w:r>
    </w:p>
    <w:p>
      <w:pPr>
        <w:spacing w:after="60"/>
        <w:ind w:firstLine="567"/>
        <w:jc w:val="both"/>
      </w:pPr>
      <w:r>
        <w:rPr>
          <w:rFonts w:ascii="Arial" w:cs="Arial" w:eastAsia="Arial" w:hAnsi="Arial"/>
          <w:b/>
          <w:bCs/>
          <w:sz w:val="24"/>
          <w:szCs w:val="24"/>
        </w:rPr>
        <w:t xml:space="preserve">международный наблюдатель</w:t>
      </w:r>
      <w:r>
        <w:rPr>
          <w:rFonts w:ascii="Arial" w:cs="Arial" w:eastAsia="Arial" w:hAnsi="Arial"/>
          <w:sz w:val="24"/>
          <w:szCs w:val="24"/>
        </w:rPr>
        <w:t xml:space="preserve"> - лицо, представляющее иностранную или международную организацию, приобретающее право на осуществление наблюдения за подготовкой и проведением выборов в Кыргызской Республике в соответствии с установленным законодательством порядком;</w:t>
      </w:r>
    </w:p>
    <w:p>
      <w:pPr>
        <w:spacing w:after="60"/>
        <w:ind w:firstLine="567"/>
        <w:jc w:val="both"/>
      </w:pPr>
      <w:r>
        <w:rPr>
          <w:rFonts w:ascii="Arial" w:cs="Arial" w:eastAsia="Arial" w:hAnsi="Arial"/>
          <w:b/>
          <w:bCs/>
          <w:sz w:val="24"/>
          <w:szCs w:val="24"/>
        </w:rPr>
        <w:t xml:space="preserve">наблюдатель</w:t>
      </w:r>
      <w:r>
        <w:rPr>
          <w:rFonts w:ascii="Arial" w:cs="Arial" w:eastAsia="Arial" w:hAnsi="Arial"/>
          <w:sz w:val="24"/>
          <w:szCs w:val="24"/>
        </w:rPr>
        <w:t xml:space="preserve"> - лицо, назначенное кандидатом, вести наблюдение за подготовкой выборов, проведением голосования, подсчетом голосов, установлением итогов голосования и определением результатов выборов в порядке, предусмотренном законодательством;</w:t>
      </w:r>
    </w:p>
    <w:p>
      <w:pPr>
        <w:spacing w:after="120"/>
        <w:ind w:firstLine="567"/>
        <w:jc w:val="both"/>
      </w:pPr>
      <w:r>
        <w:rPr>
          <w:rFonts w:ascii="Arial" w:cs="Arial" w:eastAsia="Arial" w:hAnsi="Arial"/>
          <w:b/>
          <w:bCs/>
          <w:sz w:val="24"/>
          <w:szCs w:val="24"/>
        </w:rPr>
        <w:t xml:space="preserve">устройство идентификации с принтером (УИП)</w:t>
      </w:r>
      <w:r>
        <w:rPr>
          <w:rFonts w:ascii="Arial" w:cs="Arial" w:eastAsia="Arial" w:hAnsi="Arial"/>
          <w:sz w:val="24"/>
          <w:szCs w:val="24"/>
        </w:rPr>
        <w:t xml:space="preserve"> - устройство, предназначенное для идентификации избирателей по их биометрическим и персональным данным, с функцией распечатки бюллетеней;</w:t>
      </w:r>
    </w:p>
    <w:p>
      <w:pPr>
        <w:spacing w:after="60"/>
        <w:ind w:firstLine="567"/>
        <w:jc w:val="both"/>
      </w:pPr>
      <w:r>
        <w:rPr>
          <w:rFonts w:ascii="Arial" w:cs="Arial" w:eastAsia="Arial" w:hAnsi="Arial"/>
          <w:b/>
          <w:bCs/>
          <w:sz w:val="24"/>
          <w:szCs w:val="24"/>
        </w:rPr>
        <w:t xml:space="preserve">общественный наблюдатель</w:t>
      </w:r>
      <w:r>
        <w:rPr>
          <w:rFonts w:ascii="Arial" w:cs="Arial" w:eastAsia="Arial" w:hAnsi="Arial"/>
          <w:sz w:val="24"/>
          <w:szCs w:val="24"/>
        </w:rPr>
        <w:t xml:space="preserve"> - лицо, назначенное некоммерческой организацией Кыргызской Республики (далее - некоммерческая организация) вести наблюдение за подготовкой выборов, проведением голосования, подсчетом голосов, установлением итогов голосования и определением результатов выборов в порядке, предусмотренном законодательством;</w:t>
      </w:r>
    </w:p>
    <w:p>
      <w:pPr>
        <w:spacing w:after="60"/>
        <w:ind w:firstLine="567"/>
        <w:jc w:val="both"/>
      </w:pPr>
      <w:r>
        <w:rPr>
          <w:rFonts w:ascii="Arial" w:cs="Arial" w:eastAsia="Arial" w:hAnsi="Arial"/>
          <w:b/>
          <w:bCs/>
          <w:sz w:val="24"/>
          <w:szCs w:val="24"/>
        </w:rPr>
        <w:t xml:space="preserve">окончательный список избирателей</w:t>
      </w:r>
      <w:r>
        <w:rPr>
          <w:rFonts w:ascii="Arial" w:cs="Arial" w:eastAsia="Arial" w:hAnsi="Arial"/>
          <w:sz w:val="24"/>
          <w:szCs w:val="24"/>
        </w:rPr>
        <w:t xml:space="preserve"> - уточненный список избирателей, в который внесены все изменения на основании заявлений избирателей в период уточнения списка избирателей, публикуемый на государственном портале и вывешиваемый на избирательных участках за 7 календарных дней до дня голосования;</w:t>
      </w:r>
    </w:p>
    <w:p>
      <w:pPr>
        <w:spacing w:after="60"/>
        <w:ind w:firstLine="567"/>
        <w:jc w:val="both"/>
      </w:pPr>
      <w:r>
        <w:rPr>
          <w:rFonts w:ascii="Arial" w:cs="Arial" w:eastAsia="Arial" w:hAnsi="Arial"/>
          <w:b/>
          <w:bCs/>
          <w:sz w:val="24"/>
          <w:szCs w:val="24"/>
        </w:rPr>
        <w:t xml:space="preserve">пассивное избирательное право граждан</w:t>
      </w:r>
      <w:r>
        <w:rPr>
          <w:rFonts w:ascii="Arial" w:cs="Arial" w:eastAsia="Arial" w:hAnsi="Arial"/>
          <w:sz w:val="24"/>
          <w:szCs w:val="24"/>
        </w:rPr>
        <w:t xml:space="preserve"> - право граждан Кыргызской Республики избираться в органы государственной власти и органы местного самоуправления;</w:t>
      </w:r>
    </w:p>
    <w:p>
      <w:pPr>
        <w:spacing w:after="120"/>
        <w:ind w:firstLine="567"/>
        <w:jc w:val="both"/>
      </w:pPr>
      <w:r>
        <w:rPr>
          <w:rFonts w:ascii="Arial" w:cs="Arial" w:eastAsia="Arial" w:hAnsi="Arial"/>
          <w:b/>
          <w:bCs/>
          <w:sz w:val="24"/>
          <w:szCs w:val="24"/>
        </w:rPr>
        <w:t xml:space="preserve">постоянное место жительства</w:t>
      </w:r>
      <w:r>
        <w:rPr>
          <w:rFonts w:ascii="Arial" w:cs="Arial" w:eastAsia="Arial" w:hAnsi="Arial"/>
          <w:sz w:val="24"/>
          <w:szCs w:val="24"/>
        </w:rPr>
        <w:t xml:space="preserve"> - место проживания гражданина на территории Кыргызской Республики, подтвержденное регистрацией адреса места жительства либо регистрационной отметкой в паспорте гражданина, произведенной уполномоченным государственным органом в сфере регистрации и документирования населения;</w:t>
      </w:r>
    </w:p>
    <w:p>
      <w:pPr>
        <w:spacing w:after="60"/>
        <w:ind w:firstLine="567"/>
        <w:jc w:val="both"/>
      </w:pPr>
      <w:r>
        <w:rPr>
          <w:rFonts w:ascii="Arial" w:cs="Arial" w:eastAsia="Arial" w:hAnsi="Arial"/>
          <w:b/>
          <w:bCs/>
          <w:sz w:val="24"/>
          <w:szCs w:val="24"/>
        </w:rPr>
        <w:t xml:space="preserve">правоохранительные органы</w:t>
      </w:r>
      <w:r>
        <w:rPr>
          <w:rFonts w:ascii="Arial" w:cs="Arial" w:eastAsia="Arial" w:hAnsi="Arial"/>
          <w:sz w:val="24"/>
          <w:szCs w:val="24"/>
        </w:rPr>
        <w:t xml:space="preserve"> - органы внутренних дел, национальной безопасности, прокуратуры, таможенной службы;</w:t>
      </w:r>
    </w:p>
    <w:p>
      <w:pPr>
        <w:spacing w:after="60"/>
        <w:ind w:firstLine="567"/>
        <w:jc w:val="both"/>
      </w:pPr>
      <w:r>
        <w:rPr>
          <w:rFonts w:ascii="Arial" w:cs="Arial" w:eastAsia="Arial" w:hAnsi="Arial"/>
          <w:b/>
          <w:bCs/>
          <w:sz w:val="24"/>
          <w:szCs w:val="24"/>
        </w:rPr>
        <w:t xml:space="preserve">предварительный список избирателей</w:t>
      </w:r>
      <w:r>
        <w:rPr>
          <w:rFonts w:ascii="Arial" w:cs="Arial" w:eastAsia="Arial" w:hAnsi="Arial"/>
          <w:sz w:val="24"/>
          <w:szCs w:val="24"/>
        </w:rPr>
        <w:t xml:space="preserve"> - список избирателей по состоянию за 80 календарных дней до дня голосования, опубликованный на государственном портале и вывешиваемый участковыми избирательными комиссиями для уточнения гражданами своих данных;</w:t>
      </w:r>
    </w:p>
    <w:p>
      <w:pPr>
        <w:spacing w:after="60"/>
        <w:ind w:firstLine="567"/>
        <w:jc w:val="both"/>
      </w:pPr>
      <w:r>
        <w:rPr>
          <w:rFonts w:ascii="Arial" w:cs="Arial" w:eastAsia="Arial" w:hAnsi="Arial"/>
          <w:b/>
          <w:bCs/>
          <w:sz w:val="24"/>
          <w:szCs w:val="24"/>
        </w:rPr>
        <w:t xml:space="preserve">предвыборная агитация</w:t>
      </w:r>
      <w:r>
        <w:rPr>
          <w:rFonts w:ascii="Arial" w:cs="Arial" w:eastAsia="Arial" w:hAnsi="Arial"/>
          <w:sz w:val="24"/>
          <w:szCs w:val="24"/>
        </w:rPr>
        <w:t xml:space="preserve"> - деятельность граждан Кыргызской Республики, кандидатов, уполномоченных представителей и доверенных лиц кандидатов, политических партий по подготовке и распространению информации в период избирательной кампании, имеющая целью побудить или побуждающая избирателей к голосованию за тех или иных кандидатов (список кандидатов) либо против них;</w:t>
      </w:r>
    </w:p>
    <w:p>
      <w:pPr>
        <w:spacing w:after="60"/>
        <w:ind w:firstLine="567"/>
        <w:jc w:val="both"/>
      </w:pPr>
      <w:r>
        <w:rPr>
          <w:rFonts w:ascii="Arial" w:cs="Arial" w:eastAsia="Arial" w:hAnsi="Arial"/>
          <w:b/>
          <w:bCs/>
          <w:sz w:val="24"/>
          <w:szCs w:val="24"/>
        </w:rPr>
        <w:t xml:space="preserve">представитель кандидата</w:t>
      </w:r>
      <w:r>
        <w:rPr>
          <w:rFonts w:ascii="Arial" w:cs="Arial" w:eastAsia="Arial" w:hAnsi="Arial"/>
          <w:sz w:val="24"/>
          <w:szCs w:val="24"/>
        </w:rPr>
        <w:t xml:space="preserve"> - представитель в избирательных комиссиях, уполномоченный представитель, доверенное лицо, наблюдатель, представляющие кандидатов, политическую партию, выдвинувшую список кандидатов;</w:t>
      </w:r>
    </w:p>
    <w:p>
      <w:pPr>
        <w:spacing w:after="120"/>
        <w:ind w:firstLine="567"/>
        <w:jc w:val="both"/>
      </w:pPr>
      <w:r>
        <w:rPr>
          <w:rFonts w:ascii="Arial" w:cs="Arial" w:eastAsia="Arial" w:hAnsi="Arial"/>
          <w:b/>
          <w:bCs/>
          <w:sz w:val="24"/>
          <w:szCs w:val="24"/>
        </w:rPr>
        <w:t xml:space="preserve">религиозный деятель</w:t>
      </w:r>
      <w:r>
        <w:rPr>
          <w:rFonts w:ascii="Arial" w:cs="Arial" w:eastAsia="Arial" w:hAnsi="Arial"/>
          <w:sz w:val="24"/>
          <w:szCs w:val="24"/>
        </w:rPr>
        <w:t xml:space="preserve"> - лицо, осуществляющее религиозную деятельность от имени религиозной организации в соответствии с законодательством о свободе вероисповедания и религиозных объединениях, в том числе посредством СМИ и сети Интернет;</w:t>
      </w:r>
    </w:p>
    <w:p>
      <w:pPr>
        <w:spacing w:after="60"/>
        <w:ind w:firstLine="567"/>
        <w:jc w:val="both"/>
      </w:pPr>
      <w:r>
        <w:rPr>
          <w:rFonts w:ascii="Arial" w:cs="Arial" w:eastAsia="Arial" w:hAnsi="Arial"/>
          <w:b/>
          <w:bCs/>
          <w:sz w:val="24"/>
          <w:szCs w:val="24"/>
        </w:rPr>
        <w:t xml:space="preserve">сведения о судимости кандидата </w:t>
      </w:r>
      <w:r>
        <w:rPr>
          <w:rFonts w:ascii="Arial" w:cs="Arial" w:eastAsia="Arial" w:hAnsi="Arial"/>
          <w:sz w:val="24"/>
          <w:szCs w:val="24"/>
        </w:rPr>
        <w:t xml:space="preserve">- сведения о когда-либо имевшихся, имеющихся судимостях с указанием номера (номеров) и наименования (наименований) статьи (статей) Уголовного </w:t>
      </w:r>
      <w:hyperlink w:history="1" r:id="rIdxrsu_hoiu19qqozwewxr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основании которой (которых) был осужден кандидат,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Кыргызской Республики, или об отсутствии судимости;</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d1zlnwx86ui3hmo5drd__">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26 августа 2021 года </w:t>
      </w:r>
      <w:r>
        <w:rPr>
          <w:rFonts w:ascii="Arial" w:cs="Arial" w:eastAsia="Arial" w:hAnsi="Arial"/>
          <w:i/>
          <w:iCs/>
          <w:sz w:val="24"/>
          <w:szCs w:val="24"/>
        </w:rPr>
        <w:t xml:space="preserve">N</w:t>
      </w:r>
      <w:r>
        <w:rPr>
          <w:rFonts w:ascii="Arial" w:cs="Arial" w:eastAsia="Arial" w:hAnsi="Arial"/>
          <w:i/>
          <w:iCs/>
          <w:sz w:val="24"/>
          <w:szCs w:val="24"/>
        </w:rPr>
        <w:t xml:space="preserve"> 103)</w:t>
      </w:r>
    </w:p>
    <w:p>
      <w:pPr>
        <w:spacing w:after="60"/>
        <w:ind w:firstLine="567"/>
        <w:jc w:val="both"/>
      </w:pPr>
      <w:r>
        <w:rPr>
          <w:rFonts w:ascii="Arial" w:cs="Arial" w:eastAsia="Arial" w:hAnsi="Arial"/>
          <w:b/>
          <w:bCs/>
          <w:sz w:val="24"/>
          <w:szCs w:val="24"/>
        </w:rPr>
        <w:t xml:space="preserve">список избирателей</w:t>
      </w:r>
      <w:r>
        <w:rPr>
          <w:rFonts w:ascii="Arial" w:cs="Arial" w:eastAsia="Arial" w:hAnsi="Arial"/>
          <w:sz w:val="24"/>
          <w:szCs w:val="24"/>
        </w:rPr>
        <w:t xml:space="preserve"> - список граждан Кыргызской Республики, обладающих активным избирательным правом на день голосования, формируемый на основе Единого государственного реестра населения, составляемый в электронном и бумажном видах, который в зависимости от степени готовности и предназначения подразделяется на предварительный, контрольный и окончательный;</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9gf3cuvnky9ahc7zrast5">
        <w:r>
          <w:rPr>
            <w:rFonts w:ascii="Arial" w:cs="Arial" w:eastAsia="Arial" w:hAnsi="Arial"/>
            <w:i/>
            <w:iCs/>
            <w:color w:val="1D4ED8"/>
            <w:sz w:val="24"/>
            <w:szCs w:val="24"/>
            <w:u w:val="single"/>
          </w:rPr>
          <w:t xml:space="preserve">конституционным</w:t>
        </w:r>
      </w:hyperlink>
      <w:r>
        <w:rPr>
          <w:rFonts w:ascii="Arial" w:cs="Arial" w:eastAsia="Arial" w:hAnsi="Arial"/>
          <w:i/>
          <w:iCs/>
          <w:sz w:val="24"/>
          <w:szCs w:val="24"/>
        </w:rPr>
        <w:t xml:space="preserve"> Законом</w:t>
      </w:r>
      <w:r>
        <w:rPr>
          <w:rFonts w:ascii="Arial" w:cs="Arial" w:eastAsia="Arial" w:hAnsi="Arial"/>
          <w:i/>
          <w:iCs/>
          <w:sz w:val="24"/>
          <w:szCs w:val="24"/>
        </w:rPr>
        <w:t xml:space="preserve"> КР от 23 апреля 2015 года </w:t>
      </w:r>
      <w:r>
        <w:rPr>
          <w:rFonts w:ascii="Arial" w:cs="Arial" w:eastAsia="Arial" w:hAnsi="Arial"/>
          <w:i/>
          <w:iCs/>
          <w:sz w:val="24"/>
          <w:szCs w:val="24"/>
        </w:rPr>
        <w:t xml:space="preserve">N</w:t>
      </w:r>
      <w:r>
        <w:rPr>
          <w:rFonts w:ascii="Arial" w:cs="Arial" w:eastAsia="Arial" w:hAnsi="Arial"/>
          <w:i/>
          <w:iCs/>
          <w:sz w:val="24"/>
          <w:szCs w:val="24"/>
        </w:rPr>
        <w:t xml:space="preserve"> 88)</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gzpcwigavas4ptmbwsra6">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9 июня 2025 года № 113)</w:t>
      </w:r>
    </w:p>
    <w:p>
      <w:pPr>
        <w:spacing w:after="60"/>
        <w:ind w:firstLine="567"/>
        <w:jc w:val="both"/>
      </w:pPr>
      <w:r>
        <w:rPr>
          <w:rFonts w:ascii="Arial" w:cs="Arial" w:eastAsia="Arial" w:hAnsi="Arial"/>
          <w:b/>
          <w:bCs/>
          <w:sz w:val="24"/>
          <w:szCs w:val="24"/>
        </w:rPr>
        <w:t xml:space="preserve">порядковый номер кандидата</w:t>
      </w:r>
      <w:r>
        <w:rPr>
          <w:rFonts w:ascii="Arial" w:cs="Arial" w:eastAsia="Arial" w:hAnsi="Arial"/>
          <w:sz w:val="24"/>
          <w:szCs w:val="24"/>
        </w:rPr>
        <w:t xml:space="preserve"> - цифра, присвоенная кандидату в списке кандидатов;</w:t>
      </w:r>
    </w:p>
    <w:p>
      <w:pPr>
        <w:spacing w:after="60"/>
        <w:ind w:firstLine="567"/>
        <w:jc w:val="both"/>
      </w:pPr>
      <w:r>
        <w:rPr>
          <w:rFonts w:ascii="Arial" w:cs="Arial" w:eastAsia="Arial" w:hAnsi="Arial"/>
          <w:b/>
          <w:bCs/>
          <w:sz w:val="24"/>
          <w:szCs w:val="24"/>
        </w:rPr>
        <w:t xml:space="preserve">оператор</w:t>
      </w:r>
      <w:r>
        <w:rPr>
          <w:rFonts w:ascii="Arial" w:cs="Arial" w:eastAsia="Arial" w:hAnsi="Arial"/>
          <w:sz w:val="24"/>
          <w:szCs w:val="24"/>
        </w:rPr>
        <w:t xml:space="preserve"> - член участковой избирательной комиссии либо лицо, привлекаемое Центральной избирательной комиссией, обеспечивающее технические услуги по идентификации граждан при проведении выборов и референдумов или по обслуживанию автоматически считывающей урны на избирательном участке в день голосования;</w:t>
      </w:r>
    </w:p>
    <w:p>
      <w:pPr>
        <w:spacing w:after="60"/>
        <w:ind w:firstLine="567"/>
        <w:jc w:val="both"/>
      </w:pPr>
      <w:r>
        <w:rPr>
          <w:rFonts w:ascii="Arial" w:cs="Arial" w:eastAsia="Arial" w:hAnsi="Arial"/>
          <w:b/>
          <w:bCs/>
          <w:sz w:val="24"/>
          <w:szCs w:val="24"/>
        </w:rPr>
        <w:t xml:space="preserve">автоматически считывающая урна </w:t>
      </w:r>
      <w:r>
        <w:rPr>
          <w:rFonts w:ascii="Arial" w:cs="Arial" w:eastAsia="Arial" w:hAnsi="Arial"/>
          <w:sz w:val="24"/>
          <w:szCs w:val="24"/>
        </w:rPr>
        <w:t xml:space="preserve">- устройство, предназначенное для автоматического подсчета голосов избирателей;</w:t>
      </w:r>
    </w:p>
    <w:p>
      <w:pPr>
        <w:spacing w:after="60"/>
        <w:ind w:firstLine="567"/>
        <w:jc w:val="both"/>
      </w:pPr>
      <w:r>
        <w:rPr>
          <w:rFonts w:ascii="Arial" w:cs="Arial" w:eastAsia="Arial" w:hAnsi="Arial"/>
          <w:b/>
          <w:bCs/>
          <w:sz w:val="24"/>
          <w:szCs w:val="24"/>
        </w:rPr>
        <w:t xml:space="preserve">стационарный ящик </w:t>
      </w:r>
      <w:r>
        <w:rPr>
          <w:rFonts w:ascii="Arial" w:cs="Arial" w:eastAsia="Arial" w:hAnsi="Arial"/>
          <w:sz w:val="24"/>
          <w:szCs w:val="24"/>
        </w:rPr>
        <w:t xml:space="preserve">- прозрачная урна для голосования;</w:t>
      </w:r>
    </w:p>
    <w:p>
      <w:pPr>
        <w:spacing w:after="60"/>
        <w:ind w:firstLine="567"/>
        <w:jc w:val="both"/>
      </w:pPr>
      <w:r>
        <w:rPr>
          <w:rFonts w:ascii="Arial" w:cs="Arial" w:eastAsia="Arial" w:hAnsi="Arial"/>
          <w:b/>
          <w:bCs/>
          <w:sz w:val="24"/>
          <w:szCs w:val="24"/>
        </w:rPr>
        <w:t xml:space="preserve">ящики для голосования </w:t>
      </w:r>
      <w:r>
        <w:rPr>
          <w:rFonts w:ascii="Arial" w:cs="Arial" w:eastAsia="Arial" w:hAnsi="Arial"/>
          <w:sz w:val="24"/>
          <w:szCs w:val="24"/>
        </w:rPr>
        <w:t xml:space="preserve">- автоматически считывающие урны или стационарные ящики;</w:t>
      </w:r>
    </w:p>
    <w:p>
      <w:pPr>
        <w:spacing w:after="60"/>
        <w:ind w:firstLine="567"/>
        <w:jc w:val="both"/>
      </w:pPr>
      <w:r>
        <w:rPr>
          <w:rFonts w:ascii="Arial" w:cs="Arial" w:eastAsia="Arial" w:hAnsi="Arial"/>
          <w:b/>
          <w:bCs/>
          <w:sz w:val="24"/>
          <w:szCs w:val="24"/>
        </w:rPr>
        <w:t xml:space="preserve">переносной ящик для голосования </w:t>
      </w:r>
      <w:r>
        <w:rPr>
          <w:rFonts w:ascii="Arial" w:cs="Arial" w:eastAsia="Arial" w:hAnsi="Arial"/>
          <w:sz w:val="24"/>
          <w:szCs w:val="24"/>
        </w:rPr>
        <w:t xml:space="preserve">- ящик, предназначенный для голосования избирателя вне помещения;</w:t>
      </w:r>
    </w:p>
    <w:p>
      <w:pPr>
        <w:spacing w:after="120"/>
        <w:ind w:firstLine="567"/>
        <w:jc w:val="both"/>
      </w:pPr>
      <w:r>
        <w:rPr>
          <w:rFonts w:ascii="Arial" w:cs="Arial" w:eastAsia="Arial" w:hAnsi="Arial"/>
          <w:b/>
          <w:bCs/>
          <w:sz w:val="24"/>
          <w:szCs w:val="24"/>
        </w:rPr>
        <w:t xml:space="preserve">сбой</w:t>
      </w:r>
      <w:r>
        <w:rPr>
          <w:rFonts w:ascii="Arial" w:cs="Arial" w:eastAsia="Arial" w:hAnsi="Arial"/>
          <w:sz w:val="24"/>
          <w:szCs w:val="24"/>
        </w:rPr>
        <w:t xml:space="preserve"> - временная утрата работоспособности автоматически считывающей урны, </w:t>
      </w:r>
      <w:r>
        <w:rPr>
          <w:rFonts w:ascii="Arial" w:cs="Arial" w:eastAsia="Arial" w:hAnsi="Arial"/>
          <w:sz w:val="24"/>
          <w:szCs w:val="24"/>
        </w:rPr>
        <w:t xml:space="preserve">устройства идентификации с принтером</w:t>
      </w:r>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интернет</w:t>
      </w:r>
      <w:r>
        <w:rPr>
          <w:rFonts w:ascii="Arial" w:cs="Arial" w:eastAsia="Arial" w:hAnsi="Arial"/>
          <w:sz w:val="24"/>
          <w:szCs w:val="24"/>
        </w:rPr>
        <w:t xml:space="preserve"> - глобальная (всемирная) компьютерная сеть (система объединенных компьютерных сетей) для хранения и передачи информации;</w:t>
      </w:r>
    </w:p>
    <w:p>
      <w:pPr>
        <w:spacing w:after="60"/>
        <w:ind w:firstLine="567"/>
        <w:jc w:val="both"/>
      </w:pPr>
      <w:r>
        <w:rPr>
          <w:rFonts w:ascii="Arial" w:cs="Arial" w:eastAsia="Arial" w:hAnsi="Arial"/>
          <w:b/>
          <w:bCs/>
          <w:sz w:val="24"/>
          <w:szCs w:val="24"/>
        </w:rPr>
        <w:t xml:space="preserve">интернет-издания</w:t>
      </w:r>
      <w:r>
        <w:rPr>
          <w:rFonts w:ascii="Arial" w:cs="Arial" w:eastAsia="Arial" w:hAnsi="Arial"/>
          <w:sz w:val="24"/>
          <w:szCs w:val="24"/>
        </w:rPr>
        <w:t xml:space="preserve"> - интернет-сайт (портал, форум), кроме интернет-блогов и персональных страниц физических лиц в социальных сетях, содержащий материалы новостного, информационно-аналитического, развлекательного и иного характера, администрируемый (модерируемый) в Кыргызской Республике или владельцами которых являются граждане и (или) юридические лица Кыргызской Республики, позволяющий свободный доступ к нему в сети интернет посетителей, если число посещений интернет-издания превышает 500 уникальных посетителей в сутки или 1000 уникальных посетителей в месяц;</w:t>
      </w:r>
    </w:p>
    <w:p>
      <w:pPr>
        <w:spacing w:after="60"/>
        <w:ind w:firstLine="567"/>
        <w:jc w:val="both"/>
      </w:pPr>
      <w:r>
        <w:rPr>
          <w:rFonts w:ascii="Arial" w:cs="Arial" w:eastAsia="Arial" w:hAnsi="Arial"/>
          <w:b/>
          <w:bCs/>
          <w:sz w:val="24"/>
          <w:szCs w:val="24"/>
        </w:rPr>
        <w:t xml:space="preserve">уникальный посетитель или посетитель с уникальным IP-адресом</w:t>
      </w:r>
      <w:r>
        <w:rPr>
          <w:rFonts w:ascii="Arial" w:cs="Arial" w:eastAsia="Arial" w:hAnsi="Arial"/>
          <w:sz w:val="24"/>
          <w:szCs w:val="24"/>
        </w:rPr>
        <w:t xml:space="preserve"> - неповторяющийся пользователь, обладающий уникальными характеристиками и зашедший на интернет-издание в течение определенного промежутка времени;</w:t>
      </w:r>
    </w:p>
    <w:p>
      <w:pPr>
        <w:spacing w:after="120"/>
        <w:ind w:firstLine="567"/>
        <w:jc w:val="both"/>
      </w:pPr>
      <w:r>
        <w:rPr>
          <w:rFonts w:ascii="Arial" w:cs="Arial" w:eastAsia="Arial" w:hAnsi="Arial"/>
          <w:b/>
          <w:bCs/>
          <w:sz w:val="24"/>
          <w:szCs w:val="24"/>
        </w:rPr>
        <w:t xml:space="preserve">многомандатный избирательный округ</w:t>
      </w:r>
      <w:r>
        <w:rPr>
          <w:rFonts w:ascii="Arial" w:cs="Arial" w:eastAsia="Arial" w:hAnsi="Arial"/>
          <w:sz w:val="24"/>
          <w:szCs w:val="24"/>
        </w:rPr>
        <w:t xml:space="preserve"> - избирательный округ, в котором избираются три депутата Жогорку Кенеша;</w:t>
      </w:r>
    </w:p>
    <w:p>
      <w:pPr>
        <w:spacing w:after="120"/>
        <w:ind w:firstLine="567"/>
        <w:jc w:val="both"/>
      </w:pPr>
      <w:r>
        <w:rPr>
          <w:rFonts w:ascii="Arial" w:cs="Arial" w:eastAsia="Arial" w:hAnsi="Arial"/>
          <w:b/>
          <w:bCs/>
          <w:sz w:val="24"/>
          <w:szCs w:val="24"/>
        </w:rPr>
        <w:t xml:space="preserve">единый республиканский избирательный округ</w:t>
      </w:r>
      <w:r>
        <w:rPr>
          <w:rFonts w:ascii="Arial" w:cs="Arial" w:eastAsia="Arial" w:hAnsi="Arial"/>
          <w:sz w:val="24"/>
          <w:szCs w:val="24"/>
        </w:rPr>
        <w:t xml:space="preserve"> - избирательный округ по выборам Президента, включающий в себя всю территорию Кыргызской Республики;</w:t>
      </w:r>
    </w:p>
    <w:p>
      <w:pPr>
        <w:spacing w:after="120"/>
        <w:ind w:firstLine="567"/>
        <w:jc w:val="both"/>
      </w:pPr>
      <w:r>
        <w:rPr>
          <w:rFonts w:ascii="Arial" w:cs="Arial" w:eastAsia="Arial" w:hAnsi="Arial"/>
          <w:b/>
          <w:bCs/>
          <w:sz w:val="24"/>
          <w:szCs w:val="24"/>
        </w:rPr>
        <w:t xml:space="preserve">член местного сообщества</w:t>
      </w:r>
      <w:r>
        <w:rPr>
          <w:rFonts w:ascii="Arial" w:cs="Arial" w:eastAsia="Arial" w:hAnsi="Arial"/>
          <w:sz w:val="24"/>
          <w:szCs w:val="24"/>
        </w:rPr>
        <w:t xml:space="preserve"> - гражданин Кыргызской Республики, постоянно проживающий в соответствующем айылном аймаке, городе, включенном в состав многомандатного избирательного округа. Членство избирателя в местном сообществе определяется отметкой о регистрации места жительства в паспорте гражданина, записанного на чип паспорта, либо регистрацией адреса места жительства в </w:t>
      </w:r>
      <w:r>
        <w:rPr>
          <w:rFonts w:ascii="Arial" w:cs="Arial" w:eastAsia="Arial" w:hAnsi="Arial"/>
          <w:sz w:val="24"/>
          <w:szCs w:val="24"/>
        </w:rPr>
        <w:t xml:space="preserve">уполномоченном государственном органе в сфере регистрации и документирования населения</w:t>
      </w:r>
      <w:r>
        <w:rPr>
          <w:rFonts w:ascii="Arial" w:cs="Arial" w:eastAsia="Arial" w:hAnsi="Arial"/>
          <w:sz w:val="24"/>
          <w:szCs w:val="24"/>
        </w:rPr>
        <w:t xml:space="preserve">, произведенной в срок не менее чем за 90 дней до дня голосования.</w:t>
      </w:r>
    </w:p>
    <w:p>
      <w:pPr>
        <w:spacing w:after="120"/>
        <w:ind w:firstLine="567"/>
        <w:jc w:val="both"/>
      </w:pPr>
      <w:r>
        <w:rPr>
          <w:rFonts w:ascii="Arial" w:cs="Arial" w:eastAsia="Arial" w:hAnsi="Arial"/>
          <w:b/>
          <w:bCs/>
          <w:sz w:val="24"/>
          <w:szCs w:val="24"/>
        </w:rPr>
        <w:t xml:space="preserve">онлайн идентификация</w:t>
      </w:r>
      <w:r>
        <w:rPr>
          <w:rFonts w:ascii="Arial" w:cs="Arial" w:eastAsia="Arial" w:hAnsi="Arial"/>
          <w:sz w:val="24"/>
          <w:szCs w:val="24"/>
        </w:rPr>
        <w:t xml:space="preserve"> - идентификация избирателя по его персональным и биометрическим данным независимо от места регистрации в день голосования;</w:t>
      </w:r>
    </w:p>
    <w:p>
      <w:pPr>
        <w:spacing w:after="120"/>
        <w:ind w:firstLine="567"/>
        <w:jc w:val="both"/>
      </w:pPr>
      <w:r>
        <w:rPr>
          <w:rFonts w:ascii="Arial" w:cs="Arial" w:eastAsia="Arial" w:hAnsi="Arial"/>
          <w:b/>
          <w:bCs/>
          <w:sz w:val="24"/>
          <w:szCs w:val="24"/>
        </w:rPr>
        <w:t xml:space="preserve">оффлайн идентификация</w:t>
      </w:r>
      <w:r>
        <w:rPr>
          <w:rFonts w:ascii="Arial" w:cs="Arial" w:eastAsia="Arial" w:hAnsi="Arial"/>
          <w:sz w:val="24"/>
          <w:szCs w:val="24"/>
        </w:rPr>
        <w:t xml:space="preserve"> - идентификация избирателя по его персональным и биометрическим данным, находящегося в день голосования на избирательном участке по месту регистрации;</w:t>
      </w:r>
    </w:p>
    <w:p>
      <w:pPr>
        <w:spacing w:after="120"/>
        <w:ind w:firstLine="567"/>
        <w:jc w:val="both"/>
      </w:pPr>
      <w:r>
        <w:rPr>
          <w:rFonts w:ascii="Arial" w:cs="Arial" w:eastAsia="Arial" w:hAnsi="Arial"/>
          <w:b/>
          <w:bCs/>
          <w:sz w:val="24"/>
          <w:szCs w:val="24"/>
        </w:rPr>
        <w:t xml:space="preserve">дистанционное голосование</w:t>
      </w:r>
      <w:r>
        <w:rPr>
          <w:rFonts w:ascii="Arial" w:cs="Arial" w:eastAsia="Arial" w:hAnsi="Arial"/>
          <w:sz w:val="24"/>
          <w:szCs w:val="24"/>
        </w:rPr>
        <w:t xml:space="preserve"> - голосование на избирательном участке независимо от места регистрации избирателя с использованием электронного и (или) бумажного избирательного бюллетеня и автоматическим сводом данных голосования в электронной системе;</w:t>
      </w:r>
    </w:p>
    <w:p>
      <w:pPr>
        <w:spacing w:after="120"/>
        <w:ind w:firstLine="567"/>
        <w:jc w:val="both"/>
      </w:pPr>
      <w:r>
        <w:rPr>
          <w:rFonts w:ascii="Arial" w:cs="Arial" w:eastAsia="Arial" w:hAnsi="Arial"/>
          <w:b/>
          <w:bCs/>
          <w:sz w:val="24"/>
          <w:szCs w:val="24"/>
        </w:rPr>
        <w:t xml:space="preserve">электронное голосование</w:t>
      </w:r>
      <w:r>
        <w:rPr>
          <w:rFonts w:ascii="Arial" w:cs="Arial" w:eastAsia="Arial" w:hAnsi="Arial"/>
          <w:sz w:val="24"/>
          <w:szCs w:val="24"/>
        </w:rPr>
        <w:t xml:space="preserve"> - голосование вне избирательного участка с использованием электронного избирательного бюллетеня и автоматическим сводом данных голосования в электронной системе;</w:t>
      </w:r>
    </w:p>
    <w:p>
      <w:pPr>
        <w:spacing w:after="120"/>
        <w:ind w:firstLine="567"/>
        <w:jc w:val="both"/>
      </w:pPr>
      <w:r>
        <w:rPr>
          <w:rFonts w:ascii="Arial" w:cs="Arial" w:eastAsia="Arial" w:hAnsi="Arial"/>
          <w:b/>
          <w:bCs/>
          <w:sz w:val="24"/>
          <w:szCs w:val="24"/>
        </w:rPr>
        <w:t xml:space="preserve">электронный избирательный бюллетень</w:t>
      </w:r>
      <w:r>
        <w:rPr>
          <w:rFonts w:ascii="Arial" w:cs="Arial" w:eastAsia="Arial" w:hAnsi="Arial"/>
          <w:sz w:val="24"/>
          <w:szCs w:val="24"/>
        </w:rPr>
        <w:t xml:space="preserve"> - бюллетень, подготовленный программно-техническими средствами в электронном виде, применяемый при проведении дистанционного, электронного голосования.</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j5eg21ho16uvqojoyvjnj">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k67pzqykqwn4efgfizcau">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yve7qfyt8ntb2kwb4s2zr">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caxwcbc24bzxkxuxtaiit">
        <w:r>
          <w:rPr>
            <w:rFonts w:ascii="Arial" w:cs="Arial" w:eastAsia="Arial" w:hAnsi="Arial"/>
            <w:i/>
            <w:iCs/>
            <w:color w:val="1D4ED8"/>
            <w:sz w:val="24"/>
            <w:szCs w:val="24"/>
            <w:u w:val="single"/>
          </w:rPr>
          <w:t xml:space="preserve">26 августа 2021 года № 103</w:t>
        </w:r>
      </w:hyperlink>
      <w:r>
        <w:rPr>
          <w:rFonts w:ascii="Arial" w:cs="Arial" w:eastAsia="Arial" w:hAnsi="Arial"/>
          <w:sz w:val="24"/>
          <w:szCs w:val="24"/>
        </w:rPr>
        <w:t xml:space="preserve">, </w:t>
      </w:r>
      <w:hyperlink w:history="1" r:id="rIdnduwxld6tky4gg6tygvel">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fdmgme1yjtfe00knuvfu_">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1</w:t>
      </w:r>
      <w:r>
        <w:rPr>
          <w:rFonts w:ascii="Arial" w:cs="Arial" w:eastAsia="Arial" w:hAnsi="Arial"/>
          <w:b/>
          <w:bCs/>
          <w:sz w:val="24"/>
          <w:szCs w:val="24"/>
        </w:rPr>
        <w:t xml:space="preserve">. Предмет регулирования</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конституционный Закон определяет порядок реализации избирательных прав граждан Кыргызской Республики и их гарантии, порядок избрания Президента и депутатов Жогорку Кенеша Кыргызской Республики и регулирует отношения, связанные с подготовкой и проведением выборов.</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bhof9tpr5hy9-rdml91de">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2. Принципы участия граждан в выборах</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Выборы в Кыргызской Республике проводятся на основе всеобщего равного и прямого избирательного права при тайном голосовании.</w:t>
      </w:r>
    </w:p>
    <w:p>
      <w:pPr>
        <w:spacing w:after="60"/>
        <w:ind w:firstLine="567"/>
        <w:jc w:val="both"/>
      </w:pPr>
      <w:r>
        <w:rPr>
          <w:rFonts w:ascii="Arial" w:cs="Arial" w:eastAsia="Arial" w:hAnsi="Arial"/>
          <w:sz w:val="24"/>
          <w:szCs w:val="24"/>
        </w:rPr>
        <w:t xml:space="preserve">Выборы в Кыргызской Республике основываются на свободном и добровольном осуществлении гражданами республики своих избирательных прав. Никто не вправе оказывать воздействие на граждан с целью принуждения их к участию или неучастию в выборах, а также на свободное волеизъявление.</w:t>
      </w:r>
    </w:p>
    <w:p>
      <w:pPr>
        <w:spacing w:after="60"/>
        <w:ind w:firstLine="567"/>
        <w:jc w:val="both"/>
      </w:pPr>
      <w:r>
        <w:rPr>
          <w:rFonts w:ascii="Arial" w:cs="Arial" w:eastAsia="Arial" w:hAnsi="Arial"/>
          <w:sz w:val="24"/>
          <w:szCs w:val="24"/>
        </w:rPr>
        <w:t xml:space="preserve">2. Граждане Кыргызской Республики, проживающие или находящиеся за пределами Кыргызской Республики, обладают избирательными правами в соответствии с настоящим конституционным Законом.</w:t>
      </w:r>
    </w:p>
    <w:p>
      <w:pPr>
        <w:spacing w:after="60"/>
        <w:ind w:firstLine="567"/>
        <w:jc w:val="both"/>
      </w:pPr>
      <w:r>
        <w:rPr>
          <w:rFonts w:ascii="Arial" w:cs="Arial" w:eastAsia="Arial" w:hAnsi="Arial"/>
          <w:sz w:val="24"/>
          <w:szCs w:val="24"/>
        </w:rPr>
        <w:t xml:space="preserve">Избирательные права граждан Кыргызской Республики, проживающих или находящихся за ее пределами в период выборов, обеспечиваются государственным органом, ведающим вопросами иностранных дел, через свои дипломатические представительства и консульские учреждения.</w:t>
      </w:r>
    </w:p>
    <w:p>
      <w:pPr>
        <w:spacing w:after="60"/>
        <w:ind w:firstLine="567"/>
        <w:jc w:val="both"/>
      </w:pPr>
      <w:r>
        <w:rPr>
          <w:rFonts w:ascii="Arial" w:cs="Arial" w:eastAsia="Arial" w:hAnsi="Arial"/>
          <w:sz w:val="24"/>
          <w:szCs w:val="24"/>
        </w:rPr>
        <w:t xml:space="preserve">Граждане Кыргызской Республики, проживающие или находящиеся за ее пределами, голосуют на избирательных участках, образуемых по предложению государственного органа Кыргызской Республики в сфере иностранных дел, по согласованию с соответствующими органами страны аккредитации, как правило, на территории загранучреждений Кыргызской Республики.</w:t>
      </w:r>
    </w:p>
    <w:p>
      <w:pPr>
        <w:spacing w:after="60"/>
        <w:ind w:firstLine="567"/>
        <w:jc w:val="both"/>
      </w:pPr>
      <w:r>
        <w:rPr>
          <w:rFonts w:ascii="Arial" w:cs="Arial" w:eastAsia="Arial" w:hAnsi="Arial"/>
          <w:sz w:val="24"/>
          <w:szCs w:val="24"/>
        </w:rPr>
        <w:t xml:space="preserve">3. Женщинам наравне с мужчинами обеспечиваются равные возможности реализации права избирать и быть избранными на должность Президента, депутатом Жогорку Кенеша.</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cul4uebz3hh6spaixwocf">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phroor94cf-to0_8bt36q">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3. Всеобщее избирательное право</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Граждане Кыргызской Республики, достигшие 18 лет, вправе избирать, а по достижении возраста, установленного </w:t>
      </w:r>
      <w:hyperlink w:history="1" r:id="rIdh9jf-tot9fx1a10j75bc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настоящим конституционным Законом, - быть избранными в органы государственной власти и органы местного самоуправления.</w:t>
      </w:r>
    </w:p>
    <w:p>
      <w:pPr>
        <w:spacing w:after="60"/>
        <w:ind w:firstLine="567"/>
        <w:jc w:val="both"/>
      </w:pPr>
      <w:r>
        <w:rPr>
          <w:rFonts w:ascii="Arial" w:cs="Arial" w:eastAsia="Arial" w:hAnsi="Arial"/>
          <w:sz w:val="24"/>
          <w:szCs w:val="24"/>
        </w:rPr>
        <w:t xml:space="preserve">2. Граждане Кыргызской Республики вправе избирать, быть избранными независимо от происхождения, пола, расы, этнической принадлежности, инвалидности, образования, должностного и имущественного положения, вероисповедания, политических и иных убеждений.</w:t>
      </w:r>
    </w:p>
    <w:p>
      <w:pPr>
        <w:spacing w:after="60"/>
        <w:ind w:firstLine="567"/>
        <w:jc w:val="both"/>
      </w:pPr>
      <w:r>
        <w:rPr>
          <w:rFonts w:ascii="Arial" w:cs="Arial" w:eastAsia="Arial" w:hAnsi="Arial"/>
          <w:sz w:val="24"/>
          <w:szCs w:val="24"/>
        </w:rPr>
        <w:t xml:space="preserve">3. Не имеют права избирать, быть избранными граждане, признанные судом недееспособными или содержащиеся в местах лишения свободы по вступившему в законную силу приговору суда.</w:t>
      </w:r>
    </w:p>
    <w:p>
      <w:pPr>
        <w:spacing w:after="120"/>
        <w:ind w:firstLine="567"/>
        <w:jc w:val="both"/>
      </w:pPr>
      <w:r>
        <w:rPr>
          <w:rFonts w:ascii="Arial" w:cs="Arial" w:eastAsia="Arial" w:hAnsi="Arial"/>
          <w:sz w:val="24"/>
          <w:szCs w:val="24"/>
        </w:rPr>
        <w:t xml:space="preserve">4. Не имеют права быть избранными на должность Президента, депутата Жогорку Кенеша лица:</w:t>
      </w:r>
    </w:p>
    <w:p>
      <w:pPr>
        <w:spacing w:after="120"/>
        <w:ind w:firstLine="567"/>
        <w:jc w:val="both"/>
      </w:pPr>
      <w:r>
        <w:rPr>
          <w:rFonts w:ascii="Arial" w:cs="Arial" w:eastAsia="Arial" w:hAnsi="Arial"/>
          <w:sz w:val="24"/>
          <w:szCs w:val="24"/>
        </w:rPr>
        <w:t xml:space="preserve">1) имеющие судимость, в том числе снятую или погашенную;</w:t>
      </w:r>
    </w:p>
    <w:p>
      <w:pPr>
        <w:spacing w:after="120"/>
        <w:ind w:firstLine="567"/>
        <w:jc w:val="both"/>
      </w:pPr>
      <w:r>
        <w:rPr>
          <w:rFonts w:ascii="Arial" w:cs="Arial" w:eastAsia="Arial" w:hAnsi="Arial"/>
          <w:sz w:val="24"/>
          <w:szCs w:val="24"/>
        </w:rPr>
        <w:t xml:space="preserve">2) в отношении которых уголовное дело прекращено по нереабилитирующим основаниям, за исключением:</w:t>
      </w:r>
    </w:p>
    <w:p>
      <w:pPr>
        <w:spacing w:after="120"/>
        <w:ind w:firstLine="567"/>
        <w:jc w:val="both"/>
      </w:pPr>
      <w:r>
        <w:rPr>
          <w:rFonts w:ascii="Arial" w:cs="Arial" w:eastAsia="Arial" w:hAnsi="Arial"/>
          <w:sz w:val="24"/>
          <w:szCs w:val="24"/>
        </w:rPr>
        <w:t xml:space="preserve">- преступлений небольшой тяжести, менее тяжких преступлений, совершенных по неосторожности;</w:t>
      </w:r>
    </w:p>
    <w:p>
      <w:pPr>
        <w:spacing w:after="120"/>
        <w:ind w:firstLine="567"/>
        <w:jc w:val="both"/>
      </w:pPr>
      <w:r>
        <w:rPr>
          <w:rFonts w:ascii="Arial" w:cs="Arial" w:eastAsia="Arial" w:hAnsi="Arial"/>
          <w:sz w:val="24"/>
          <w:szCs w:val="24"/>
        </w:rPr>
        <w:t xml:space="preserve">- случаев отказа потерпевшего от поддержания частно-публичного обвинения и (или) при достижении согласия обвиняемого с потерпевшим в соответствии и порядке, предусмотренном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3) религиозные деятели в течение 5 лет после приостановления ими религиозной деятельности.</w:t>
      </w:r>
    </w:p>
    <w:p>
      <w:pPr>
        <w:spacing w:after="60"/>
        <w:ind w:firstLine="567"/>
        <w:jc w:val="both"/>
      </w:pPr>
      <w:r>
        <w:rPr>
          <w:rFonts w:ascii="Arial" w:cs="Arial" w:eastAsia="Arial" w:hAnsi="Arial"/>
          <w:sz w:val="24"/>
          <w:szCs w:val="24"/>
        </w:rPr>
        <w:t xml:space="preserve">5. Граждане реализуют свои права избирать и быть избранными при соблюдении требований, установленных настоящим конституционным Законом.</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mykny5lflskq7bjhlraer">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2oxzpqyi6ymv_g8drjlgq">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l3vmsq6iaipsxodpfg3kf">
        <w:r>
          <w:rPr>
            <w:rFonts w:ascii="Arial" w:cs="Arial" w:eastAsia="Arial" w:hAnsi="Arial"/>
            <w:i/>
            <w:iCs/>
            <w:color w:val="1D4ED8"/>
            <w:sz w:val="24"/>
            <w:szCs w:val="24"/>
            <w:u w:val="single"/>
          </w:rPr>
          <w:t xml:space="preserve">9 июня 2025 года № 113, </w:t>
        </w:r>
      </w:hyperlink>
      <w:hyperlink w:history="1" r:id="rId5_wg1ej0daawwd_r-7lrx">
        <w:r>
          <w:rPr>
            <w:rFonts w:ascii="Arial" w:cs="Arial" w:eastAsia="Arial" w:hAnsi="Arial"/>
            <w:i/>
            <w:iCs/>
            <w:color w:val="1D4ED8"/>
            <w:sz w:val="24"/>
            <w:szCs w:val="24"/>
            <w:u w:val="single"/>
          </w:rPr>
          <w:t xml:space="preserve">28 июля 2025 года № 161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 Равное избирательное право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Граждане Кыргызской Республики участвуют в выборах в Кыргызской Республике на равных основаниях.</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5. Прямое избирательное право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Граждане Кыргызской Республики избирают своих представителей на должность Президента и в депутаты Жогорку Кенеша непосредственно.</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rmv9gyudt4odwxhg8sxwm">
        <w:r>
          <w:rPr>
            <w:rFonts w:ascii="Arial" w:cs="Arial" w:eastAsia="Arial" w:hAnsi="Arial"/>
            <w:i/>
            <w:iCs/>
            <w:color w:val="1D4ED8"/>
            <w:sz w:val="24"/>
            <w:szCs w:val="24"/>
            <w:u w:val="single"/>
          </w:rPr>
          <w:t xml:space="preserve">7 апреля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73</w:t>
        </w:r>
      </w:hyperlink>
      <w:r>
        <w:rPr>
          <w:rFonts w:ascii="Arial" w:cs="Arial" w:eastAsia="Arial" w:hAnsi="Arial"/>
          <w:i/>
          <w:iCs/>
          <w:sz w:val="24"/>
          <w:szCs w:val="24"/>
        </w:rPr>
        <w:t xml:space="preserve">)</w:t>
      </w:r>
    </w:p>
    <w:p>
      <w:pPr>
        <w:spacing w:after="120"/>
        <w:ind w:firstLine="567"/>
        <w:jc w:val="both"/>
      </w:pPr>
      <w:hyperlink w:history="1" r:id="rIdoppvf-jjifysoysok0qv5">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КР от 7 апреля 2025 года № 73 внесены изменения в текст статьи 5 на государственном языке.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Тайное голосование</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Голосование на выборах в Кыргызской Республике является тайным, исключающим возможность какого-либо контроля за волеизъявлением граждан.</w:t>
      </w:r>
    </w:p>
    <w:p>
      <w:pPr>
        <w:spacing w:after="60"/>
        <w:ind w:firstLine="567"/>
        <w:jc w:val="both"/>
      </w:pPr>
      <w:r>
        <w:rPr>
          <w:rFonts w:ascii="Arial" w:cs="Arial" w:eastAsia="Arial" w:hAnsi="Arial"/>
          <w:sz w:val="24"/>
          <w:szCs w:val="24"/>
        </w:rPr>
        <w:t xml:space="preserve">Нарушение тайны голосования влечет за собой ответственность, предусмотренную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gvak-armjsyuh2me8u7wk">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7. Обязательность и периодичность выборов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Сроки полномочий Президента и депутатов Жогорку Кенеша устанавливаются </w:t>
      </w:r>
      <w:hyperlink w:history="1" r:id="rIdai4lau6wws3wrfbwdmtr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Выборы Президента и депутатов Жогорку Кенеша являются обязательными и проводятся периодически в сроки, установленные </w:t>
      </w:r>
      <w:hyperlink w:history="1" r:id="rIdzqqhm2ud1ca70f2mwbhy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Выборы не проводятся во время чрезвычайного или военного положения, введенного на всей территории Кыргызской Республики.</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8. Гласность в избирательном процессе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Организация и проведение выборов осуществляются гласно и открыто.</w:t>
      </w:r>
    </w:p>
    <w:p>
      <w:pPr>
        <w:spacing w:after="120"/>
        <w:ind w:firstLine="567"/>
        <w:jc w:val="both"/>
      </w:pPr>
      <w:r>
        <w:rPr>
          <w:rFonts w:ascii="Arial" w:cs="Arial" w:eastAsia="Arial" w:hAnsi="Arial"/>
          <w:sz w:val="24"/>
          <w:szCs w:val="24"/>
        </w:rPr>
        <w:t xml:space="preserve">2. На заседаниях соответствующей избирательной комиссии вправе присутствовать члены вышестоящих избирательных комиссий, кандидаты, представители кандидатов, политических партий, а также наблюдатели, международные наблюдатели, представители средств массовой информации.</w:t>
      </w:r>
    </w:p>
    <w:p>
      <w:pPr>
        <w:spacing w:after="120"/>
        <w:ind w:firstLine="567"/>
        <w:jc w:val="both"/>
      </w:pPr>
      <w:r>
        <w:rPr>
          <w:rFonts w:ascii="Arial" w:cs="Arial" w:eastAsia="Arial" w:hAnsi="Arial"/>
          <w:sz w:val="24"/>
          <w:szCs w:val="24"/>
        </w:rPr>
        <w:t xml:space="preserve">3. Для наблюдения за ходом и итогами голосования путем передачи данных протоколов от нижестоящих избирательных комиссий вышестоящим избирательным комиссиям используется избирательная информационная система. Данные о ходе и итогах голосования, полученные через избирательную информационную систему, являются предварительной информацией, не имеющей юридического значения, порядок использования которой определяется Центральной избирательной комиссией по выборам и проведению референдумов Кыргызской Республики (далее - Центральная избирательная комиссия).</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9. Наблюдатель</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Кандидат вправе назначить наблюдателя, который вправе осуществлять наблюдение за подготовкой выборов, проведением голосования, подсчетом голосов, установлением итогов голосования и определением результатов выборов, в порядке, предусмотренном законодательством.</w:t>
      </w:r>
    </w:p>
    <w:p>
      <w:pPr>
        <w:spacing w:after="60"/>
        <w:ind w:firstLine="567"/>
        <w:jc w:val="both"/>
      </w:pPr>
      <w:r>
        <w:rPr>
          <w:rFonts w:ascii="Arial" w:cs="Arial" w:eastAsia="Arial" w:hAnsi="Arial"/>
          <w:sz w:val="24"/>
          <w:szCs w:val="24"/>
        </w:rPr>
        <w:t xml:space="preserve">Кандидат могут назначить в каждую участковую избирательную комиссию не более двух наблюдателей, которые имеют право поочередно осуществлять наблюдение за проведением голосования и другими избирательными действиями в помещении для голосования. Не допускается одновременное осуществление полномочий наблюдателя в помещении избирательной комиссии, помещении для голосования двумя и более наблюдателями, представляющими интересы одного зарегистрированного кандидата.</w:t>
      </w:r>
    </w:p>
    <w:p>
      <w:pPr>
        <w:spacing w:after="120"/>
        <w:ind w:firstLine="567"/>
        <w:jc w:val="both"/>
      </w:pPr>
      <w:r>
        <w:rPr>
          <w:rFonts w:ascii="Arial" w:cs="Arial" w:eastAsia="Arial" w:hAnsi="Arial"/>
          <w:sz w:val="24"/>
          <w:szCs w:val="24"/>
        </w:rPr>
        <w:t xml:space="preserve">2. Наблюдатель приобретает права и обязанности наблюдателя, предусмотренные настоящим конституционным Законом, после поступления в соответствующую избирательную комиссию направления от </w:t>
      </w:r>
      <w:r>
        <w:rPr>
          <w:rFonts w:ascii="Arial" w:cs="Arial" w:eastAsia="Arial" w:hAnsi="Arial"/>
          <w:sz w:val="24"/>
          <w:szCs w:val="24"/>
        </w:rPr>
        <w:t xml:space="preserve">назначившего его кандидата.</w:t>
      </w:r>
    </w:p>
    <w:p>
      <w:pPr>
        <w:spacing w:after="60"/>
        <w:ind w:firstLine="567"/>
        <w:jc w:val="both"/>
      </w:pPr>
      <w:r>
        <w:rPr>
          <w:rFonts w:ascii="Arial" w:cs="Arial" w:eastAsia="Arial" w:hAnsi="Arial"/>
          <w:sz w:val="24"/>
          <w:szCs w:val="24"/>
        </w:rPr>
        <w:t xml:space="preserve">В направлении указываются фамилия, имя и отчество, постоянное место жительства наблюдателя, номера избирательных участков, наименования избирательных комиссий, в которые он направляется, а также производится запись об отсутствии у него ограничений, предусмотренных частью 3 настоящей статьи. Направление считается действительным при наличии подписи кандидата и предъявлении паспорта или заменяющего его документа. Предварительное уведомление о направлении наблюдателя не требуется.</w:t>
      </w:r>
    </w:p>
    <w:p>
      <w:pPr>
        <w:spacing w:after="60"/>
        <w:ind w:firstLine="567"/>
        <w:jc w:val="both"/>
      </w:pPr>
      <w:r>
        <w:rPr>
          <w:rFonts w:ascii="Arial" w:cs="Arial" w:eastAsia="Arial" w:hAnsi="Arial"/>
          <w:sz w:val="24"/>
          <w:szCs w:val="24"/>
        </w:rPr>
        <w:t xml:space="preserve">3. Наблюдателем вправе быть гражданин Кыргызской Республики, обладающий активным избирательным правом.</w:t>
      </w:r>
    </w:p>
    <w:p>
      <w:pPr>
        <w:spacing w:after="60"/>
        <w:ind w:firstLine="567"/>
        <w:jc w:val="both"/>
      </w:pPr>
      <w:r>
        <w:rPr>
          <w:rFonts w:ascii="Arial" w:cs="Arial" w:eastAsia="Arial" w:hAnsi="Arial"/>
          <w:sz w:val="24"/>
          <w:szCs w:val="24"/>
        </w:rPr>
        <w:t xml:space="preserve">Наблюдателем не вправе быть: депутат Жогорку Кенеша, местного кенеша, кандидат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государственный гражданский и муниципальный служащий, член избирательной комиссии; представители кандидата в избирательных комиссиях; судьи, прокуроры, работники иных правоохранительных и фискальных органов, военнослужащие.</w:t>
      </w:r>
    </w:p>
    <w:p>
      <w:pPr>
        <w:spacing w:after="60"/>
        <w:ind w:firstLine="567"/>
        <w:jc w:val="both"/>
      </w:pPr>
      <w:r>
        <w:rPr>
          <w:rFonts w:ascii="Arial" w:cs="Arial" w:eastAsia="Arial" w:hAnsi="Arial"/>
          <w:sz w:val="24"/>
          <w:szCs w:val="24"/>
        </w:rPr>
        <w:t xml:space="preserve">4. Наблюдатель вправе:</w:t>
      </w:r>
    </w:p>
    <w:p>
      <w:pPr>
        <w:spacing w:after="60"/>
        <w:ind w:firstLine="567"/>
        <w:jc w:val="both"/>
      </w:pPr>
      <w:r>
        <w:rPr>
          <w:rFonts w:ascii="Arial" w:cs="Arial" w:eastAsia="Arial" w:hAnsi="Arial"/>
          <w:sz w:val="24"/>
          <w:szCs w:val="24"/>
        </w:rPr>
        <w:t xml:space="preserve">1) осуществлять наблюдение за формированием состава избирательной комиссии любого уровня;</w:t>
      </w:r>
    </w:p>
    <w:p>
      <w:pPr>
        <w:spacing w:after="60"/>
        <w:ind w:firstLine="567"/>
        <w:jc w:val="both"/>
      </w:pPr>
      <w:r>
        <w:rPr>
          <w:rFonts w:ascii="Arial" w:cs="Arial" w:eastAsia="Arial" w:hAnsi="Arial"/>
          <w:sz w:val="24"/>
          <w:szCs w:val="24"/>
        </w:rPr>
        <w:t xml:space="preserve">2) осуществлять наблюдение за ходом формирования списков избирателей;</w:t>
      </w:r>
    </w:p>
    <w:p>
      <w:pPr>
        <w:spacing w:after="60"/>
        <w:ind w:firstLine="567"/>
        <w:jc w:val="both"/>
      </w:pPr>
      <w:r>
        <w:rPr>
          <w:rFonts w:ascii="Arial" w:cs="Arial" w:eastAsia="Arial" w:hAnsi="Arial"/>
          <w:sz w:val="24"/>
          <w:szCs w:val="24"/>
        </w:rPr>
        <w:t xml:space="preserve">3) осуществить наблюдение за ходом учета избирателей;</w:t>
      </w:r>
    </w:p>
    <w:p>
      <w:pPr>
        <w:spacing w:after="60"/>
        <w:ind w:firstLine="567"/>
        <w:jc w:val="both"/>
      </w:pPr>
      <w:r>
        <w:rPr>
          <w:rFonts w:ascii="Arial" w:cs="Arial" w:eastAsia="Arial" w:hAnsi="Arial"/>
          <w:sz w:val="24"/>
          <w:szCs w:val="24"/>
        </w:rPr>
        <w:t xml:space="preserve">4) осуществлять наблюдение за информационным обеспечением выборов;</w:t>
      </w:r>
    </w:p>
    <w:p>
      <w:pPr>
        <w:spacing w:after="60"/>
        <w:ind w:firstLine="567"/>
        <w:jc w:val="both"/>
      </w:pPr>
      <w:r>
        <w:rPr>
          <w:rFonts w:ascii="Arial" w:cs="Arial" w:eastAsia="Arial" w:hAnsi="Arial"/>
          <w:sz w:val="24"/>
          <w:szCs w:val="24"/>
        </w:rPr>
        <w:t xml:space="preserve">5) знакомиться со списками избирателей, находящимися в избирательной комиссии, реестром заявлений (обращений) о голосовании вне помещения для голосования;</w:t>
      </w:r>
    </w:p>
    <w:p>
      <w:pPr>
        <w:spacing w:after="60"/>
        <w:ind w:firstLine="567"/>
        <w:jc w:val="both"/>
      </w:pPr>
      <w:r>
        <w:rPr>
          <w:rFonts w:ascii="Arial" w:cs="Arial" w:eastAsia="Arial" w:hAnsi="Arial"/>
          <w:sz w:val="24"/>
          <w:szCs w:val="24"/>
        </w:rPr>
        <w:t xml:space="preserve">6) находиться в помещении для голосования в день голосования в любое время суток;</w:t>
      </w:r>
    </w:p>
    <w:p>
      <w:pPr>
        <w:spacing w:after="60"/>
        <w:ind w:firstLine="567"/>
        <w:jc w:val="both"/>
      </w:pPr>
      <w:r>
        <w:rPr>
          <w:rFonts w:ascii="Arial" w:cs="Arial" w:eastAsia="Arial" w:hAnsi="Arial"/>
          <w:sz w:val="24"/>
          <w:szCs w:val="24"/>
        </w:rPr>
        <w:t xml:space="preserve">7) присутствовать при голосовании избирателей вне помещения для голосования;</w:t>
      </w:r>
    </w:p>
    <w:p>
      <w:pPr>
        <w:spacing w:after="60"/>
        <w:ind w:firstLine="567"/>
        <w:jc w:val="both"/>
      </w:pPr>
      <w:r>
        <w:rPr>
          <w:rFonts w:ascii="Arial" w:cs="Arial" w:eastAsia="Arial" w:hAnsi="Arial"/>
          <w:sz w:val="24"/>
          <w:szCs w:val="24"/>
        </w:rPr>
        <w:t xml:space="preserve">8) публично, в том числе через средства массовой информации, излагать свое мнение, делать заявление о подготовке и проведении выборов;</w:t>
      </w:r>
    </w:p>
    <w:p>
      <w:pPr>
        <w:spacing w:after="60"/>
        <w:ind w:firstLine="567"/>
        <w:jc w:val="both"/>
      </w:pPr>
      <w:r>
        <w:rPr>
          <w:rFonts w:ascii="Arial" w:cs="Arial" w:eastAsia="Arial" w:hAnsi="Arial"/>
          <w:sz w:val="24"/>
          <w:szCs w:val="24"/>
        </w:rPr>
        <w:t xml:space="preserve">9) свободно передвигаться и присутствовать на любых избирательных участках и в избирательных комиссиях;</w:t>
      </w:r>
    </w:p>
    <w:p>
      <w:pPr>
        <w:spacing w:after="60"/>
        <w:ind w:firstLine="567"/>
        <w:jc w:val="both"/>
      </w:pPr>
      <w:r>
        <w:rPr>
          <w:rFonts w:ascii="Arial" w:cs="Arial" w:eastAsia="Arial" w:hAnsi="Arial"/>
          <w:sz w:val="24"/>
          <w:szCs w:val="24"/>
        </w:rPr>
        <w:t xml:space="preserve">10) наблюдать за установленным настоящим конституционным Законом порядком организации и голосования, не нарушая тайны голосования, в том числе за выдачей избирательных бюллетеней; подсчетом числа избирателей, внесенных в список избирателей, избирательных бюллетеней, выданных избирателям, погашенных избирательных бюллетеней; наблюдать за подсчетом голосов избирателей на расстоянии и в условиях, обеспечивающих им обозримость содержания избирательных бюллетеней; знакомиться с любым заполненным или незаполненным избирательным бюллетенем при подсчете голосов избирателей; наблюдать за составлением избирательной комиссией протокола об итогах голосования и иных избирательных документов;</w:t>
      </w:r>
    </w:p>
    <w:p>
      <w:pPr>
        <w:spacing w:after="60"/>
        <w:ind w:firstLine="567"/>
        <w:jc w:val="both"/>
      </w:pPr>
      <w:r>
        <w:rPr>
          <w:rFonts w:ascii="Arial" w:cs="Arial" w:eastAsia="Arial" w:hAnsi="Arial"/>
          <w:sz w:val="24"/>
          <w:szCs w:val="24"/>
        </w:rPr>
        <w:t xml:space="preserve">11) обращаться с замечаниями и предложениями по вопросам организации голосования к председателю участковой избирательной комиссии, в которую он направлен, а в случае его отсутствия - к лицу, его замещающему;</w:t>
      </w:r>
    </w:p>
    <w:p>
      <w:pPr>
        <w:spacing w:after="60"/>
        <w:ind w:firstLine="567"/>
        <w:jc w:val="both"/>
      </w:pPr>
      <w:r>
        <w:rPr>
          <w:rFonts w:ascii="Arial" w:cs="Arial" w:eastAsia="Arial" w:hAnsi="Arial"/>
          <w:sz w:val="24"/>
          <w:szCs w:val="24"/>
        </w:rPr>
        <w:t xml:space="preserve">12) знакомиться с протоколом избирательной комиссии, в которую он направлен;</w:t>
      </w:r>
    </w:p>
    <w:p>
      <w:pPr>
        <w:spacing w:after="60"/>
        <w:ind w:firstLine="567"/>
        <w:jc w:val="both"/>
      </w:pPr>
      <w:r>
        <w:rPr>
          <w:rFonts w:ascii="Arial" w:cs="Arial" w:eastAsia="Arial" w:hAnsi="Arial"/>
          <w:sz w:val="24"/>
          <w:szCs w:val="24"/>
        </w:rPr>
        <w:t xml:space="preserve">13) получать от избирательной комиссии копии протоколов и приложенных к ним документов;</w:t>
      </w:r>
    </w:p>
    <w:p>
      <w:pPr>
        <w:spacing w:after="60"/>
        <w:ind w:firstLine="567"/>
        <w:jc w:val="both"/>
      </w:pPr>
      <w:r>
        <w:rPr>
          <w:rFonts w:ascii="Arial" w:cs="Arial" w:eastAsia="Arial" w:hAnsi="Arial"/>
          <w:sz w:val="24"/>
          <w:szCs w:val="24"/>
        </w:rPr>
        <w:t xml:space="preserve">14) обжаловать решения и (или) действия (бездействие) избирательной комиссии, в которую он направлен, в порядке, установленном настоящим конституционным Законом;</w:t>
      </w:r>
    </w:p>
    <w:p>
      <w:pPr>
        <w:spacing w:after="60"/>
        <w:ind w:firstLine="567"/>
        <w:jc w:val="both"/>
      </w:pPr>
      <w:r>
        <w:rPr>
          <w:rFonts w:ascii="Arial" w:cs="Arial" w:eastAsia="Arial" w:hAnsi="Arial"/>
          <w:sz w:val="24"/>
          <w:szCs w:val="24"/>
        </w:rPr>
        <w:t xml:space="preserve">15) присутствовать при повторном подсчете голосов избирателей в соответствующих избирательных комиссиях;</w:t>
      </w:r>
    </w:p>
    <w:p>
      <w:pPr>
        <w:spacing w:after="60"/>
        <w:ind w:firstLine="567"/>
        <w:jc w:val="both"/>
      </w:pPr>
      <w:r>
        <w:rPr>
          <w:rFonts w:ascii="Arial" w:cs="Arial" w:eastAsia="Arial" w:hAnsi="Arial"/>
          <w:sz w:val="24"/>
          <w:szCs w:val="24"/>
        </w:rPr>
        <w:t xml:space="preserve">16) носить не содержащие признаков предвыборной агитации нагрудные знаки с обозначением своего статуса, фамилии, имени и отчества, имени и фамилии кандидата или наименования организации, направившей наблюдателя в избирательную комиссию;</w:t>
      </w:r>
    </w:p>
    <w:p>
      <w:pPr>
        <w:spacing w:after="60"/>
        <w:ind w:firstLine="567"/>
        <w:jc w:val="both"/>
      </w:pPr>
      <w:r>
        <w:rPr>
          <w:rFonts w:ascii="Arial" w:cs="Arial" w:eastAsia="Arial" w:hAnsi="Arial"/>
          <w:sz w:val="24"/>
          <w:szCs w:val="24"/>
        </w:rPr>
        <w:t xml:space="preserve">17) лично осуществлять фото-, видеосъемку, аудиозапись, не нарушая тайны голосования избирателей, не мешая ходу голосования, подведению итогов голосования.</w:t>
      </w:r>
    </w:p>
    <w:p>
      <w:pPr>
        <w:spacing w:after="60"/>
        <w:ind w:firstLine="567"/>
        <w:jc w:val="both"/>
      </w:pPr>
      <w:r>
        <w:rPr>
          <w:rFonts w:ascii="Arial" w:cs="Arial" w:eastAsia="Arial" w:hAnsi="Arial"/>
          <w:sz w:val="24"/>
          <w:szCs w:val="24"/>
        </w:rPr>
        <w:t xml:space="preserve">5. Наблюдатель не вправе:</w:t>
      </w:r>
    </w:p>
    <w:p>
      <w:pPr>
        <w:spacing w:after="60"/>
        <w:ind w:firstLine="567"/>
        <w:jc w:val="both"/>
      </w:pPr>
      <w:r>
        <w:rPr>
          <w:rFonts w:ascii="Arial" w:cs="Arial" w:eastAsia="Arial" w:hAnsi="Arial"/>
          <w:sz w:val="24"/>
          <w:szCs w:val="24"/>
        </w:rPr>
        <w:t xml:space="preserve">1) выдавать избирателям избирательные бюллетени;</w:t>
      </w:r>
    </w:p>
    <w:p>
      <w:pPr>
        <w:spacing w:after="60"/>
        <w:ind w:firstLine="567"/>
        <w:jc w:val="both"/>
      </w:pPr>
      <w:r>
        <w:rPr>
          <w:rFonts w:ascii="Arial" w:cs="Arial" w:eastAsia="Arial" w:hAnsi="Arial"/>
          <w:sz w:val="24"/>
          <w:szCs w:val="24"/>
        </w:rPr>
        <w:t xml:space="preserve">2) расписываться за избирателя по его просьбе в получении избирательных бюллетеней;</w:t>
      </w:r>
    </w:p>
    <w:p>
      <w:pPr>
        <w:spacing w:after="60"/>
        <w:ind w:firstLine="567"/>
        <w:jc w:val="both"/>
      </w:pPr>
      <w:r>
        <w:rPr>
          <w:rFonts w:ascii="Arial" w:cs="Arial" w:eastAsia="Arial" w:hAnsi="Arial"/>
          <w:sz w:val="24"/>
          <w:szCs w:val="24"/>
        </w:rPr>
        <w:t xml:space="preserve">3) заполнять за избирателя по его просьбе избирательный бюллетень;</w:t>
      </w:r>
    </w:p>
    <w:p>
      <w:pPr>
        <w:spacing w:after="60"/>
        <w:ind w:firstLine="567"/>
        <w:jc w:val="both"/>
      </w:pPr>
      <w:r>
        <w:rPr>
          <w:rFonts w:ascii="Arial" w:cs="Arial" w:eastAsia="Arial" w:hAnsi="Arial"/>
          <w:sz w:val="24"/>
          <w:szCs w:val="24"/>
        </w:rPr>
        <w:t xml:space="preserve">4) предпринимать действия, нарушающие тайну голосования;</w:t>
      </w:r>
    </w:p>
    <w:p>
      <w:pPr>
        <w:spacing w:after="60"/>
        <w:ind w:firstLine="567"/>
        <w:jc w:val="both"/>
      </w:pPr>
      <w:r>
        <w:rPr>
          <w:rFonts w:ascii="Arial" w:cs="Arial" w:eastAsia="Arial" w:hAnsi="Arial"/>
          <w:sz w:val="24"/>
          <w:szCs w:val="24"/>
        </w:rPr>
        <w:t xml:space="preserve">5) принимать непосредственное участие в подсчете избирательных бюллетеней, проводимом членами избирательной комиссии;</w:t>
      </w:r>
    </w:p>
    <w:p>
      <w:pPr>
        <w:spacing w:after="60"/>
        <w:ind w:firstLine="567"/>
        <w:jc w:val="both"/>
      </w:pPr>
      <w:r>
        <w:rPr>
          <w:rFonts w:ascii="Arial" w:cs="Arial" w:eastAsia="Arial" w:hAnsi="Arial"/>
          <w:sz w:val="24"/>
          <w:szCs w:val="24"/>
        </w:rPr>
        <w:t xml:space="preserve">6) совершать действия, препятствующие работе избирательной комиссии;</w:t>
      </w:r>
    </w:p>
    <w:p>
      <w:pPr>
        <w:spacing w:after="60"/>
        <w:ind w:firstLine="567"/>
        <w:jc w:val="both"/>
      </w:pPr>
      <w:r>
        <w:rPr>
          <w:rFonts w:ascii="Arial" w:cs="Arial" w:eastAsia="Arial" w:hAnsi="Arial"/>
          <w:sz w:val="24"/>
          <w:szCs w:val="24"/>
        </w:rPr>
        <w:t xml:space="preserve">7) вести агитацию среди избирателей;</w:t>
      </w:r>
    </w:p>
    <w:p>
      <w:pPr>
        <w:spacing w:after="60"/>
        <w:ind w:firstLine="567"/>
        <w:jc w:val="both"/>
      </w:pPr>
      <w:r>
        <w:rPr>
          <w:rFonts w:ascii="Arial" w:cs="Arial" w:eastAsia="Arial" w:hAnsi="Arial"/>
          <w:sz w:val="24"/>
          <w:szCs w:val="24"/>
        </w:rPr>
        <w:t xml:space="preserve">8) участвовать в принятии решений соответствующей избирательной комиссией.</w:t>
      </w:r>
    </w:p>
    <w:p>
      <w:pPr>
        <w:spacing w:after="60"/>
        <w:ind w:firstLine="567"/>
        <w:jc w:val="both"/>
      </w:pPr>
      <w:r>
        <w:rPr>
          <w:rFonts w:ascii="Arial" w:cs="Arial" w:eastAsia="Arial" w:hAnsi="Arial"/>
          <w:sz w:val="24"/>
          <w:szCs w:val="24"/>
        </w:rPr>
        <w:t xml:space="preserve">6. Деятельность наблюдателей регулируется избирательным законодательством.</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ncozp6n5scfta63xo7qqt">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hyperlink w:history="1" r:id="rIdlugyuudjuxpyqsdfnvy9q">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s3-hgtrhtgeu74gk1jiwp">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4pzem9rclbxrv4vqnk5f-">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10. Международные наблюдатели</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Международные наблюдатели аккредитуются Центральной избирательной комиссией при наличии приглашения, направленного Президентом, Жогорку Кенешем, Кабинетом Министров, Центральной избирательной комиссией, после официального опубликования решения о назначении выборов. Предложения о направлении приглашений могут быть поданы международными и национальными некоммерческими организациями, специализирующимися по вопросам избирательного законодательства и выборов, а также в области защиты прав человека.</w:t>
      </w:r>
    </w:p>
    <w:p>
      <w:pPr>
        <w:spacing w:after="60"/>
        <w:ind w:firstLine="567"/>
        <w:jc w:val="both"/>
      </w:pPr>
      <w:r>
        <w:rPr>
          <w:rFonts w:ascii="Arial" w:cs="Arial" w:eastAsia="Arial" w:hAnsi="Arial"/>
          <w:sz w:val="24"/>
          <w:szCs w:val="24"/>
        </w:rPr>
        <w:t xml:space="preserve">Граждане Кыргызской Республики не могут быть аккредитованы в качестве международных наблюдателей.</w:t>
      </w:r>
    </w:p>
    <w:p>
      <w:pPr>
        <w:spacing w:after="60"/>
        <w:ind w:firstLine="567"/>
        <w:jc w:val="both"/>
      </w:pPr>
      <w:r>
        <w:rPr>
          <w:rFonts w:ascii="Arial" w:cs="Arial" w:eastAsia="Arial" w:hAnsi="Arial"/>
          <w:sz w:val="24"/>
          <w:szCs w:val="24"/>
        </w:rPr>
        <w:t xml:space="preserve">2. Срок полномочий международного наблюдателя начинается со дня его аккредитации Центральной избирательной комиссией и заканчивается в день официального опубликования результатов выборов.</w:t>
      </w:r>
    </w:p>
    <w:p>
      <w:pPr>
        <w:spacing w:after="60"/>
        <w:ind w:firstLine="567"/>
        <w:jc w:val="both"/>
      </w:pPr>
      <w:r>
        <w:rPr>
          <w:rFonts w:ascii="Arial" w:cs="Arial" w:eastAsia="Arial" w:hAnsi="Arial"/>
          <w:sz w:val="24"/>
          <w:szCs w:val="24"/>
        </w:rPr>
        <w:t xml:space="preserve">3. Международные наблюдатели вправе свободно передвигаться и присутствовать на любых избирательных участках и избирательных комиссиях.</w:t>
      </w:r>
    </w:p>
    <w:p>
      <w:pPr>
        <w:spacing w:after="60"/>
        <w:ind w:firstLine="567"/>
        <w:jc w:val="both"/>
      </w:pPr>
      <w:r>
        <w:rPr>
          <w:rFonts w:ascii="Arial" w:cs="Arial" w:eastAsia="Arial" w:hAnsi="Arial"/>
          <w:sz w:val="24"/>
          <w:szCs w:val="24"/>
        </w:rPr>
        <w:t xml:space="preserve">4. Международные наблюдатели вправе:</w:t>
      </w:r>
    </w:p>
    <w:p>
      <w:pPr>
        <w:spacing w:after="60"/>
        <w:ind w:firstLine="567"/>
        <w:jc w:val="both"/>
      </w:pPr>
      <w:r>
        <w:rPr>
          <w:rFonts w:ascii="Arial" w:cs="Arial" w:eastAsia="Arial" w:hAnsi="Arial"/>
          <w:sz w:val="24"/>
          <w:szCs w:val="24"/>
        </w:rPr>
        <w:t xml:space="preserve">1) публично излагать свое мнение о подготовке и проведении выборов;</w:t>
      </w:r>
    </w:p>
    <w:p>
      <w:pPr>
        <w:spacing w:after="60"/>
        <w:ind w:firstLine="567"/>
        <w:jc w:val="both"/>
      </w:pPr>
      <w:r>
        <w:rPr>
          <w:rFonts w:ascii="Arial" w:cs="Arial" w:eastAsia="Arial" w:hAnsi="Arial"/>
          <w:sz w:val="24"/>
          <w:szCs w:val="24"/>
        </w:rPr>
        <w:t xml:space="preserve">2) проводить пресс-конференции и обращаться к представителям средств массовой информации;</w:t>
      </w:r>
    </w:p>
    <w:p>
      <w:pPr>
        <w:spacing w:after="60"/>
        <w:ind w:firstLine="567"/>
        <w:jc w:val="both"/>
      </w:pPr>
      <w:r>
        <w:rPr>
          <w:rFonts w:ascii="Arial" w:cs="Arial" w:eastAsia="Arial" w:hAnsi="Arial"/>
          <w:sz w:val="24"/>
          <w:szCs w:val="24"/>
        </w:rPr>
        <w:t xml:space="preserve">3) осуществлять фото-, видеосъемку, аудиозапись, не нарушая тайны голосования избирателей;</w:t>
      </w:r>
    </w:p>
    <w:p>
      <w:pPr>
        <w:spacing w:after="60"/>
        <w:ind w:firstLine="567"/>
        <w:jc w:val="both"/>
      </w:pPr>
      <w:r>
        <w:rPr>
          <w:rFonts w:ascii="Arial" w:cs="Arial" w:eastAsia="Arial" w:hAnsi="Arial"/>
          <w:sz w:val="24"/>
          <w:szCs w:val="24"/>
        </w:rPr>
        <w:t xml:space="preserve">4) носить не содержащие признаков предвыборной агитации нагрудные знаки с обозначением своего статуса, фамилии, имени и отчества, наименования организации, которую они представляют;</w:t>
      </w:r>
    </w:p>
    <w:p>
      <w:pPr>
        <w:spacing w:after="60"/>
        <w:ind w:firstLine="567"/>
        <w:jc w:val="both"/>
      </w:pPr>
      <w:r>
        <w:rPr>
          <w:rFonts w:ascii="Arial" w:cs="Arial" w:eastAsia="Arial" w:hAnsi="Arial"/>
          <w:sz w:val="24"/>
          <w:szCs w:val="24"/>
        </w:rPr>
        <w:t xml:space="preserve">5) осуществлять наблюдение за формированием составов избирательной комиссии любого уровня;</w:t>
      </w:r>
    </w:p>
    <w:p>
      <w:pPr>
        <w:spacing w:after="60"/>
        <w:ind w:firstLine="567"/>
        <w:jc w:val="both"/>
      </w:pPr>
      <w:r>
        <w:rPr>
          <w:rFonts w:ascii="Arial" w:cs="Arial" w:eastAsia="Arial" w:hAnsi="Arial"/>
          <w:sz w:val="24"/>
          <w:szCs w:val="24"/>
        </w:rPr>
        <w:t xml:space="preserve">6) осуществлять наблюдение за ходом формирования списков избирателей;</w:t>
      </w:r>
    </w:p>
    <w:p>
      <w:pPr>
        <w:spacing w:after="60"/>
        <w:ind w:firstLine="567"/>
        <w:jc w:val="both"/>
      </w:pPr>
      <w:r>
        <w:rPr>
          <w:rFonts w:ascii="Arial" w:cs="Arial" w:eastAsia="Arial" w:hAnsi="Arial"/>
          <w:sz w:val="24"/>
          <w:szCs w:val="24"/>
        </w:rPr>
        <w:t xml:space="preserve">7) осуществлять наблюдение за ходом учета избирателей;</w:t>
      </w:r>
    </w:p>
    <w:p>
      <w:pPr>
        <w:spacing w:after="60"/>
        <w:ind w:firstLine="567"/>
        <w:jc w:val="both"/>
      </w:pPr>
      <w:r>
        <w:rPr>
          <w:rFonts w:ascii="Arial" w:cs="Arial" w:eastAsia="Arial" w:hAnsi="Arial"/>
          <w:sz w:val="24"/>
          <w:szCs w:val="24"/>
        </w:rPr>
        <w:t xml:space="preserve">8) осуществлять наблюдение за информационным обеспечением выборов.</w:t>
      </w:r>
    </w:p>
    <w:p>
      <w:pPr>
        <w:spacing w:after="60"/>
        <w:ind w:firstLine="567"/>
        <w:jc w:val="both"/>
      </w:pPr>
      <w:r>
        <w:rPr>
          <w:rFonts w:ascii="Arial" w:cs="Arial" w:eastAsia="Arial" w:hAnsi="Arial"/>
          <w:sz w:val="24"/>
          <w:szCs w:val="24"/>
        </w:rPr>
        <w:t xml:space="preserve">5. Между народные наблюдатели не вправе использовать свой статус для осуществления деятельности, не связанной с наблюдением за подготовкой и проведением выборов.</w:t>
      </w:r>
    </w:p>
    <w:p>
      <w:pPr>
        <w:spacing w:after="60"/>
        <w:ind w:firstLine="567"/>
        <w:jc w:val="both"/>
      </w:pPr>
      <w:r>
        <w:rPr>
          <w:rFonts w:ascii="Arial" w:cs="Arial" w:eastAsia="Arial" w:hAnsi="Arial"/>
          <w:sz w:val="24"/>
          <w:szCs w:val="24"/>
        </w:rPr>
        <w:t xml:space="preserve">6. Центральная избирательная комиссия вправе отозвать аккредитацию международного наблюдателя в случае нарушения им настоящего конституционного Закона, законодательства Кыргызской Республики.</w:t>
      </w:r>
    </w:p>
    <w:p>
      <w:pPr>
        <w:spacing w:after="60"/>
        <w:ind w:firstLine="567"/>
        <w:jc w:val="both"/>
      </w:pPr>
      <w:r>
        <w:rPr>
          <w:rFonts w:ascii="Arial" w:cs="Arial" w:eastAsia="Arial" w:hAnsi="Arial"/>
          <w:sz w:val="24"/>
          <w:szCs w:val="24"/>
        </w:rPr>
        <w:t xml:space="preserve">7. Деятельность международных наблюдателей регулируется избирательным законодательством.</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lcsjagihlfnsdxcgc1v-x">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hyperlink w:history="1" r:id="rIdtxkkciekmfvbeydjqtw9a">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1</w:t>
      </w:r>
      <w:r>
        <w:rPr>
          <w:rFonts w:ascii="Arial" w:cs="Arial" w:eastAsia="Arial" w:hAnsi="Arial"/>
          <w:b/>
          <w:bCs/>
          <w:sz w:val="24"/>
          <w:szCs w:val="24"/>
        </w:rPr>
        <w:t xml:space="preserve">. Общественные наблюдатели</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Некоммерческие организации вправе в порядке, установленном своими уставами, принять решение об участии в наблюдении за выборами и направлении своих общественных наблюдателей.</w:t>
      </w:r>
    </w:p>
    <w:p>
      <w:pPr>
        <w:spacing w:after="60"/>
        <w:ind w:firstLine="567"/>
        <w:jc w:val="both"/>
      </w:pPr>
      <w:r>
        <w:rPr>
          <w:rFonts w:ascii="Arial" w:cs="Arial" w:eastAsia="Arial" w:hAnsi="Arial"/>
          <w:sz w:val="24"/>
          <w:szCs w:val="24"/>
        </w:rPr>
        <w:t xml:space="preserve">2. Полномочия общественного наблюдателя должны быть определены в письменном направлении, удостоверенном печатью некоммерческой организации, интересы которой представляет данный общественный наблюдатель. В направлении указываются фамилия, имя и отчество общественного наблюдателя, адрес его места жительства, номер избирательного участка, наименование комиссии, в которую наблюдатель направляется, а также делается запись об отсутствии ограничений, предусмотренных частью 4 настоящей статьи. Направление действительно при предъявлении общественным наблюдателем паспорта гражданина Кыргызской Республики, а также заверенной копии решения некоммерческой организации об участии в наблюдении за выборами.</w:t>
      </w:r>
    </w:p>
    <w:p>
      <w:pPr>
        <w:spacing w:after="60"/>
        <w:ind w:firstLine="567"/>
        <w:jc w:val="both"/>
      </w:pPr>
      <w:r>
        <w:rPr>
          <w:rFonts w:ascii="Arial" w:cs="Arial" w:eastAsia="Arial" w:hAnsi="Arial"/>
          <w:sz w:val="24"/>
          <w:szCs w:val="24"/>
        </w:rPr>
        <w:t xml:space="preserve">Некоммерческая организация, намеренная осуществлять наблюдение за выборами, направляет уведомление в Центральную избирательную комиссию, территориальную избирательную комиссию с приложением копии свидетельства о государственной регистрации некоммерческой организации. Центральная избирательная комиссия, территориальная избирательная комиссия направляют в участковые избирательные комиссии перечень некоммерческих организаций, объявивших о намерении осуществлять гражданский мониторинг за выборами.</w:t>
      </w:r>
    </w:p>
    <w:p>
      <w:pPr>
        <w:spacing w:after="60"/>
        <w:ind w:firstLine="567"/>
        <w:jc w:val="both"/>
      </w:pPr>
      <w:r>
        <w:rPr>
          <w:rFonts w:ascii="Arial" w:cs="Arial" w:eastAsia="Arial" w:hAnsi="Arial"/>
          <w:sz w:val="24"/>
          <w:szCs w:val="24"/>
        </w:rPr>
        <w:t xml:space="preserve">3. Общественные наблюдатели регистрируются соответствующей избирательной комиссией при предоставлении ими документов, указанных в части 2 настоящей статьи. Условия и порядок регистрации, форма документа о регистрации общественных наблюдателей при избирательных комиссиях устанавливаются Центральной избирательной комиссией.</w:t>
      </w:r>
    </w:p>
    <w:p>
      <w:pPr>
        <w:spacing w:after="60"/>
        <w:ind w:firstLine="567"/>
        <w:jc w:val="both"/>
      </w:pPr>
      <w:r>
        <w:rPr>
          <w:rFonts w:ascii="Arial" w:cs="Arial" w:eastAsia="Arial" w:hAnsi="Arial"/>
          <w:sz w:val="24"/>
          <w:szCs w:val="24"/>
        </w:rPr>
        <w:t xml:space="preserve">Некоммерческая организация может зарегистрировать не более трех общественных наблюдателей в каждой избирательной комиссии. При этом на одном избирательном участке одновременно может находиться только один общественный наблюдатель от одной некоммерческой организации.</w:t>
      </w:r>
    </w:p>
    <w:p>
      <w:pPr>
        <w:spacing w:after="60"/>
        <w:ind w:firstLine="567"/>
        <w:jc w:val="both"/>
      </w:pPr>
      <w:r>
        <w:rPr>
          <w:rFonts w:ascii="Arial" w:cs="Arial" w:eastAsia="Arial" w:hAnsi="Arial"/>
          <w:sz w:val="24"/>
          <w:szCs w:val="24"/>
        </w:rPr>
        <w:t xml:space="preserve">4. Общественными наблюдателями в избирательных комиссиях не могут быть назначены депутат Жогорку Кенеша, местного кенеша, кандидат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государственный гражданский и муниципальный служащий, член избирательной комиссии, представители и наблюдатели кандидата, политической партии, выдвинувшей кандидатов, судьи, прокуроры, работники иных правоохранительных и фискальных органов, военнослужащие.</w:t>
      </w:r>
    </w:p>
    <w:p>
      <w:pPr>
        <w:spacing w:after="60"/>
        <w:ind w:firstLine="567"/>
        <w:jc w:val="both"/>
      </w:pPr>
      <w:r>
        <w:rPr>
          <w:rFonts w:ascii="Arial" w:cs="Arial" w:eastAsia="Arial" w:hAnsi="Arial"/>
          <w:sz w:val="24"/>
          <w:szCs w:val="24"/>
        </w:rPr>
        <w:t xml:space="preserve">5. Срок полномочий общественного наблюдателя начинается со дня его регистрации соответствующей избирательной комиссией и заканчивается в день официального опубликования результатов выборов.</w:t>
      </w:r>
    </w:p>
    <w:p>
      <w:pPr>
        <w:spacing w:after="60"/>
        <w:ind w:firstLine="567"/>
        <w:jc w:val="both"/>
      </w:pPr>
      <w:r>
        <w:rPr>
          <w:rFonts w:ascii="Arial" w:cs="Arial" w:eastAsia="Arial" w:hAnsi="Arial"/>
          <w:sz w:val="24"/>
          <w:szCs w:val="24"/>
        </w:rPr>
        <w:t xml:space="preserve">6. Общественные наблюдатели вправе:</w:t>
      </w:r>
    </w:p>
    <w:p>
      <w:pPr>
        <w:spacing w:after="60"/>
        <w:ind w:firstLine="567"/>
        <w:jc w:val="both"/>
      </w:pPr>
      <w:r>
        <w:rPr>
          <w:rFonts w:ascii="Arial" w:cs="Arial" w:eastAsia="Arial" w:hAnsi="Arial"/>
          <w:sz w:val="24"/>
          <w:szCs w:val="24"/>
        </w:rPr>
        <w:t xml:space="preserve">1) осуществлять наблюдение за формированием состава избирательной комиссии любого уровня;</w:t>
      </w:r>
    </w:p>
    <w:p>
      <w:pPr>
        <w:spacing w:after="60"/>
        <w:ind w:firstLine="567"/>
        <w:jc w:val="both"/>
      </w:pPr>
      <w:r>
        <w:rPr>
          <w:rFonts w:ascii="Arial" w:cs="Arial" w:eastAsia="Arial" w:hAnsi="Arial"/>
          <w:sz w:val="24"/>
          <w:szCs w:val="24"/>
        </w:rPr>
        <w:t xml:space="preserve">2) осуществлять наблюдение за ходом формирования списков избирателей;</w:t>
      </w:r>
    </w:p>
    <w:p>
      <w:pPr>
        <w:spacing w:after="60"/>
        <w:ind w:firstLine="567"/>
        <w:jc w:val="both"/>
      </w:pPr>
      <w:r>
        <w:rPr>
          <w:rFonts w:ascii="Arial" w:cs="Arial" w:eastAsia="Arial" w:hAnsi="Arial"/>
          <w:sz w:val="24"/>
          <w:szCs w:val="24"/>
        </w:rPr>
        <w:t xml:space="preserve">3) осуществлять наблюдение за ходом учета избирателей;</w:t>
      </w:r>
    </w:p>
    <w:p>
      <w:pPr>
        <w:spacing w:after="60"/>
        <w:ind w:firstLine="567"/>
        <w:jc w:val="both"/>
      </w:pPr>
      <w:r>
        <w:rPr>
          <w:rFonts w:ascii="Arial" w:cs="Arial" w:eastAsia="Arial" w:hAnsi="Arial"/>
          <w:sz w:val="24"/>
          <w:szCs w:val="24"/>
        </w:rPr>
        <w:t xml:space="preserve">4) осуществлять наблюдение за информационным обеспечением выборов;</w:t>
      </w:r>
    </w:p>
    <w:p>
      <w:pPr>
        <w:spacing w:after="60"/>
        <w:ind w:firstLine="567"/>
        <w:jc w:val="both"/>
      </w:pPr>
      <w:r>
        <w:rPr>
          <w:rFonts w:ascii="Arial" w:cs="Arial" w:eastAsia="Arial" w:hAnsi="Arial"/>
          <w:sz w:val="24"/>
          <w:szCs w:val="24"/>
        </w:rPr>
        <w:t xml:space="preserve">5) знакомиться со списками избирателей, находящимися в избирательной комиссии, реестром заявлений (обращений) о голосовании вне помещения для голосования, реестром заявлений (обращений), поступивших в соответствующую избирательную комиссию;</w:t>
      </w:r>
    </w:p>
    <w:p>
      <w:pPr>
        <w:spacing w:after="60"/>
        <w:ind w:firstLine="567"/>
        <w:jc w:val="both"/>
      </w:pPr>
      <w:r>
        <w:rPr>
          <w:rFonts w:ascii="Arial" w:cs="Arial" w:eastAsia="Arial" w:hAnsi="Arial"/>
          <w:sz w:val="24"/>
          <w:szCs w:val="24"/>
        </w:rPr>
        <w:t xml:space="preserve">6) находиться в помещении для голосования в день голосования в любое время суток;</w:t>
      </w:r>
    </w:p>
    <w:p>
      <w:pPr>
        <w:spacing w:after="60"/>
        <w:ind w:firstLine="567"/>
        <w:jc w:val="both"/>
      </w:pPr>
      <w:r>
        <w:rPr>
          <w:rFonts w:ascii="Arial" w:cs="Arial" w:eastAsia="Arial" w:hAnsi="Arial"/>
          <w:sz w:val="24"/>
          <w:szCs w:val="24"/>
        </w:rPr>
        <w:t xml:space="preserve">7) присутствовать при голосовании избирателей вне помещения для голосования;</w:t>
      </w:r>
    </w:p>
    <w:p>
      <w:pPr>
        <w:spacing w:after="60"/>
        <w:ind w:firstLine="567"/>
        <w:jc w:val="both"/>
      </w:pPr>
      <w:r>
        <w:rPr>
          <w:rFonts w:ascii="Arial" w:cs="Arial" w:eastAsia="Arial" w:hAnsi="Arial"/>
          <w:sz w:val="24"/>
          <w:szCs w:val="24"/>
        </w:rPr>
        <w:t xml:space="preserve">8) публично, в том числе через средства массовой информации, излагать свое мнение, делать заявление о подготовке и проведении выборов;</w:t>
      </w:r>
    </w:p>
    <w:p>
      <w:pPr>
        <w:spacing w:after="60"/>
        <w:ind w:firstLine="567"/>
        <w:jc w:val="both"/>
      </w:pPr>
      <w:r>
        <w:rPr>
          <w:rFonts w:ascii="Arial" w:cs="Arial" w:eastAsia="Arial" w:hAnsi="Arial"/>
          <w:sz w:val="24"/>
          <w:szCs w:val="24"/>
        </w:rPr>
        <w:t xml:space="preserve">9) наблюдать за установленным настоящим конституционным Законом порядком организации и голосования, не нарушая тайны голосования, в том числе за выдачей избирательных бюллетеней, подсчетом числа избирателей, внесенных в список избирателей, избирательных бюллетеней, выданных избирателям, погашенных избирательных бюллетеней; наблюдать за подсчетом голосов избирателей на расстоянии и в условиях, обеспечивающих им обозримость содержания избирательных бюллетеней; знакомиться с любым заполненным или незаполненным избирательным бюллетенем при подсчете голосов избирателей; наблюдать за составлением избирательной комиссией протокола об итогах голосования и иных избирательных документов;</w:t>
      </w:r>
    </w:p>
    <w:p>
      <w:pPr>
        <w:spacing w:after="60"/>
        <w:ind w:firstLine="567"/>
        <w:jc w:val="both"/>
      </w:pPr>
      <w:r>
        <w:rPr>
          <w:rFonts w:ascii="Arial" w:cs="Arial" w:eastAsia="Arial" w:hAnsi="Arial"/>
          <w:sz w:val="24"/>
          <w:szCs w:val="24"/>
        </w:rPr>
        <w:t xml:space="preserve">10) обращаться с замечаниями и предложениями по вопросам организации голосования к председателю участковой избирательной комиссии, в которую он направлен, а в случае его отсутствия - к лицу, его замещающему;</w:t>
      </w:r>
    </w:p>
    <w:p>
      <w:pPr>
        <w:spacing w:after="60"/>
        <w:ind w:firstLine="567"/>
        <w:jc w:val="both"/>
      </w:pPr>
      <w:r>
        <w:rPr>
          <w:rFonts w:ascii="Arial" w:cs="Arial" w:eastAsia="Arial" w:hAnsi="Arial"/>
          <w:sz w:val="24"/>
          <w:szCs w:val="24"/>
        </w:rPr>
        <w:t xml:space="preserve">11) знакомиться с протоколом избирательной комиссии, в которую он направлен;</w:t>
      </w:r>
    </w:p>
    <w:p>
      <w:pPr>
        <w:spacing w:after="60"/>
        <w:ind w:firstLine="567"/>
        <w:jc w:val="both"/>
      </w:pPr>
      <w:r>
        <w:rPr>
          <w:rFonts w:ascii="Arial" w:cs="Arial" w:eastAsia="Arial" w:hAnsi="Arial"/>
          <w:sz w:val="24"/>
          <w:szCs w:val="24"/>
        </w:rPr>
        <w:t xml:space="preserve">12) получать от избирательной комиссии копии протоколов и приложенных к ним документов;</w:t>
      </w:r>
    </w:p>
    <w:p>
      <w:pPr>
        <w:spacing w:after="60"/>
        <w:ind w:firstLine="567"/>
        <w:jc w:val="both"/>
      </w:pPr>
      <w:r>
        <w:rPr>
          <w:rFonts w:ascii="Arial" w:cs="Arial" w:eastAsia="Arial" w:hAnsi="Arial"/>
          <w:sz w:val="24"/>
          <w:szCs w:val="24"/>
        </w:rPr>
        <w:t xml:space="preserve">13) присутствовать при повторном подсчете голосов избирателей в соответствующих избирательных комиссиях;</w:t>
      </w:r>
    </w:p>
    <w:p>
      <w:pPr>
        <w:spacing w:after="60"/>
        <w:ind w:firstLine="567"/>
        <w:jc w:val="both"/>
      </w:pPr>
      <w:r>
        <w:rPr>
          <w:rFonts w:ascii="Arial" w:cs="Arial" w:eastAsia="Arial" w:hAnsi="Arial"/>
          <w:sz w:val="24"/>
          <w:szCs w:val="24"/>
        </w:rPr>
        <w:t xml:space="preserve">14) носить не содержащие признаков предвыборной агитации нагрудные знаки с обозначением своего статуса, фамилии, имени и отчества, наименования организации, направившей наблюдателя в избирательную комиссию;</w:t>
      </w:r>
    </w:p>
    <w:p>
      <w:pPr>
        <w:spacing w:after="60"/>
        <w:ind w:firstLine="567"/>
        <w:jc w:val="both"/>
      </w:pPr>
      <w:r>
        <w:rPr>
          <w:rFonts w:ascii="Arial" w:cs="Arial" w:eastAsia="Arial" w:hAnsi="Arial"/>
          <w:sz w:val="24"/>
          <w:szCs w:val="24"/>
        </w:rPr>
        <w:t xml:space="preserve">15) лично осуществлять фото-, видеосъемку, аудиозапись, не нарушая тайны голосования избирателей, не мешая ходу голосования и подведению итогов голосования;</w:t>
      </w:r>
    </w:p>
    <w:p>
      <w:pPr>
        <w:spacing w:after="60"/>
        <w:ind w:firstLine="567"/>
        <w:jc w:val="both"/>
      </w:pPr>
      <w:r>
        <w:rPr>
          <w:rFonts w:ascii="Arial" w:cs="Arial" w:eastAsia="Arial" w:hAnsi="Arial"/>
          <w:sz w:val="24"/>
          <w:szCs w:val="24"/>
        </w:rPr>
        <w:t xml:space="preserve">16) свободно передвигаться и присутствовать на избирательных участках, в которых они зарегистрированы, с соблюдением требований, указанных в части 3 настоящей статьи.</w:t>
      </w:r>
    </w:p>
    <w:p>
      <w:pPr>
        <w:spacing w:after="60"/>
        <w:ind w:firstLine="567"/>
        <w:jc w:val="both"/>
      </w:pPr>
      <w:r>
        <w:rPr>
          <w:rFonts w:ascii="Arial" w:cs="Arial" w:eastAsia="Arial" w:hAnsi="Arial"/>
          <w:sz w:val="24"/>
          <w:szCs w:val="24"/>
        </w:rPr>
        <w:t xml:space="preserve">7. Общественный наблюдатель не вправе:</w:t>
      </w:r>
    </w:p>
    <w:p>
      <w:pPr>
        <w:spacing w:after="60"/>
        <w:ind w:firstLine="567"/>
        <w:jc w:val="both"/>
      </w:pPr>
      <w:r>
        <w:rPr>
          <w:rFonts w:ascii="Arial" w:cs="Arial" w:eastAsia="Arial" w:hAnsi="Arial"/>
          <w:sz w:val="24"/>
          <w:szCs w:val="24"/>
        </w:rPr>
        <w:t xml:space="preserve">1) выдавать избирателям избирательные бюллетени;</w:t>
      </w:r>
    </w:p>
    <w:p>
      <w:pPr>
        <w:spacing w:after="60"/>
        <w:ind w:firstLine="567"/>
        <w:jc w:val="both"/>
      </w:pPr>
      <w:r>
        <w:rPr>
          <w:rFonts w:ascii="Arial" w:cs="Arial" w:eastAsia="Arial" w:hAnsi="Arial"/>
          <w:sz w:val="24"/>
          <w:szCs w:val="24"/>
        </w:rPr>
        <w:t xml:space="preserve">2) расписываться за избирателя по его просьбе в получении избирательных бюллетеней;</w:t>
      </w:r>
    </w:p>
    <w:p>
      <w:pPr>
        <w:spacing w:after="60"/>
        <w:ind w:firstLine="567"/>
        <w:jc w:val="both"/>
      </w:pPr>
      <w:r>
        <w:rPr>
          <w:rFonts w:ascii="Arial" w:cs="Arial" w:eastAsia="Arial" w:hAnsi="Arial"/>
          <w:sz w:val="24"/>
          <w:szCs w:val="24"/>
        </w:rPr>
        <w:t xml:space="preserve">3) заполнять за избирателя по его просьбе избирательный бюллетень;</w:t>
      </w:r>
    </w:p>
    <w:p>
      <w:pPr>
        <w:spacing w:after="60"/>
        <w:ind w:firstLine="567"/>
        <w:jc w:val="both"/>
      </w:pPr>
      <w:r>
        <w:rPr>
          <w:rFonts w:ascii="Arial" w:cs="Arial" w:eastAsia="Arial" w:hAnsi="Arial"/>
          <w:sz w:val="24"/>
          <w:szCs w:val="24"/>
        </w:rPr>
        <w:t xml:space="preserve">4) предпринимать действия, нарушающие тайну голосования;</w:t>
      </w:r>
    </w:p>
    <w:p>
      <w:pPr>
        <w:spacing w:after="60"/>
        <w:ind w:firstLine="567"/>
        <w:jc w:val="both"/>
      </w:pPr>
      <w:r>
        <w:rPr>
          <w:rFonts w:ascii="Arial" w:cs="Arial" w:eastAsia="Arial" w:hAnsi="Arial"/>
          <w:sz w:val="24"/>
          <w:szCs w:val="24"/>
        </w:rPr>
        <w:t xml:space="preserve">5) принимать непосредственное участие в подсчете избирательных бюллетеней, проводимом членами избирательной комиссии;</w:t>
      </w:r>
    </w:p>
    <w:p>
      <w:pPr>
        <w:spacing w:after="60"/>
        <w:ind w:firstLine="567"/>
        <w:jc w:val="both"/>
      </w:pPr>
      <w:r>
        <w:rPr>
          <w:rFonts w:ascii="Arial" w:cs="Arial" w:eastAsia="Arial" w:hAnsi="Arial"/>
          <w:sz w:val="24"/>
          <w:szCs w:val="24"/>
        </w:rPr>
        <w:t xml:space="preserve">6) совершать действия, препятствующие работе избирательной комиссии;</w:t>
      </w:r>
    </w:p>
    <w:p>
      <w:pPr>
        <w:spacing w:after="60"/>
        <w:ind w:firstLine="567"/>
        <w:jc w:val="both"/>
      </w:pPr>
      <w:r>
        <w:rPr>
          <w:rFonts w:ascii="Arial" w:cs="Arial" w:eastAsia="Arial" w:hAnsi="Arial"/>
          <w:sz w:val="24"/>
          <w:szCs w:val="24"/>
        </w:rPr>
        <w:t xml:space="preserve">7) вести агитацию среди избирателей;</w:t>
      </w:r>
    </w:p>
    <w:p>
      <w:pPr>
        <w:spacing w:after="60"/>
        <w:ind w:firstLine="567"/>
        <w:jc w:val="both"/>
      </w:pPr>
      <w:r>
        <w:rPr>
          <w:rFonts w:ascii="Arial" w:cs="Arial" w:eastAsia="Arial" w:hAnsi="Arial"/>
          <w:sz w:val="24"/>
          <w:szCs w:val="24"/>
        </w:rPr>
        <w:t xml:space="preserve">8) участвовать в принятии решений соответствующей избирательной комиссией.</w:t>
      </w:r>
    </w:p>
    <w:p>
      <w:pPr>
        <w:spacing w:after="60"/>
        <w:ind w:firstLine="567"/>
        <w:jc w:val="both"/>
      </w:pPr>
      <w:r>
        <w:rPr>
          <w:rFonts w:ascii="Arial" w:cs="Arial" w:eastAsia="Arial" w:hAnsi="Arial"/>
          <w:sz w:val="24"/>
          <w:szCs w:val="24"/>
        </w:rPr>
        <w:t xml:space="preserve">8. Общественные наблюдатели не вправе использовать свой статус для осуществления деятельности, не связанной с наблюдением за подготовкой и проведением выборов.</w:t>
      </w:r>
    </w:p>
    <w:p>
      <w:pPr>
        <w:spacing w:after="60"/>
        <w:ind w:firstLine="567"/>
        <w:jc w:val="both"/>
      </w:pPr>
      <w:r>
        <w:rPr>
          <w:rFonts w:ascii="Arial" w:cs="Arial" w:eastAsia="Arial" w:hAnsi="Arial"/>
          <w:sz w:val="24"/>
          <w:szCs w:val="24"/>
        </w:rPr>
        <w:t xml:space="preserve">9. Соответствующая избирательная комиссия вправе отменить регистрацию общественного наблюдателя в случае нарушения им настоящего конституционного Закона и законодательства Кыргызской Республики.</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aw0uzh9lkugj0rxkrbwm">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hyperlink w:history="1" r:id="rIdsyco4biqz9f3s4ep2labi">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wsghgwwwlrydx6q5kbouv">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rcir0xct04fhfdobbuisd">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11. Представители средств массовой информации</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Представители средств массовой информации аккредитуются Центральной избирательной комиссией после поступления заявки в письменной форме.</w:t>
      </w:r>
    </w:p>
    <w:p>
      <w:pPr>
        <w:spacing w:after="60"/>
        <w:ind w:firstLine="567"/>
        <w:jc w:val="both"/>
      </w:pPr>
      <w:r>
        <w:rPr>
          <w:rFonts w:ascii="Arial" w:cs="Arial" w:eastAsia="Arial" w:hAnsi="Arial"/>
          <w:sz w:val="24"/>
          <w:szCs w:val="24"/>
        </w:rPr>
        <w:t xml:space="preserve">2. Представители средств массовой информации, принимающие участие в информационном освещении подготовки и проведения выборов, вправе:</w:t>
      </w:r>
    </w:p>
    <w:p>
      <w:pPr>
        <w:spacing w:after="60"/>
        <w:ind w:firstLine="567"/>
        <w:jc w:val="both"/>
      </w:pPr>
      <w:r>
        <w:rPr>
          <w:rFonts w:ascii="Arial" w:cs="Arial" w:eastAsia="Arial" w:hAnsi="Arial"/>
          <w:sz w:val="24"/>
          <w:szCs w:val="24"/>
        </w:rPr>
        <w:t xml:space="preserve">1) присутствовать на заседаниях избирательных комиссий;</w:t>
      </w:r>
    </w:p>
    <w:p>
      <w:pPr>
        <w:spacing w:after="60"/>
        <w:ind w:firstLine="567"/>
        <w:jc w:val="both"/>
      </w:pPr>
      <w:r>
        <w:rPr>
          <w:rFonts w:ascii="Arial" w:cs="Arial" w:eastAsia="Arial" w:hAnsi="Arial"/>
          <w:sz w:val="24"/>
          <w:szCs w:val="24"/>
        </w:rPr>
        <w:t xml:space="preserve">2) знакомиться с протоколом избирательной комиссии;</w:t>
      </w:r>
    </w:p>
    <w:p>
      <w:pPr>
        <w:spacing w:after="60"/>
        <w:ind w:firstLine="567"/>
        <w:jc w:val="both"/>
      </w:pPr>
      <w:r>
        <w:rPr>
          <w:rFonts w:ascii="Arial" w:cs="Arial" w:eastAsia="Arial" w:hAnsi="Arial"/>
          <w:sz w:val="24"/>
          <w:szCs w:val="24"/>
        </w:rPr>
        <w:t xml:space="preserve">3) получать от избирательной комиссии копии протоколов и приложенных к ним документов;</w:t>
      </w:r>
    </w:p>
    <w:p>
      <w:pPr>
        <w:spacing w:after="60"/>
        <w:ind w:firstLine="567"/>
        <w:jc w:val="both"/>
      </w:pPr>
      <w:r>
        <w:rPr>
          <w:rFonts w:ascii="Arial" w:cs="Arial" w:eastAsia="Arial" w:hAnsi="Arial"/>
          <w:sz w:val="24"/>
          <w:szCs w:val="24"/>
        </w:rPr>
        <w:t xml:space="preserve">4) осуществлять фото-, видеосъемку в период подготовки к выборам, а в день проведения голосования - с места, определенного председателем участковой избирательной комиссии, не нарушая тайны голосования избирателей, не мешая ходу голосования и подведению итогов голосования;</w:t>
      </w:r>
    </w:p>
    <w:p>
      <w:pPr>
        <w:spacing w:after="60"/>
        <w:ind w:firstLine="567"/>
        <w:jc w:val="both"/>
      </w:pPr>
      <w:r>
        <w:rPr>
          <w:rFonts w:ascii="Arial" w:cs="Arial" w:eastAsia="Arial" w:hAnsi="Arial"/>
          <w:sz w:val="24"/>
          <w:szCs w:val="24"/>
        </w:rPr>
        <w:t xml:space="preserve">5) носить не содержащие признаков предвыборной агитации нагрудные знаки с обозначением своего статуса, фамилии, имени и отчества, наименования организации, которую они представляют.</w:t>
      </w:r>
    </w:p>
    <w:p>
      <w:pPr>
        <w:spacing w:after="60"/>
        <w:ind w:firstLine="567"/>
        <w:jc w:val="both"/>
      </w:pPr>
      <w:r>
        <w:rPr>
          <w:rFonts w:ascii="Arial" w:cs="Arial" w:eastAsia="Arial" w:hAnsi="Arial"/>
          <w:sz w:val="24"/>
          <w:szCs w:val="24"/>
        </w:rPr>
        <w:t xml:space="preserve">3. По требованию представителя средств массовой информации избирательная комиссия обязана заверить копию протокола об итогах голосования или о результатах выборов.</w:t>
      </w:r>
    </w:p>
    <w:p>
      <w:pPr>
        <w:spacing w:after="60"/>
        <w:ind w:firstLine="567"/>
        <w:jc w:val="both"/>
      </w:pPr>
      <w:r>
        <w:rPr>
          <w:rFonts w:ascii="Arial" w:cs="Arial" w:eastAsia="Arial" w:hAnsi="Arial"/>
          <w:sz w:val="24"/>
          <w:szCs w:val="24"/>
        </w:rPr>
        <w:t xml:space="preserve">4. Центральная избирательная комиссия вправе отозвать аккредитацию средства массовой информации в случае нарушения им избирательного законодательства.</w:t>
      </w:r>
    </w:p>
    <w:p>
      <w:pPr>
        <w:spacing w:after="60"/>
        <w:ind w:firstLine="567"/>
        <w:jc w:val="both"/>
      </w:pPr>
      <w:r>
        <w:rPr>
          <w:rFonts w:ascii="Arial" w:cs="Arial" w:eastAsia="Arial" w:hAnsi="Arial"/>
          <w:sz w:val="24"/>
          <w:szCs w:val="24"/>
        </w:rPr>
        <w:t xml:space="preserve">5. Деятельность представителя средства массовой информации в период подготовки и проведения выборов регулируется избирательным законодательством.</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kbkwtak6uwoiuy4m6gvc_">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Избирательные комиссии и избирательный округ</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 Избирательные комиссии</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Избирательные комиссии организуют подготовку и проведение выборов в Кыргызской Республике, обеспечивают реализацию и защиту избирательных прав граждан Кыргызской Республики.</w:t>
      </w:r>
    </w:p>
    <w:p>
      <w:pPr>
        <w:spacing w:after="60"/>
        <w:ind w:firstLine="567"/>
        <w:jc w:val="both"/>
      </w:pPr>
      <w:r>
        <w:rPr>
          <w:rFonts w:ascii="Arial" w:cs="Arial" w:eastAsia="Arial" w:hAnsi="Arial"/>
          <w:sz w:val="24"/>
          <w:szCs w:val="24"/>
        </w:rPr>
        <w:t xml:space="preserve">2. Единую систему избирательных комиссий Кыргызской Республики образуют:</w:t>
      </w:r>
    </w:p>
    <w:p>
      <w:pPr>
        <w:spacing w:after="60"/>
        <w:ind w:firstLine="567"/>
        <w:jc w:val="both"/>
      </w:pPr>
      <w:r>
        <w:rPr>
          <w:rFonts w:ascii="Arial" w:cs="Arial" w:eastAsia="Arial" w:hAnsi="Arial"/>
          <w:sz w:val="24"/>
          <w:szCs w:val="24"/>
        </w:rPr>
        <w:t xml:space="preserve">1) Центральная избирательная комиссия;</w:t>
      </w:r>
    </w:p>
    <w:p>
      <w:pPr>
        <w:spacing w:after="60"/>
        <w:ind w:firstLine="567"/>
        <w:jc w:val="both"/>
      </w:pPr>
      <w:r>
        <w:rPr>
          <w:rFonts w:ascii="Arial" w:cs="Arial" w:eastAsia="Arial" w:hAnsi="Arial"/>
          <w:sz w:val="24"/>
          <w:szCs w:val="24"/>
        </w:rPr>
        <w:t xml:space="preserve">1-1) окружные избирательные комиссии;</w:t>
      </w:r>
    </w:p>
    <w:p>
      <w:pPr>
        <w:spacing w:after="60"/>
        <w:ind w:firstLine="567"/>
        <w:jc w:val="both"/>
      </w:pPr>
      <w:r>
        <w:rPr>
          <w:rFonts w:ascii="Arial" w:cs="Arial" w:eastAsia="Arial" w:hAnsi="Arial"/>
          <w:sz w:val="24"/>
          <w:szCs w:val="24"/>
        </w:rPr>
        <w:t xml:space="preserve">2) территориальные избирательные комиссии;</w:t>
      </w:r>
    </w:p>
    <w:p>
      <w:pPr>
        <w:spacing w:after="60"/>
        <w:ind w:firstLine="567"/>
        <w:jc w:val="both"/>
      </w:pPr>
      <w:r>
        <w:rPr>
          <w:rFonts w:ascii="Arial" w:cs="Arial" w:eastAsia="Arial" w:hAnsi="Arial"/>
          <w:sz w:val="24"/>
          <w:szCs w:val="24"/>
        </w:rPr>
        <w:t xml:space="preserve">3) участковые избирательные комиссии.</w:t>
      </w:r>
    </w:p>
    <w:p>
      <w:pPr>
        <w:spacing w:after="60"/>
        <w:ind w:firstLine="567"/>
        <w:jc w:val="both"/>
      </w:pPr>
      <w:r>
        <w:rPr>
          <w:rFonts w:ascii="Arial" w:cs="Arial" w:eastAsia="Arial" w:hAnsi="Arial"/>
          <w:sz w:val="24"/>
          <w:szCs w:val="24"/>
        </w:rPr>
        <w:t xml:space="preserve">3. Избирательные комиссии осуществляют свою деятельность на принципах:</w:t>
      </w:r>
    </w:p>
    <w:p>
      <w:pPr>
        <w:spacing w:after="60"/>
        <w:ind w:firstLine="567"/>
        <w:jc w:val="both"/>
      </w:pPr>
      <w:r>
        <w:rPr>
          <w:rFonts w:ascii="Arial" w:cs="Arial" w:eastAsia="Arial" w:hAnsi="Arial"/>
          <w:sz w:val="24"/>
          <w:szCs w:val="24"/>
        </w:rPr>
        <w:t xml:space="preserve">1) законности;</w:t>
      </w:r>
    </w:p>
    <w:p>
      <w:pPr>
        <w:spacing w:after="60"/>
        <w:ind w:firstLine="567"/>
        <w:jc w:val="both"/>
      </w:pPr>
      <w:r>
        <w:rPr>
          <w:rFonts w:ascii="Arial" w:cs="Arial" w:eastAsia="Arial" w:hAnsi="Arial"/>
          <w:sz w:val="24"/>
          <w:szCs w:val="24"/>
        </w:rPr>
        <w:t xml:space="preserve">2) гласности;</w:t>
      </w:r>
    </w:p>
    <w:p>
      <w:pPr>
        <w:spacing w:after="60"/>
        <w:ind w:firstLine="567"/>
        <w:jc w:val="both"/>
      </w:pPr>
      <w:r>
        <w:rPr>
          <w:rFonts w:ascii="Arial" w:cs="Arial" w:eastAsia="Arial" w:hAnsi="Arial"/>
          <w:sz w:val="24"/>
          <w:szCs w:val="24"/>
        </w:rPr>
        <w:t xml:space="preserve">3) открытости;</w:t>
      </w:r>
    </w:p>
    <w:p>
      <w:pPr>
        <w:spacing w:after="60"/>
        <w:ind w:firstLine="567"/>
        <w:jc w:val="both"/>
      </w:pPr>
      <w:r>
        <w:rPr>
          <w:rFonts w:ascii="Arial" w:cs="Arial" w:eastAsia="Arial" w:hAnsi="Arial"/>
          <w:sz w:val="24"/>
          <w:szCs w:val="24"/>
        </w:rPr>
        <w:t xml:space="preserve">4) независимости;</w:t>
      </w:r>
    </w:p>
    <w:p>
      <w:pPr>
        <w:spacing w:after="60"/>
        <w:ind w:firstLine="567"/>
        <w:jc w:val="both"/>
      </w:pPr>
      <w:r>
        <w:rPr>
          <w:rFonts w:ascii="Arial" w:cs="Arial" w:eastAsia="Arial" w:hAnsi="Arial"/>
          <w:sz w:val="24"/>
          <w:szCs w:val="24"/>
        </w:rPr>
        <w:t xml:space="preserve">5) коллегиальности;</w:t>
      </w:r>
    </w:p>
    <w:p>
      <w:pPr>
        <w:spacing w:after="60"/>
        <w:ind w:firstLine="567"/>
        <w:jc w:val="both"/>
      </w:pPr>
      <w:r>
        <w:rPr>
          <w:rFonts w:ascii="Arial" w:cs="Arial" w:eastAsia="Arial" w:hAnsi="Arial"/>
          <w:sz w:val="24"/>
          <w:szCs w:val="24"/>
        </w:rPr>
        <w:t xml:space="preserve">6) справедливости;</w:t>
      </w:r>
    </w:p>
    <w:p>
      <w:pPr>
        <w:spacing w:after="60"/>
        <w:ind w:firstLine="567"/>
        <w:jc w:val="both"/>
      </w:pPr>
      <w:r>
        <w:rPr>
          <w:rFonts w:ascii="Arial" w:cs="Arial" w:eastAsia="Arial" w:hAnsi="Arial"/>
          <w:sz w:val="24"/>
          <w:szCs w:val="24"/>
        </w:rPr>
        <w:t xml:space="preserve">7) беспристрастности.</w:t>
      </w:r>
    </w:p>
    <w:p>
      <w:pPr>
        <w:spacing w:after="60"/>
        <w:ind w:firstLine="567"/>
        <w:jc w:val="both"/>
      </w:pPr>
      <w:r>
        <w:rPr>
          <w:rFonts w:ascii="Arial" w:cs="Arial" w:eastAsia="Arial" w:hAnsi="Arial"/>
          <w:sz w:val="24"/>
          <w:szCs w:val="24"/>
        </w:rPr>
        <w:t xml:space="preserve">4. Правовое положение, организация и порядок деятельности, а также гарантии независимости избирательных комиссий устанавливаются законом, регламентирующим порядок деятельности избирательных комиссий, </w:t>
      </w:r>
      <w:hyperlink w:history="1" r:id="rIdemsqg7vkod0eurbn_1pfc">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настоящим конституционным Законом и иными нормативными правовыми актами.</w:t>
      </w:r>
    </w:p>
    <w:p>
      <w:pPr>
        <w:spacing w:after="60"/>
        <w:ind w:firstLine="567"/>
        <w:jc w:val="both"/>
      </w:pPr>
      <w:r>
        <w:rPr>
          <w:rFonts w:ascii="Arial" w:cs="Arial" w:eastAsia="Arial" w:hAnsi="Arial"/>
          <w:sz w:val="24"/>
          <w:szCs w:val="24"/>
        </w:rPr>
        <w:t xml:space="preserve">5. Окружные избирательные комиссии формируются Центральной избирательной комиссией на период подготовки и проведения выборов депутатов Жогорку Кенеша из числа членов соответствующих территориальных избирательных комиссий, функционирующих в соответствующих избирательных округах, в порядке, определяемом Центральной избирательной комиссией.</w:t>
      </w:r>
    </w:p>
    <w:p>
      <w:pPr>
        <w:spacing w:after="60"/>
        <w:ind w:firstLine="567"/>
        <w:jc w:val="both"/>
      </w:pPr>
      <w:r>
        <w:rPr>
          <w:rFonts w:ascii="Arial" w:cs="Arial" w:eastAsia="Arial" w:hAnsi="Arial"/>
          <w:sz w:val="24"/>
          <w:szCs w:val="24"/>
        </w:rPr>
        <w:t xml:space="preserve">Окружные избирательные комиссии прекращают свои полномочия по решению Центральной избирательной комиссии после официального опубликования результатов выборов депутатов Жогорку Кенеша.</w:t>
      </w:r>
    </w:p>
    <w:p>
      <w:pPr>
        <w:spacing w:after="60"/>
        <w:ind w:firstLine="567"/>
        <w:jc w:val="both"/>
      </w:pPr>
      <w:r>
        <w:rPr>
          <w:rFonts w:ascii="Arial" w:cs="Arial" w:eastAsia="Arial" w:hAnsi="Arial"/>
          <w:i/>
          <w:iCs/>
          <w:sz w:val="24"/>
          <w:szCs w:val="24"/>
        </w:rPr>
        <w:t xml:space="preserve">(В редакции конституционных Законов КР от </w:t>
      </w:r>
      <w:hyperlink w:history="1" r:id="rId6oy5jsd996b8yhwtqm20b">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c9prvyyonzbpw5qfsro42">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 </w:t>
      </w:r>
      <w:r>
        <w:rPr>
          <w:rFonts w:ascii="Arial" w:cs="Arial" w:eastAsia="Arial" w:hAnsi="Arial"/>
          <w:b/>
          <w:bCs/>
          <w:sz w:val="24"/>
          <w:szCs w:val="24"/>
        </w:rPr>
        <w:t xml:space="preserve">Избирательный округ. Образование избирательных округов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проведении выборов Президента вся территория Кыргызской Республики является единым республиканским избирательным округом.</w:t>
      </w:r>
    </w:p>
    <w:p>
      <w:pPr>
        <w:spacing w:after="120"/>
        <w:ind w:firstLine="567"/>
        <w:jc w:val="both"/>
      </w:pPr>
      <w:r>
        <w:rPr>
          <w:rFonts w:ascii="Arial" w:cs="Arial" w:eastAsia="Arial" w:hAnsi="Arial"/>
          <w:sz w:val="24"/>
          <w:szCs w:val="24"/>
        </w:rPr>
        <w:t xml:space="preserve">2. Для проведения выборов депутатов Жогорку Кенеша образуются 30 многомандатных избирательных округов, в каждом из которых избираются по 3 депутата Жогорку Кенеша.</w:t>
      </w:r>
    </w:p>
    <w:p>
      <w:pPr>
        <w:spacing w:after="120"/>
        <w:ind w:firstLine="567"/>
        <w:jc w:val="both"/>
      </w:pPr>
      <w:r>
        <w:rPr>
          <w:rFonts w:ascii="Arial" w:cs="Arial" w:eastAsia="Arial" w:hAnsi="Arial"/>
          <w:sz w:val="24"/>
          <w:szCs w:val="24"/>
        </w:rPr>
        <w:t xml:space="preserve">3. Проведение выборов депутатов Жогорку Кенеша по многомандатным избирательным округам осуществляется в избирательных округах, образуемых на основе данных, представляемых уполномоченными государственными органами в сфере регистрации и документирования населения, управления земельными ресурсами, а также органами местного самоуправления не позднее 3 календарных дней после назначения дня выборов.</w:t>
      </w:r>
    </w:p>
    <w:p>
      <w:pPr>
        <w:spacing w:after="120"/>
        <w:ind w:firstLine="567"/>
        <w:jc w:val="both"/>
      </w:pPr>
      <w:r>
        <w:rPr>
          <w:rFonts w:ascii="Arial" w:cs="Arial" w:eastAsia="Arial" w:hAnsi="Arial"/>
          <w:sz w:val="24"/>
          <w:szCs w:val="24"/>
        </w:rPr>
        <w:t xml:space="preserve">4. Центральная избирательная комиссия формирует и утверждает схему и границы избирательных округов не позднее 7 календарных дней после назначения дня выборов.</w:t>
      </w:r>
    </w:p>
    <w:p>
      <w:pPr>
        <w:spacing w:after="120"/>
        <w:ind w:firstLine="567"/>
        <w:jc w:val="both"/>
      </w:pPr>
      <w:r>
        <w:rPr>
          <w:rFonts w:ascii="Arial" w:cs="Arial" w:eastAsia="Arial" w:hAnsi="Arial"/>
          <w:sz w:val="24"/>
          <w:szCs w:val="24"/>
        </w:rPr>
        <w:t xml:space="preserve">В схеме избирательных округов должны быть указаны границы избирательных округов, перечень населенных пунктов (улиц, домов), входящих в каждый избирательный округ, наименование, номер и центр каждого избирательного округа, число избирателей в каждом избирательном округе.</w:t>
      </w:r>
    </w:p>
    <w:p>
      <w:pPr>
        <w:spacing w:after="120"/>
        <w:ind w:firstLine="567"/>
        <w:jc w:val="both"/>
      </w:pPr>
      <w:r>
        <w:rPr>
          <w:rFonts w:ascii="Arial" w:cs="Arial" w:eastAsia="Arial" w:hAnsi="Arial"/>
          <w:sz w:val="24"/>
          <w:szCs w:val="24"/>
        </w:rPr>
        <w:t xml:space="preserve">5. При образовании избирательных округов должны соблюдаться следующие требования:</w:t>
      </w:r>
    </w:p>
    <w:p>
      <w:pPr>
        <w:spacing w:after="120"/>
        <w:ind w:firstLine="567"/>
        <w:jc w:val="both"/>
      </w:pPr>
      <w:r>
        <w:rPr>
          <w:rFonts w:ascii="Arial" w:cs="Arial" w:eastAsia="Arial" w:hAnsi="Arial"/>
          <w:sz w:val="24"/>
          <w:szCs w:val="24"/>
        </w:rPr>
        <w:t xml:space="preserve">- примерное равенство избирательных округов по числу избирателей с допустимым отклонением от средней нормы представительства избирателей не более чем на 20 процентов;</w:t>
      </w:r>
    </w:p>
    <w:p>
      <w:pPr>
        <w:spacing w:after="120"/>
        <w:ind w:firstLine="567"/>
        <w:jc w:val="both"/>
      </w:pPr>
      <w:r>
        <w:rPr>
          <w:rFonts w:ascii="Arial" w:cs="Arial" w:eastAsia="Arial" w:hAnsi="Arial"/>
          <w:sz w:val="24"/>
          <w:szCs w:val="24"/>
        </w:rPr>
        <w:t xml:space="preserve">- избирательный округ составляет единую территорию, не допускается образование избирательного округа из не граничащих между собой территорий.</w:t>
      </w:r>
    </w:p>
    <w:p>
      <w:pPr>
        <w:spacing w:after="120"/>
        <w:ind w:firstLine="567"/>
        <w:jc w:val="both"/>
      </w:pPr>
      <w:r>
        <w:rPr>
          <w:rFonts w:ascii="Arial" w:cs="Arial" w:eastAsia="Arial" w:hAnsi="Arial"/>
          <w:sz w:val="24"/>
          <w:szCs w:val="24"/>
        </w:rPr>
        <w:t xml:space="preserve">6. При соблюдении требований, указанных в частях 4 и 5 настоящей статьи, как правило, учитывается административно-территориальное деление республики.</w:t>
      </w:r>
    </w:p>
    <w:p>
      <w:pPr>
        <w:spacing w:after="120"/>
        <w:ind w:firstLine="567"/>
        <w:jc w:val="both"/>
      </w:pPr>
      <w:r>
        <w:rPr>
          <w:rFonts w:ascii="Arial" w:cs="Arial" w:eastAsia="Arial" w:hAnsi="Arial"/>
          <w:sz w:val="24"/>
          <w:szCs w:val="24"/>
        </w:rPr>
        <w:t xml:space="preserve">7. Списки избирательных округов с указанием их границ и адресов окружных, территориальных избирательных комиссий, включая их графическое изображение, должны быть опубликованы на официальном сайте Центральной избирательной комиссии и в средствах массовой информации в течение 5 календарных дней со дня утверждения схемы и границ избирательных округов.</w:t>
      </w:r>
    </w:p>
    <w:p>
      <w:pPr>
        <w:spacing w:after="120"/>
        <w:ind w:firstLine="567"/>
        <w:jc w:val="both"/>
      </w:pPr>
      <w:r>
        <w:rPr>
          <w:rFonts w:ascii="Arial" w:cs="Arial" w:eastAsia="Arial" w:hAnsi="Arial"/>
          <w:sz w:val="24"/>
          <w:szCs w:val="24"/>
        </w:rPr>
        <w:t xml:space="preserve">8. Изменение местонахождения избирательных комиссий может осуществляться по предложению окружной избирательной комиссии.</w:t>
      </w:r>
    </w:p>
    <w:p>
      <w:pPr>
        <w:spacing w:after="120"/>
        <w:ind w:firstLine="567"/>
        <w:jc w:val="both"/>
      </w:pPr>
      <w:r>
        <w:rPr>
          <w:rFonts w:ascii="Arial" w:cs="Arial" w:eastAsia="Arial" w:hAnsi="Arial"/>
          <w:sz w:val="24"/>
          <w:szCs w:val="24"/>
        </w:rPr>
        <w:t xml:space="preserve">9. При проведении выборов Президента избиратели, проживающие или находящиеся за пределами территории Кыргызской Республики, считаются приписанными к единому избирательному округу.</w:t>
      </w:r>
    </w:p>
    <w:p>
      <w:pPr>
        <w:spacing w:after="120"/>
        <w:ind w:firstLine="567"/>
        <w:jc w:val="both"/>
      </w:pPr>
      <w:r>
        <w:rPr>
          <w:rFonts w:ascii="Arial" w:cs="Arial" w:eastAsia="Arial" w:hAnsi="Arial"/>
          <w:sz w:val="24"/>
          <w:szCs w:val="24"/>
        </w:rPr>
        <w:t xml:space="preserve">10. При проведении выборов депутатов Жогорку Кенеша избиратели, проживающие или находящиеся за пределами территории Кыргызской Республики, приписываются к многомандатным избирательным округам на территории Кыргызской Республики.</w:t>
      </w:r>
    </w:p>
    <w:p>
      <w:pPr>
        <w:spacing w:after="120"/>
        <w:ind w:firstLine="567"/>
        <w:jc w:val="both"/>
      </w:pPr>
      <w:r>
        <w:rPr>
          <w:rFonts w:ascii="Arial" w:cs="Arial" w:eastAsia="Arial" w:hAnsi="Arial"/>
          <w:sz w:val="24"/>
          <w:szCs w:val="24"/>
        </w:rPr>
        <w:t xml:space="preserve">Порядок приписки к многомандатному избирательному округу на территории Кыргызской Республики определяется Центральной избирательной комиссией по согласованию с уполномоченным государственным органом в сфере иностранных дел Кыргызской Республики.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pajmurzgi5p3jsd98aabu">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w:t>
      </w:r>
      <w:r>
        <w:rPr>
          <w:rFonts w:ascii="Arial" w:cs="Arial" w:eastAsia="Arial" w:hAnsi="Arial"/>
          <w:b/>
          <w:bCs/>
          <w:sz w:val="24"/>
          <w:szCs w:val="24"/>
        </w:rPr>
        <w:t xml:space="preserve">1</w:t>
      </w:r>
      <w:r>
        <w:rPr>
          <w:rFonts w:ascii="Arial" w:cs="Arial" w:eastAsia="Arial" w:hAnsi="Arial"/>
          <w:b/>
          <w:bCs/>
          <w:sz w:val="24"/>
          <w:szCs w:val="24"/>
        </w:rPr>
        <w:t xml:space="preserve">. Образование избирательных участков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проведения голосования и подсчета голосов избирателей образуются избирательные участки с учетом местных и иных условий, позволяющих создать максимальные удобства для избирателей.</w:t>
      </w:r>
    </w:p>
    <w:p>
      <w:pPr>
        <w:spacing w:after="120"/>
        <w:ind w:firstLine="567"/>
        <w:jc w:val="both"/>
      </w:pPr>
      <w:r>
        <w:rPr>
          <w:rFonts w:ascii="Arial" w:cs="Arial" w:eastAsia="Arial" w:hAnsi="Arial"/>
          <w:sz w:val="24"/>
          <w:szCs w:val="24"/>
        </w:rPr>
        <w:t xml:space="preserve">2. Для организации проведения голосования и подсчета голосов избирателей, проживающих или находящихся за пределами Кыргызской Республики, избирательные участки могут быть образованы по предложению уполномоченного государственного органа в сфере иностранных дел Кыргызской Республики по согласованию с соответствующими органами страны аккредитации, как правило, на территории заграничных учреждений Кыргызской Республики.</w:t>
      </w:r>
    </w:p>
    <w:p>
      <w:pPr>
        <w:spacing w:after="120"/>
        <w:ind w:firstLine="567"/>
        <w:jc w:val="both"/>
      </w:pPr>
      <w:r>
        <w:rPr>
          <w:rFonts w:ascii="Arial" w:cs="Arial" w:eastAsia="Arial" w:hAnsi="Arial"/>
          <w:sz w:val="24"/>
          <w:szCs w:val="24"/>
        </w:rPr>
        <w:t xml:space="preserve">3. Избирательные участки образуются соответствующими территориальными избирательными комиссиями сроком на 5 лет из расчета, как правило, не более 4000 избирателей на каждом участке. Управление границами избирательных участков осуществляется на основании порядка, утверждаемого Центральной избирательной комиссией. Перечень избирательных участков и их границы подлежат уточнению в порядке, предусмотренном для их образования, по предложению территориальных избирательных комиссий и органов местного самоуправления.</w:t>
      </w:r>
    </w:p>
    <w:p>
      <w:pPr>
        <w:spacing w:after="120"/>
        <w:ind w:firstLine="567"/>
        <w:jc w:val="both"/>
      </w:pPr>
      <w:r>
        <w:rPr>
          <w:rFonts w:ascii="Arial" w:cs="Arial" w:eastAsia="Arial" w:hAnsi="Arial"/>
          <w:sz w:val="24"/>
          <w:szCs w:val="24"/>
        </w:rPr>
        <w:t xml:space="preserve">Положение абзаца первого настоящей части, касающееся количества избирателей, может не применяться при образовании избирательных участков за пределами территории Кыргызской Республики.</w:t>
      </w:r>
    </w:p>
    <w:p>
      <w:pPr>
        <w:spacing w:after="120"/>
        <w:ind w:firstLine="567"/>
        <w:jc w:val="both"/>
      </w:pPr>
      <w:r>
        <w:rPr>
          <w:rFonts w:ascii="Arial" w:cs="Arial" w:eastAsia="Arial" w:hAnsi="Arial"/>
          <w:sz w:val="24"/>
          <w:szCs w:val="24"/>
        </w:rPr>
        <w:t xml:space="preserve">В случае если на одной территории количество избирателей, проживающих или находящихся за пределами Кыргызской Республики, превышает количество избирателей, установленное абзацем первым настоящей части, по предложению уполномоченного государственного органа в сфере иностранных дел и по согласованию с компетентными органами страны аккредитации могут быть образованы два и более избирательных участков в одном помещении.</w:t>
      </w:r>
    </w:p>
    <w:p>
      <w:pPr>
        <w:spacing w:after="120"/>
        <w:ind w:firstLine="567"/>
        <w:jc w:val="both"/>
      </w:pPr>
      <w:r>
        <w:rPr>
          <w:rFonts w:ascii="Arial" w:cs="Arial" w:eastAsia="Arial" w:hAnsi="Arial"/>
          <w:sz w:val="24"/>
          <w:szCs w:val="24"/>
        </w:rPr>
        <w:t xml:space="preserve">4. В целях обеспечения реализации избирательных прав граждан, включая право голосования в местах временного пребывания, создания максимальных удобств для избирателей территориальными избирательными комиссиями по предложению органов местного самоуправления могут быть образованы дополнительные избирательные участки.</w:t>
      </w:r>
    </w:p>
    <w:p>
      <w:pPr>
        <w:spacing w:after="120"/>
        <w:ind w:firstLine="567"/>
        <w:jc w:val="both"/>
      </w:pPr>
      <w:r>
        <w:rPr>
          <w:rFonts w:ascii="Arial" w:cs="Arial" w:eastAsia="Arial" w:hAnsi="Arial"/>
          <w:sz w:val="24"/>
          <w:szCs w:val="24"/>
        </w:rPr>
        <w:t xml:space="preserve">Дополнительные избирательные участки образуются и действуют только в период подготовки и проведения выборов. Их образование осуществляется в следующих случаях:</w:t>
      </w:r>
    </w:p>
    <w:p>
      <w:pPr>
        <w:spacing w:after="120"/>
        <w:ind w:firstLine="567"/>
        <w:jc w:val="both"/>
      </w:pPr>
      <w:r>
        <w:rPr>
          <w:rFonts w:ascii="Arial" w:cs="Arial" w:eastAsia="Arial" w:hAnsi="Arial"/>
          <w:sz w:val="24"/>
          <w:szCs w:val="24"/>
        </w:rPr>
        <w:t xml:space="preserve">- если большая численность избирателей временно пребывает на данной территории и не имеет постоянного места жительства по месту голосования;</w:t>
      </w:r>
    </w:p>
    <w:p>
      <w:pPr>
        <w:spacing w:after="120"/>
        <w:ind w:firstLine="567"/>
        <w:jc w:val="both"/>
      </w:pPr>
      <w:r>
        <w:rPr>
          <w:rFonts w:ascii="Arial" w:cs="Arial" w:eastAsia="Arial" w:hAnsi="Arial"/>
          <w:sz w:val="24"/>
          <w:szCs w:val="24"/>
        </w:rPr>
        <w:t xml:space="preserve">- если количество избирателей на близлежащих избирательных участках превышает численность избирателей, установленную настоящим конституционным Законом.</w:t>
      </w:r>
    </w:p>
    <w:p>
      <w:pPr>
        <w:spacing w:after="120"/>
        <w:ind w:firstLine="567"/>
        <w:jc w:val="both"/>
      </w:pPr>
      <w:r>
        <w:rPr>
          <w:rFonts w:ascii="Arial" w:cs="Arial" w:eastAsia="Arial" w:hAnsi="Arial"/>
          <w:sz w:val="24"/>
          <w:szCs w:val="24"/>
        </w:rPr>
        <w:t xml:space="preserve">5. Территориальные избирательные комиссии разрабатывают схему и границы избирательных участков по предложению органов местного самоуправления.</w:t>
      </w:r>
    </w:p>
    <w:p>
      <w:pPr>
        <w:spacing w:after="120"/>
        <w:ind w:firstLine="567"/>
        <w:jc w:val="both"/>
      </w:pPr>
      <w:r>
        <w:rPr>
          <w:rFonts w:ascii="Arial" w:cs="Arial" w:eastAsia="Arial" w:hAnsi="Arial"/>
          <w:sz w:val="24"/>
          <w:szCs w:val="24"/>
        </w:rPr>
        <w:t xml:space="preserve">Центральная избирательная комиссия рассматривает и утверждает схему и границы избирательных участков по предложению территориальных избирательных комиссий, публикует их в средствах массовой информации с указанием границ и адресов не позднее 5 календарных дней со дня их утверждения и передает уполномоченному государственному органу в сфере регистрации и документирования населения.</w:t>
      </w:r>
    </w:p>
    <w:p>
      <w:pPr>
        <w:spacing w:after="120"/>
        <w:ind w:firstLine="567"/>
        <w:jc w:val="both"/>
      </w:pPr>
      <w:r>
        <w:rPr>
          <w:rFonts w:ascii="Arial" w:cs="Arial" w:eastAsia="Arial" w:hAnsi="Arial"/>
          <w:sz w:val="24"/>
          <w:szCs w:val="24"/>
        </w:rPr>
        <w:t xml:space="preserve">Информация об избирательных участках, образованных за пределами Кыргызской Республики, размещается на сайтах Центральной избирательной комиссии, дипломатических представительств, консульских учреждений и представительств государственных органов Кыргызской Республики за рубежом, аккредитованных в стране пребывания, не позднее 5 календарных дней со дня их утверждения.</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wzyrilszpprcguk2p2pip">
        <w:r>
          <w:rPr>
            <w:rFonts w:ascii="Arial" w:cs="Arial" w:eastAsia="Arial" w:hAnsi="Arial"/>
            <w:i/>
            <w:iCs/>
            <w:color w:val="1D4ED8"/>
            <w:sz w:val="24"/>
            <w:szCs w:val="24"/>
            <w:u w:val="single"/>
          </w:rPr>
          <w:t xml:space="preserve">9 июня 2025 года № 113</w:t>
        </w:r>
      </w:hyperlink>
      <w:r>
        <w:rPr>
          <w:rFonts w:ascii="Arial" w:cs="Arial" w:eastAsia="Arial" w:hAnsi="Arial"/>
          <w:sz w:val="24"/>
          <w:szCs w:val="24"/>
        </w:rPr>
        <w:t xml:space="preserve">, </w:t>
      </w:r>
      <w:hyperlink w:history="1" r:id="rId1krhcexgenkwy3nzow_mh">
        <w:r>
          <w:rPr>
            <w:rFonts w:ascii="Arial" w:cs="Arial" w:eastAsia="Arial" w:hAnsi="Arial"/>
            <w:i/>
            <w:iCs/>
            <w:color w:val="1D4ED8"/>
            <w:sz w:val="24"/>
            <w:szCs w:val="24"/>
            <w:u w:val="single"/>
          </w:rPr>
          <w:t xml:space="preserve">28 июля 2026 года № 135</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3
 Списки избирателей</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 Составление списков избирателей</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целях реализации прав избирателей, ознакомления избирателей с данными о себе, а также проведения голосования составляется список избирателей по каждому избирательному участку.</w:t>
      </w:r>
    </w:p>
    <w:p>
      <w:pPr>
        <w:spacing w:after="60"/>
        <w:ind w:firstLine="567"/>
        <w:jc w:val="both"/>
      </w:pPr>
      <w:r>
        <w:rPr>
          <w:rFonts w:ascii="Arial" w:cs="Arial" w:eastAsia="Arial" w:hAnsi="Arial"/>
          <w:sz w:val="24"/>
          <w:szCs w:val="24"/>
        </w:rPr>
        <w:t xml:space="preserve">2. В списки избирателей на выборах Президента по единому избирательному округу включаются граждане Кыргызской Республики, обладающие на день голосования активным избирательным правом и прошедшие биометрическую регистрацию в соответствии с законодательством.</w:t>
      </w:r>
    </w:p>
    <w:p>
      <w:pPr>
        <w:spacing w:after="60"/>
        <w:ind w:firstLine="567"/>
        <w:jc w:val="both"/>
      </w:pPr>
      <w:r>
        <w:rPr>
          <w:rFonts w:ascii="Arial" w:cs="Arial" w:eastAsia="Arial" w:hAnsi="Arial"/>
          <w:sz w:val="24"/>
          <w:szCs w:val="24"/>
        </w:rPr>
        <w:t xml:space="preserve">В список избирателей на выборах депутатов Жогорку Кенеша по многомандатным избирательным округам включаются все граждане Кыргызской Республики, обладающие на день голосования активным избирательным правом, являющиеся членами местного сообщества и прошедшие биометрическую регистрацию.</w:t>
      </w:r>
    </w:p>
    <w:p>
      <w:pPr>
        <w:spacing w:after="120"/>
        <w:ind w:firstLine="567"/>
        <w:jc w:val="both"/>
      </w:pPr>
      <w:r>
        <w:rPr>
          <w:rFonts w:ascii="Arial" w:cs="Arial" w:eastAsia="Arial" w:hAnsi="Arial"/>
          <w:sz w:val="24"/>
          <w:szCs w:val="24"/>
        </w:rPr>
        <w:t xml:space="preserve">В период подготовки выборов по решению Центральной избирательной комиссии и государственного органа в сфере регистрации </w:t>
      </w:r>
      <w:r>
        <w:rPr>
          <w:rFonts w:ascii="Arial" w:cs="Arial" w:eastAsia="Arial" w:hAnsi="Arial"/>
          <w:sz w:val="24"/>
          <w:szCs w:val="24"/>
        </w:rPr>
        <w:t xml:space="preserve">и документирования </w:t>
      </w:r>
      <w:r>
        <w:rPr>
          <w:rFonts w:ascii="Arial" w:cs="Arial" w:eastAsia="Arial" w:hAnsi="Arial"/>
          <w:sz w:val="24"/>
          <w:szCs w:val="24"/>
        </w:rPr>
        <w:t xml:space="preserve">населения (далее - уполномоченный государственный орган) биометрическая регистрация граждан может осуществляться в том числе на территориях аэропортов, железнодорожных вокзалов Кыргызской Республики.</w:t>
      </w:r>
    </w:p>
    <w:p>
      <w:pPr>
        <w:spacing w:after="60"/>
        <w:ind w:firstLine="567"/>
        <w:jc w:val="both"/>
      </w:pPr>
      <w:r>
        <w:rPr>
          <w:rFonts w:ascii="Arial" w:cs="Arial" w:eastAsia="Arial" w:hAnsi="Arial"/>
          <w:sz w:val="24"/>
          <w:szCs w:val="24"/>
        </w:rPr>
        <w:t xml:space="preserve">3. Составление списка избирателей производится на основе персональных данных (в том числе биометрических), содержащихся в Едином государственном реестре населения, с учетом границ избирательных участков.</w:t>
      </w:r>
    </w:p>
    <w:p>
      <w:pPr>
        <w:spacing w:after="60"/>
        <w:ind w:firstLine="567"/>
        <w:jc w:val="both"/>
      </w:pPr>
      <w:r>
        <w:rPr>
          <w:rFonts w:ascii="Arial" w:cs="Arial" w:eastAsia="Arial" w:hAnsi="Arial"/>
          <w:sz w:val="24"/>
          <w:szCs w:val="24"/>
        </w:rPr>
        <w:t xml:space="preserve">Формирование, хранение и актуализация Единого государственного реестра населения осуществляются уполномоченным государственным органом.</w:t>
      </w:r>
    </w:p>
    <w:p>
      <w:pPr>
        <w:spacing w:after="60"/>
        <w:ind w:firstLine="567"/>
        <w:jc w:val="both"/>
      </w:pPr>
      <w:r>
        <w:rPr>
          <w:rFonts w:ascii="Arial" w:cs="Arial" w:eastAsia="Arial" w:hAnsi="Arial"/>
          <w:sz w:val="24"/>
          <w:szCs w:val="24"/>
        </w:rPr>
        <w:t xml:space="preserve">4. Предварительный список избирателей формируется путем автоматической выгрузки из Единого государственного реестра населения данных о гражданах, достигших 18-летнего возраста, сдавших биометрические данные, и с учетом границ избирательных участков.</w:t>
      </w:r>
    </w:p>
    <w:p>
      <w:pPr>
        <w:spacing w:after="60"/>
        <w:ind w:firstLine="567"/>
        <w:jc w:val="both"/>
      </w:pPr>
      <w:r>
        <w:rPr>
          <w:rFonts w:ascii="Arial" w:cs="Arial" w:eastAsia="Arial" w:hAnsi="Arial"/>
          <w:sz w:val="24"/>
          <w:szCs w:val="24"/>
        </w:rPr>
        <w:t xml:space="preserve">Предварительный список избирателей размещается на государственном портале за 80 календарных дней до дня голосования в разрезе участков, районов и городов без информации о месте постоянного проживания, дате рождения избирателя для ознакомления и соответствующего уточнения указанных данных, определения ошибок и неточностей в списках.</w:t>
      </w:r>
    </w:p>
    <w:p>
      <w:pPr>
        <w:spacing w:after="60"/>
        <w:ind w:firstLine="567"/>
        <w:jc w:val="both"/>
      </w:pPr>
      <w:r>
        <w:rPr>
          <w:rFonts w:ascii="Arial" w:cs="Arial" w:eastAsia="Arial" w:hAnsi="Arial"/>
          <w:sz w:val="24"/>
          <w:szCs w:val="24"/>
        </w:rPr>
        <w:t xml:space="preserve">5. Сведения об избирателях, находящихся в день голосования в стационарных лечебно-профилактических учреждениях, в местах содержания под стражей в качестве подозреваемых и обвиняемых, на предприятиях с непрерывным циклом работы (вахтовые работы), военнослужащих срочной службы, военнослужащих и членов их семей и других лиц, проживающих в воинских частях, составляются руководителями указанных учреждений (предприятий, воинских частей) и передаются в соответствующую участковую избирательную комиссию не позднее 12 календарных дней до дня голосования.</w:t>
      </w:r>
    </w:p>
    <w:p>
      <w:pPr>
        <w:spacing w:after="60"/>
        <w:ind w:firstLine="567"/>
        <w:jc w:val="both"/>
      </w:pPr>
      <w:r>
        <w:rPr>
          <w:rFonts w:ascii="Arial" w:cs="Arial" w:eastAsia="Arial" w:hAnsi="Arial"/>
          <w:sz w:val="24"/>
          <w:szCs w:val="24"/>
        </w:rPr>
        <w:t xml:space="preserve">Для учета избирателей, находящихся в стационарных лечебно-профилактических учреждениях, в местах содержания под стражей в качестве подозреваемых и обвиняемых, и избирателей с </w:t>
      </w:r>
      <w:r>
        <w:rPr>
          <w:rFonts w:ascii="Arial" w:cs="Arial" w:eastAsia="Arial" w:hAnsi="Arial"/>
          <w:sz w:val="24"/>
          <w:szCs w:val="24"/>
        </w:rPr>
        <w:t xml:space="preserve">инвалидностью</w:t>
      </w:r>
      <w:r>
        <w:rPr>
          <w:rFonts w:ascii="Arial" w:cs="Arial" w:eastAsia="Arial" w:hAnsi="Arial"/>
          <w:sz w:val="24"/>
          <w:szCs w:val="24"/>
        </w:rPr>
        <w:t xml:space="preserve"> уполномоченные государственные органы, в ведении которых находятся вышеуказанные учреждения, а также уполномоченный орган в сфере социального развития обязаны предоставлять сведения о фактической численности указанных избирателей по состоянию на 1 февраля и 1 августа каждого года в Центральную избирательную комиссию.</w:t>
      </w:r>
    </w:p>
    <w:p>
      <w:pPr>
        <w:spacing w:after="60"/>
        <w:ind w:firstLine="567"/>
        <w:jc w:val="both"/>
      </w:pPr>
      <w:r>
        <w:rPr>
          <w:rFonts w:ascii="Arial" w:cs="Arial" w:eastAsia="Arial" w:hAnsi="Arial"/>
          <w:sz w:val="24"/>
          <w:szCs w:val="24"/>
        </w:rPr>
        <w:t xml:space="preserve">6. Сведения об избирателях, проживающих и находящихся за пределами Кыргызской Республики, вставших на консульский (временный консульский) учет и прошедших биометрическую регистрацию, составляются руководителями соответствующих дипломатических представительств и консульских учреждений, передаются через государственный орган, ведающий вопросами иностранных дел, в Центральную избирательную комиссию не позднее 85 календарных дней до дня голосования.</w:t>
      </w:r>
    </w:p>
    <w:p>
      <w:pPr>
        <w:spacing w:after="60"/>
        <w:ind w:firstLine="567"/>
        <w:jc w:val="both"/>
      </w:pPr>
      <w:r>
        <w:rPr>
          <w:rFonts w:ascii="Arial" w:cs="Arial" w:eastAsia="Arial" w:hAnsi="Arial"/>
          <w:sz w:val="24"/>
          <w:szCs w:val="24"/>
        </w:rPr>
        <w:t xml:space="preserve">Форма, вид и порядок представления сведений об избирателях, проживающих или находящихся за пределами Кыргызской Республики и вставших на консульский (временный консульский) учет, определяются Центральной избирательной комиссией по согласованию с государственным органом, ведающим вопросами иностранных дел.</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b-5b5xrdmi8guypki-7-j">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9 июня 2025 года № 113)</w:t>
      </w:r>
    </w:p>
    <w:p>
      <w:pPr>
        <w:spacing w:after="60"/>
        <w:ind w:firstLine="567"/>
        <w:jc w:val="both"/>
      </w:pPr>
      <w:r>
        <w:rPr>
          <w:rFonts w:ascii="Arial" w:cs="Arial" w:eastAsia="Arial" w:hAnsi="Arial"/>
          <w:sz w:val="24"/>
          <w:szCs w:val="24"/>
        </w:rPr>
        <w:t xml:space="preserve">7. Предварительный список, размещенный на государственном портале и составленный по каждому избирательному участку, распечатывается Центральной избирательной комиссией и передается в участковые избирательные комиссии за 75 календарных дней до дня голосования.</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fvj2rjsqbtswzv16cnx4l">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rwpcxn7ia4wjc4xv8b4m6">
        <w:r>
          <w:rPr>
            <w:rFonts w:ascii="Arial" w:cs="Arial" w:eastAsia="Arial" w:hAnsi="Arial"/>
            <w:i/>
            <w:iCs/>
            <w:color w:val="1D4ED8"/>
            <w:sz w:val="24"/>
            <w:szCs w:val="24"/>
            <w:u w:val="single"/>
          </w:rPr>
          <w:t xml:space="preserve">11 ноября 2020 года № 2</w:t>
        </w:r>
      </w:hyperlink>
      <w:r>
        <w:rPr>
          <w:rFonts w:ascii="Arial" w:cs="Arial" w:eastAsia="Arial" w:hAnsi="Arial"/>
          <w:i/>
          <w:iCs/>
          <w:sz w:val="24"/>
          <w:szCs w:val="24"/>
        </w:rPr>
        <w:t xml:space="preserve">, </w:t>
      </w:r>
      <w:hyperlink w:history="1" r:id="rId32uxwh68oodvsvuixeuhp">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sfpk5opqtxusspbvyfvlr">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c-mys53zm51egkmedx5dg">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 Ознакомление со списками избирателей, исправление неточностей. </w:t>
      </w:r>
    </w:p>
    <w:p>
      <w:pPr>
        <w:spacing w:after="120"/>
        <w:ind w:firstLine="567"/>
        <w:jc w:val="both"/>
      </w:pPr>
      <w:r>
        <w:rPr>
          <w:rFonts w:ascii="Arial" w:cs="Arial" w:eastAsia="Arial" w:hAnsi="Arial"/>
          <w:i/>
          <w:iCs/>
          <w:sz w:val="24"/>
          <w:szCs w:val="24"/>
        </w:rPr>
        <w:t xml:space="preserve">(Наименование статьи в редакции </w:t>
      </w:r>
      <w:hyperlink w:history="1" r:id="rIdn20vlpbdwaixqr-ppxxwc">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 </w:t>
      </w:r>
      <w:r>
        <w:rPr>
          <w:rFonts w:ascii="Arial" w:cs="Arial" w:eastAsia="Arial" w:hAnsi="Arial"/>
          <w:i/>
          <w:iCs/>
          <w:sz w:val="24"/>
          <w:szCs w:val="24"/>
        </w:rPr>
        <w:t xml:space="preserve">от 28 июля 2026 года № 135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Участковая избирательная комиссия обязана вывесить предварительный список избирателей для ознакомления избирателями, проживающими на территории соответствующего избирательного участка, за 70 календарных дней до дня голосования.</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Избиратель в случае обнаружения любой ошибки или неточности, а также отсутствия его в предварительном списке избирателей вправе обратиться не позднее 15 календарных дней до дня голосования в соответствующую участковую избирательную комиссию и подать заявление в электронном виде через сервис "кабинет избирателя" на государственном портале с авторизацией в установленном законодательством порядке. При этом избиратель проходит идентификацию по персональным и биометрическим данным (отпечаткам пальцев и (или) геометрии лица).</w:t>
      </w:r>
    </w:p>
    <w:p>
      <w:pPr>
        <w:spacing w:after="120"/>
        <w:ind w:firstLine="567"/>
        <w:jc w:val="both"/>
      </w:pPr>
      <w:r>
        <w:rPr>
          <w:rFonts w:ascii="Arial" w:cs="Arial" w:eastAsia="Arial" w:hAnsi="Arial"/>
          <w:sz w:val="24"/>
          <w:szCs w:val="24"/>
        </w:rPr>
        <w:t xml:space="preserve">Заявление в автоматическом порядке поступает системному администратору Центральной избирательной комиссии в соответствующей окружной, территориальной избирательной комиссии для принятия соответствующих мер по включению его в список, исправлению ошибок или неточностей.</w:t>
      </w:r>
    </w:p>
    <w:p>
      <w:pPr>
        <w:spacing w:after="120"/>
        <w:ind w:firstLine="567"/>
        <w:jc w:val="both"/>
      </w:pPr>
      <w:r>
        <w:rPr>
          <w:rFonts w:ascii="Arial" w:cs="Arial" w:eastAsia="Arial" w:hAnsi="Arial"/>
          <w:sz w:val="24"/>
          <w:szCs w:val="24"/>
        </w:rPr>
        <w:t xml:space="preserve">Ответ на заявление избирателя направляется соответствующей избирательной комиссией не позднее 7 календарных дней со дня приема заявления в форме электронного сообщения в "кабинете избирателя".</w:t>
      </w:r>
    </w:p>
    <w:p>
      <w:pPr>
        <w:spacing w:after="12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(Утратила силу в соответствии с </w:t>
      </w:r>
      <w:hyperlink w:history="1" r:id="rIdplmzqrvnrisaz8snt5tqk">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9 июня 2025 года № 113)</w:t>
      </w:r>
    </w:p>
    <w:p>
      <w:pPr>
        <w:spacing w:after="60"/>
        <w:ind w:firstLine="567"/>
        <w:jc w:val="both"/>
      </w:pPr>
      <w:r>
        <w:rPr>
          <w:rFonts w:ascii="Arial" w:cs="Arial" w:eastAsia="Arial" w:hAnsi="Arial"/>
          <w:sz w:val="24"/>
          <w:szCs w:val="24"/>
        </w:rPr>
        <w:t xml:space="preserve">4. Центральная избирательная комиссия не позднее 35 календарных дней до дня голосования составляет контрольный список избирателей, содержащий актуализированную информацию об избирателях, и направляет в участковые избирательные комиссии.</w:t>
      </w:r>
    </w:p>
    <w:p>
      <w:pPr>
        <w:spacing w:after="60"/>
        <w:ind w:firstLine="567"/>
        <w:jc w:val="both"/>
      </w:pPr>
      <w:r>
        <w:rPr>
          <w:rFonts w:ascii="Arial" w:cs="Arial" w:eastAsia="Arial" w:hAnsi="Arial"/>
          <w:sz w:val="24"/>
          <w:szCs w:val="24"/>
        </w:rPr>
        <w:t xml:space="preserve">Участковая избирательная комиссия обязана за 30 календарных дней до дня голосования вывесить контрольный список избирателей для ознакомления избирателями.</w:t>
      </w:r>
    </w:p>
    <w:p>
      <w:pPr>
        <w:spacing w:after="60"/>
        <w:ind w:firstLine="567"/>
        <w:jc w:val="both"/>
      </w:pPr>
      <w:r>
        <w:rPr>
          <w:rFonts w:ascii="Arial" w:cs="Arial" w:eastAsia="Arial" w:hAnsi="Arial"/>
          <w:sz w:val="24"/>
          <w:szCs w:val="24"/>
        </w:rPr>
        <w:t xml:space="preserve">Контрольный список не должен содержать иной информации, кроме фамилии, имени, отчества избирателей, включенных в списки по соответствующему участку, а также номера избирательного участка.</w:t>
      </w:r>
    </w:p>
    <w:p>
      <w:pPr>
        <w:spacing w:after="60"/>
        <w:ind w:firstLine="567"/>
        <w:jc w:val="both"/>
      </w:pPr>
      <w:r>
        <w:rPr>
          <w:rFonts w:ascii="Arial" w:cs="Arial" w:eastAsia="Arial" w:hAnsi="Arial"/>
          <w:sz w:val="24"/>
          <w:szCs w:val="24"/>
        </w:rPr>
        <w:t xml:space="preserve">5. Прием заявлений избирателей об отсутствии их в списке избирателей, об ошибке или неточности в нем прекращается за 15 календарных дней до дня голосования. После обработки заявлений Центральная избирательная комиссия формирует окончательный список избирателей. При этом контрольные и окончательные списки избирателей подлежат обязательной сверке и актуализации со сведениями в Едином государственном реестре населения.</w:t>
      </w:r>
    </w:p>
    <w:p>
      <w:pPr>
        <w:spacing w:after="60"/>
        <w:ind w:firstLine="567"/>
        <w:jc w:val="both"/>
      </w:pPr>
      <w:r>
        <w:rPr>
          <w:rFonts w:ascii="Arial" w:cs="Arial" w:eastAsia="Arial" w:hAnsi="Arial"/>
          <w:sz w:val="24"/>
          <w:szCs w:val="24"/>
        </w:rPr>
        <w:t xml:space="preserve">Центральной избирательной комиссией за 10 дней до дня голосования в уполномоченный государственный орган передаются окончательные списки избирателей в электронном виде для подготовки комплектов оборудования.</w:t>
      </w:r>
    </w:p>
    <w:p>
      <w:pPr>
        <w:spacing w:after="60"/>
        <w:ind w:firstLine="567"/>
        <w:jc w:val="both"/>
      </w:pPr>
      <w:r>
        <w:rPr>
          <w:rFonts w:ascii="Arial" w:cs="Arial" w:eastAsia="Arial" w:hAnsi="Arial"/>
          <w:sz w:val="24"/>
          <w:szCs w:val="24"/>
        </w:rPr>
        <w:t xml:space="preserve">После получения окончательного списка избирателей уполномоченным государственным органом проводится работа по подготовке серверных комплектов оборудования по идентификации избирателей с загрузкой списков избирателей с биометрическими данными с последующей передачей комплектов оборудования в Центральную избирательную комиссию не позднее 3 календарных дней до дня выборов для доставки их на избирательные участки.</w:t>
      </w:r>
    </w:p>
    <w:p>
      <w:pPr>
        <w:spacing w:after="60"/>
        <w:ind w:firstLine="567"/>
        <w:jc w:val="both"/>
      </w:pPr>
      <w:r>
        <w:rPr>
          <w:rFonts w:ascii="Arial" w:cs="Arial" w:eastAsia="Arial" w:hAnsi="Arial"/>
          <w:sz w:val="24"/>
          <w:szCs w:val="24"/>
        </w:rPr>
        <w:t xml:space="preserve">Центральная избирательная комиссия за 7 календарных дней до дня голосования распечатывает и передает пронумерованный, прошнурованный и заверенный печатью Центральной избирательной комиссии окончательный список избирателей в двух экземплярах в соответствующие участковые избирательные комиссии. При этом второй экземпляр бумажного окончательного списка избирателей по каждому избирательному участку, предназначенный для вывешивания, не должен содержать информацию о месте жительства избирателей, включенных в окончательный список. Разглашение сведений с персональными данными, содержащихся в окончательных списках избирателей, путем передачи, копирования, опубликования влечет ответственность, предусмотренную законодательством.</w:t>
      </w:r>
    </w:p>
    <w:p>
      <w:pPr>
        <w:spacing w:after="60"/>
        <w:ind w:firstLine="567"/>
        <w:jc w:val="both"/>
      </w:pPr>
      <w:r>
        <w:rPr>
          <w:rFonts w:ascii="Arial" w:cs="Arial" w:eastAsia="Arial" w:hAnsi="Arial"/>
          <w:sz w:val="24"/>
          <w:szCs w:val="24"/>
        </w:rPr>
        <w:t xml:space="preserve">Соответствующие участковые избирательные комиссии обязаны не позднее 7 календарных дней до дня голосования вывесить на избирательном участке второй экземпляр бумажного окончательного списка избирателей соответствующего избирательного участка.</w:t>
      </w:r>
    </w:p>
    <w:p>
      <w:pPr>
        <w:spacing w:after="60"/>
        <w:ind w:firstLine="567"/>
        <w:jc w:val="both"/>
      </w:pPr>
      <w:r>
        <w:rPr>
          <w:rFonts w:ascii="Arial" w:cs="Arial" w:eastAsia="Arial" w:hAnsi="Arial"/>
          <w:sz w:val="24"/>
          <w:szCs w:val="24"/>
        </w:rPr>
        <w:t xml:space="preserve">Не подлежит ограничению фото-, видеосъемка избирателем или наблюдателем вывешенного окончательного списка избирателей.</w:t>
      </w:r>
    </w:p>
    <w:p>
      <w:pPr>
        <w:spacing w:after="60"/>
        <w:ind w:firstLine="567"/>
        <w:jc w:val="both"/>
      </w:pPr>
      <w:r>
        <w:rPr>
          <w:rFonts w:ascii="Arial" w:cs="Arial" w:eastAsia="Arial" w:hAnsi="Arial"/>
          <w:sz w:val="24"/>
          <w:szCs w:val="24"/>
        </w:rPr>
        <w:t xml:space="preserve">6. В день голосования имеют право голосовать только граждане, включенные в список избирателей.</w:t>
      </w:r>
    </w:p>
    <w:p>
      <w:pPr>
        <w:spacing w:after="60"/>
        <w:ind w:firstLine="567"/>
        <w:jc w:val="both"/>
      </w:pPr>
      <w:r>
        <w:rPr>
          <w:rFonts w:ascii="Arial" w:cs="Arial" w:eastAsia="Arial" w:hAnsi="Arial"/>
          <w:sz w:val="24"/>
          <w:szCs w:val="24"/>
        </w:rPr>
        <w:t xml:space="preserve">7. Актуализация списка избирателей осуществляется Центральной избирательной комиссией по взаимодействию с уполномоченным государственным органом в целях обеспечения точности данных в Едином государственном реестре населения.</w:t>
      </w:r>
    </w:p>
    <w:p>
      <w:pPr>
        <w:spacing w:after="60"/>
        <w:ind w:firstLine="567"/>
        <w:jc w:val="both"/>
      </w:pPr>
      <w:r>
        <w:rPr>
          <w:rFonts w:ascii="Arial" w:cs="Arial" w:eastAsia="Arial" w:hAnsi="Arial"/>
          <w:sz w:val="24"/>
          <w:szCs w:val="24"/>
        </w:rPr>
        <w:t xml:space="preserve">Взаимодействие осуществляется в том числе с применением системы электронного межведомственного взаимодействия, утвержденной законодательством.</w:t>
      </w:r>
    </w:p>
    <w:p>
      <w:pPr>
        <w:spacing w:after="60"/>
        <w:ind w:firstLine="567"/>
        <w:jc w:val="both"/>
      </w:pPr>
      <w:r>
        <w:rPr>
          <w:rFonts w:ascii="Arial" w:cs="Arial" w:eastAsia="Arial" w:hAnsi="Arial"/>
          <w:sz w:val="24"/>
          <w:szCs w:val="24"/>
        </w:rPr>
        <w:t xml:space="preserve">Порядок взаимодействия Центральной избирательной комиссии и уполномоченного государственного органа по вопросам составления, ознакомления со списками избирателей, рассмотрения заявлений избирателей об отсутствии их в списке избирателей, об ошибке или неточности в нем, идентификации избирателей в день голосования, сверки и синхронизации данных в Едином государственном реестре населения и государственном портале, а также по другим вопросам, требующим оперативного разрешения, утверждается Центральной избирательной комиссией по согласованию с уполномоченным государственным органом.</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wxzkqffixyfsnxp37spti">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c6llypuvl6knrntm4d9t5">
        <w:r>
          <w:rPr>
            <w:rFonts w:ascii="Arial" w:cs="Arial" w:eastAsia="Arial" w:hAnsi="Arial"/>
            <w:i/>
            <w:iCs/>
            <w:color w:val="1D4ED8"/>
            <w:sz w:val="24"/>
            <w:szCs w:val="24"/>
            <w:u w:val="single"/>
          </w:rPr>
          <w:t xml:space="preserve">11 ноября 2020 года № 2</w:t>
        </w:r>
      </w:hyperlink>
      <w:r>
        <w:rPr>
          <w:rFonts w:ascii="Arial" w:cs="Arial" w:eastAsia="Arial" w:hAnsi="Arial"/>
          <w:i/>
          <w:iCs/>
          <w:sz w:val="24"/>
          <w:szCs w:val="24"/>
        </w:rPr>
        <w:t xml:space="preserve">, </w:t>
      </w:r>
      <w:hyperlink w:history="1" r:id="rIdhazt7ucpueuigmxyhb5oi">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mymqbm8w6coxwfqwo3zbh">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Государственный учет избирателей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Государственный учет избирателей осуществляется Центральной избирательной комиссией на основе Единого государственного реестра населения путем автоматического размещения данных о гражданах, достигших 18-летнего возраста, сдавших биометрические данные, на государственном портале.</w:t>
      </w:r>
    </w:p>
    <w:p>
      <w:pPr>
        <w:spacing w:after="120"/>
        <w:ind w:firstLine="567"/>
        <w:jc w:val="both"/>
      </w:pPr>
      <w:r>
        <w:rPr>
          <w:rFonts w:ascii="Arial" w:cs="Arial" w:eastAsia="Arial" w:hAnsi="Arial"/>
          <w:sz w:val="24"/>
          <w:szCs w:val="24"/>
        </w:rPr>
        <w:t xml:space="preserve">В межвыборный период список избирателей на государственном портале обновляется ежемесячно, в период подготовки и проведения выборов обновляется ежедневно и размещается на государственном портале.</w:t>
      </w:r>
    </w:p>
    <w:p>
      <w:pPr>
        <w:spacing w:after="120"/>
        <w:ind w:firstLine="567"/>
        <w:jc w:val="both"/>
      </w:pPr>
      <w:r>
        <w:rPr>
          <w:rFonts w:ascii="Arial" w:cs="Arial" w:eastAsia="Arial" w:hAnsi="Arial"/>
          <w:sz w:val="24"/>
          <w:szCs w:val="24"/>
        </w:rPr>
        <w:t xml:space="preserve">2. Порядок формирования и использования Единого государственного реестра населения регулируется законами.</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miy6ul2zflkmdprnsmpoj">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kfvkprwtzasvbsqilwlb2">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Представители кандидата. Статус кандидатов</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Статус представителя кандидата в избирательных комиссиях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Кандидаты после регистрации вправе назначить в соответствующую избирательную комиссию своего представителя (далее - представитель в избирательных комиссиях) с представлением документов, удостоверяющих его личность, сведений о месте его основной работы (роде занятий), полного адреса постоянного места жительства и контактных данных.</w:t>
      </w:r>
    </w:p>
    <w:p>
      <w:pPr>
        <w:spacing w:after="120"/>
        <w:ind w:firstLine="567"/>
        <w:jc w:val="both"/>
      </w:pPr>
      <w:r>
        <w:rPr>
          <w:rFonts w:ascii="Arial" w:cs="Arial" w:eastAsia="Arial" w:hAnsi="Arial"/>
          <w:sz w:val="24"/>
          <w:szCs w:val="24"/>
        </w:rPr>
        <w:t xml:space="preserve">Документы принимаются соответствующей избирательной комиссией не позднее 3 календарных дней до дня голосования, до 18 часов местного времени.</w:t>
      </w:r>
    </w:p>
    <w:p>
      <w:pPr>
        <w:spacing w:after="60"/>
        <w:ind w:firstLine="567"/>
        <w:jc w:val="both"/>
      </w:pPr>
      <w:r>
        <w:rPr>
          <w:rFonts w:ascii="Arial" w:cs="Arial" w:eastAsia="Arial" w:hAnsi="Arial"/>
          <w:sz w:val="24"/>
          <w:szCs w:val="24"/>
        </w:rPr>
        <w:t xml:space="preserve">2. Полномочия представителя в избирательных комиссиях начинаются с момента его регистрации в соответствующей избирательной комиссии.</w:t>
      </w:r>
    </w:p>
    <w:p>
      <w:pPr>
        <w:spacing w:after="60"/>
        <w:ind w:firstLine="567"/>
        <w:jc w:val="both"/>
      </w:pPr>
      <w:r>
        <w:rPr>
          <w:rFonts w:ascii="Arial" w:cs="Arial" w:eastAsia="Arial" w:hAnsi="Arial"/>
          <w:sz w:val="24"/>
          <w:szCs w:val="24"/>
        </w:rPr>
        <w:t xml:space="preserve">3. Представителем в избирательных комиссиях вправе быть гражданин Кыргызской Республики, достигший 21 года, обладающий активным избирательным правом и постоянно проживающий на территории Кыргызской Республики.</w:t>
      </w:r>
    </w:p>
    <w:p>
      <w:pPr>
        <w:spacing w:after="60"/>
        <w:ind w:firstLine="567"/>
        <w:jc w:val="both"/>
      </w:pPr>
      <w:r>
        <w:rPr>
          <w:rFonts w:ascii="Arial" w:cs="Arial" w:eastAsia="Arial" w:hAnsi="Arial"/>
          <w:sz w:val="24"/>
          <w:szCs w:val="24"/>
        </w:rPr>
        <w:t xml:space="preserve">4. Представителем в избирательных комиссиях не вправе быть депутаты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члены избирательных комиссий, судьи, военнослужащие, работники правоохранительных и фискальных органов, иностранные граждане и лица без гражданства, а также лица, чья судимость не снята или не погашена в установленном законом порядке.</w:t>
      </w:r>
    </w:p>
    <w:p>
      <w:pPr>
        <w:spacing w:after="60"/>
        <w:ind w:firstLine="567"/>
        <w:jc w:val="both"/>
      </w:pPr>
      <w:r>
        <w:rPr>
          <w:rFonts w:ascii="Arial" w:cs="Arial" w:eastAsia="Arial" w:hAnsi="Arial"/>
          <w:sz w:val="24"/>
          <w:szCs w:val="24"/>
        </w:rPr>
        <w:t xml:space="preserve">5. Представитель в избирательной комиссии не может быть одновременно представителем в иной избирательной комиссии.</w:t>
      </w:r>
    </w:p>
    <w:p>
      <w:pPr>
        <w:spacing w:after="60"/>
        <w:ind w:firstLine="567"/>
        <w:jc w:val="both"/>
      </w:pPr>
      <w:r>
        <w:rPr>
          <w:rFonts w:ascii="Arial" w:cs="Arial" w:eastAsia="Arial" w:hAnsi="Arial"/>
          <w:sz w:val="24"/>
          <w:szCs w:val="24"/>
        </w:rPr>
        <w:t xml:space="preserve">6. Представитель в избирательных комиссиях, замещающий государственную или муниципальную должность, не вправе использовать преимущества своего должностного или служебного положения.</w:t>
      </w:r>
    </w:p>
    <w:p>
      <w:pPr>
        <w:spacing w:after="60"/>
        <w:ind w:firstLine="567"/>
        <w:jc w:val="both"/>
      </w:pPr>
      <w:r>
        <w:rPr>
          <w:rFonts w:ascii="Arial" w:cs="Arial" w:eastAsia="Arial" w:hAnsi="Arial"/>
          <w:sz w:val="24"/>
          <w:szCs w:val="24"/>
        </w:rPr>
        <w:t xml:space="preserve">7. Представителю в избирательных комиссиях выдается удостоверение установленного образца.</w:t>
      </w:r>
    </w:p>
    <w:p>
      <w:pPr>
        <w:spacing w:after="60"/>
        <w:ind w:firstLine="567"/>
        <w:jc w:val="both"/>
      </w:pPr>
      <w:r>
        <w:rPr>
          <w:rFonts w:ascii="Arial" w:cs="Arial" w:eastAsia="Arial" w:hAnsi="Arial"/>
          <w:i/>
          <w:iCs/>
          <w:sz w:val="24"/>
          <w:szCs w:val="24"/>
        </w:rPr>
        <w:t xml:space="preserve">(В редакции конституционных Законов КР от </w:t>
      </w:r>
      <w:hyperlink w:history="1" r:id="rIddzwuufzp002s-2wjgc3rh">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h1orod9j1nu2hcannrfup">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18. Полномочия представителя в избирательных комиссиях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Представитель в избирательных комиссиях вправе:</w:t>
      </w:r>
    </w:p>
    <w:p>
      <w:pPr>
        <w:spacing w:after="60"/>
        <w:ind w:firstLine="567"/>
        <w:jc w:val="both"/>
      </w:pPr>
      <w:r>
        <w:rPr>
          <w:rFonts w:ascii="Arial" w:cs="Arial" w:eastAsia="Arial" w:hAnsi="Arial"/>
          <w:sz w:val="24"/>
          <w:szCs w:val="24"/>
        </w:rPr>
        <w:t xml:space="preserve">1) знакомиться с документами и материалами, которые рассматриваются на заседании избирательной комиссии;</w:t>
      </w:r>
    </w:p>
    <w:p>
      <w:pPr>
        <w:spacing w:after="60"/>
        <w:ind w:firstLine="567"/>
        <w:jc w:val="both"/>
      </w:pPr>
      <w:r>
        <w:rPr>
          <w:rFonts w:ascii="Arial" w:cs="Arial" w:eastAsia="Arial" w:hAnsi="Arial"/>
          <w:sz w:val="24"/>
          <w:szCs w:val="24"/>
        </w:rPr>
        <w:t xml:space="preserve">2) вносить в повестку дня заседаний избирательной комиссии предложения по вопросам, входящим в ее компетенцию, и требовать проведения голосования по ним;</w:t>
      </w:r>
    </w:p>
    <w:p>
      <w:pPr>
        <w:spacing w:after="60"/>
        <w:ind w:firstLine="567"/>
        <w:jc w:val="both"/>
      </w:pPr>
      <w:r>
        <w:rPr>
          <w:rFonts w:ascii="Arial" w:cs="Arial" w:eastAsia="Arial" w:hAnsi="Arial"/>
          <w:sz w:val="24"/>
          <w:szCs w:val="24"/>
        </w:rPr>
        <w:t xml:space="preserve">3) присутствовать и участвовать в прениях на всех заседаниях избирательной комиссии;</w:t>
      </w:r>
    </w:p>
    <w:p>
      <w:pPr>
        <w:spacing w:after="60"/>
        <w:ind w:firstLine="567"/>
        <w:jc w:val="both"/>
      </w:pPr>
      <w:r>
        <w:rPr>
          <w:rFonts w:ascii="Arial" w:cs="Arial" w:eastAsia="Arial" w:hAnsi="Arial"/>
          <w:sz w:val="24"/>
          <w:szCs w:val="24"/>
        </w:rPr>
        <w:t xml:space="preserve">4) задавать другим участникам заседания избирательной комиссии вопросы в соответствии с повесткой дня и получать на них ответы по существу;</w:t>
      </w:r>
    </w:p>
    <w:p>
      <w:pPr>
        <w:spacing w:after="60"/>
        <w:ind w:firstLine="567"/>
        <w:jc w:val="both"/>
      </w:pPr>
      <w:r>
        <w:rPr>
          <w:rFonts w:ascii="Arial" w:cs="Arial" w:eastAsia="Arial" w:hAnsi="Arial"/>
          <w:sz w:val="24"/>
          <w:szCs w:val="24"/>
        </w:rPr>
        <w:t xml:space="preserve">5) знакомиться с документами и материалами избирательных комиссий, непосредственно связанными с выборами, и получать их копии (за исключением документов и материалов, содержащих конфиденциальную информацию, отнесенную к таковой в порядке, установленном законом);</w:t>
      </w:r>
    </w:p>
    <w:p>
      <w:pPr>
        <w:spacing w:after="60"/>
        <w:ind w:firstLine="567"/>
        <w:jc w:val="both"/>
      </w:pPr>
      <w:r>
        <w:rPr>
          <w:rFonts w:ascii="Arial" w:cs="Arial" w:eastAsia="Arial" w:hAnsi="Arial"/>
          <w:sz w:val="24"/>
          <w:szCs w:val="24"/>
        </w:rPr>
        <w:t xml:space="preserve">6) обжаловать действия (бездействие) избирательной комиссии в порядке, предусмотренном настоящим конституционным Законом;</w:t>
      </w:r>
    </w:p>
    <w:p>
      <w:pPr>
        <w:spacing w:after="60"/>
        <w:ind w:firstLine="567"/>
        <w:jc w:val="both"/>
      </w:pPr>
      <w:r>
        <w:rPr>
          <w:rFonts w:ascii="Arial" w:cs="Arial" w:eastAsia="Arial" w:hAnsi="Arial"/>
          <w:sz w:val="24"/>
          <w:szCs w:val="24"/>
        </w:rPr>
        <w:t xml:space="preserve">7) проверять соответствие предъявленного документа личности избирателя и правильность получения бюллетеня.</w:t>
      </w:r>
    </w:p>
    <w:p>
      <w:pPr>
        <w:spacing w:after="60"/>
        <w:ind w:firstLine="567"/>
        <w:jc w:val="both"/>
      </w:pPr>
      <w:r>
        <w:rPr>
          <w:rFonts w:ascii="Arial" w:cs="Arial" w:eastAsia="Arial" w:hAnsi="Arial"/>
          <w:sz w:val="24"/>
          <w:szCs w:val="24"/>
        </w:rPr>
        <w:t xml:space="preserve">2. Представитель в избирательных комиссиях не вправе:</w:t>
      </w:r>
    </w:p>
    <w:p>
      <w:pPr>
        <w:spacing w:after="60"/>
        <w:ind w:firstLine="567"/>
        <w:jc w:val="both"/>
      </w:pPr>
      <w:r>
        <w:rPr>
          <w:rFonts w:ascii="Arial" w:cs="Arial" w:eastAsia="Arial" w:hAnsi="Arial"/>
          <w:sz w:val="24"/>
          <w:szCs w:val="24"/>
        </w:rPr>
        <w:t xml:space="preserve">1) участвовать в проводимых избирательной комиссией проверках;</w:t>
      </w:r>
    </w:p>
    <w:p>
      <w:pPr>
        <w:spacing w:after="60"/>
        <w:ind w:firstLine="567"/>
        <w:jc w:val="both"/>
      </w:pPr>
      <w:r>
        <w:rPr>
          <w:rFonts w:ascii="Arial" w:cs="Arial" w:eastAsia="Arial" w:hAnsi="Arial"/>
          <w:sz w:val="24"/>
          <w:szCs w:val="24"/>
        </w:rPr>
        <w:t xml:space="preserve">2) давать разъяснения и указания, делать сообщения от имени избирательной комиссии;</w:t>
      </w:r>
    </w:p>
    <w:p>
      <w:pPr>
        <w:spacing w:after="60"/>
        <w:ind w:firstLine="567"/>
        <w:jc w:val="both"/>
      </w:pPr>
      <w:r>
        <w:rPr>
          <w:rFonts w:ascii="Arial" w:cs="Arial" w:eastAsia="Arial" w:hAnsi="Arial"/>
          <w:sz w:val="24"/>
          <w:szCs w:val="24"/>
        </w:rPr>
        <w:t xml:space="preserve">3) составлять протоколы об итогах голосования и результатах выборов;</w:t>
      </w:r>
    </w:p>
    <w:p>
      <w:pPr>
        <w:spacing w:after="60"/>
        <w:ind w:firstLine="567"/>
        <w:jc w:val="both"/>
      </w:pPr>
      <w:r>
        <w:rPr>
          <w:rFonts w:ascii="Arial" w:cs="Arial" w:eastAsia="Arial" w:hAnsi="Arial"/>
          <w:sz w:val="24"/>
          <w:szCs w:val="24"/>
        </w:rPr>
        <w:t xml:space="preserve">4) участвовать в голосовании при принятии решений, отнесенных к полномочиям избирательной комиссии;</w:t>
      </w:r>
    </w:p>
    <w:p>
      <w:pPr>
        <w:spacing w:after="60"/>
        <w:ind w:firstLine="567"/>
        <w:jc w:val="both"/>
      </w:pPr>
      <w:r>
        <w:rPr>
          <w:rFonts w:ascii="Arial" w:cs="Arial" w:eastAsia="Arial" w:hAnsi="Arial"/>
          <w:sz w:val="24"/>
          <w:szCs w:val="24"/>
        </w:rPr>
        <w:t xml:space="preserve">5) подписывать решения и протоколы избирательной комиссии.</w:t>
      </w:r>
    </w:p>
    <w:p>
      <w:pPr>
        <w:spacing w:after="60"/>
        <w:ind w:firstLine="567"/>
        <w:jc w:val="both"/>
      </w:pPr>
      <w:r>
        <w:rPr>
          <w:rFonts w:ascii="Arial" w:cs="Arial" w:eastAsia="Arial" w:hAnsi="Arial"/>
          <w:sz w:val="24"/>
          <w:szCs w:val="24"/>
        </w:rPr>
        <w:t xml:space="preserve">3. Полномочия представителя в избирательных комиссиях в любое время могут быть прекращены по решению назначившего его субъекта и переданы другому лицу.</w:t>
      </w:r>
    </w:p>
    <w:p>
      <w:pPr>
        <w:spacing w:after="60"/>
        <w:ind w:firstLine="567"/>
        <w:jc w:val="both"/>
      </w:pPr>
      <w:r>
        <w:rPr>
          <w:rFonts w:ascii="Arial" w:cs="Arial" w:eastAsia="Arial" w:hAnsi="Arial"/>
          <w:sz w:val="24"/>
          <w:szCs w:val="24"/>
        </w:rPr>
        <w:t xml:space="preserve">4. Полномочия представителя в избирательных комиссиях также прекращаются в случае отмены регистрации назначившего его субъекта.</w:t>
      </w:r>
    </w:p>
    <w:p>
      <w:pPr>
        <w:spacing w:after="60"/>
        <w:ind w:firstLine="567"/>
        <w:jc w:val="both"/>
      </w:pPr>
      <w:r>
        <w:rPr>
          <w:rFonts w:ascii="Arial" w:cs="Arial" w:eastAsia="Arial" w:hAnsi="Arial"/>
          <w:sz w:val="24"/>
          <w:szCs w:val="24"/>
        </w:rPr>
        <w:t xml:space="preserve">5. Полномочия представителя в избирательных комиссиях прекращаются после официального опубликования результатов выборов.</w:t>
      </w:r>
    </w:p>
    <w:p>
      <w:pPr>
        <w:spacing w:after="60"/>
        <w:ind w:firstLine="567"/>
        <w:jc w:val="both"/>
      </w:pPr>
      <w:r>
        <w:rPr>
          <w:rFonts w:ascii="Arial" w:cs="Arial" w:eastAsia="Arial" w:hAnsi="Arial"/>
          <w:sz w:val="24"/>
          <w:szCs w:val="24"/>
        </w:rPr>
        <w:t xml:space="preserve">6. В случае обжалования зарегистрированным кандидатом, политической партией итогов голосования, результатов выборов полномочия представителя в избирательных комиссиях прекращаются после вынесения окончательного решения по существу жалобы.</w:t>
      </w:r>
    </w:p>
    <w:p>
      <w:pPr>
        <w:spacing w:after="60"/>
        <w:ind w:firstLine="567"/>
        <w:jc w:val="both"/>
      </w:pPr>
      <w:r>
        <w:rPr>
          <w:rFonts w:ascii="Arial" w:cs="Arial" w:eastAsia="Arial" w:hAnsi="Arial"/>
          <w:i/>
          <w:iCs/>
          <w:sz w:val="24"/>
          <w:szCs w:val="24"/>
        </w:rPr>
        <w:t xml:space="preserve">(В редакции конституционных Законов КР от </w:t>
      </w:r>
      <w:hyperlink w:history="1" r:id="rId-vewklm2ra_nybhfxopfh">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thw5w18ge78j64dclbpod">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19. Уполномоченные представители кандидатов, политических партий, выдвинувших кандидатов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Кандидаты, политические партии вправе назначить не более двух уполномоченных представителей, которые представляют соответствующих кандидатов, политические партии: уполномоченного представителя по вопросам, связанным с участием в выборах, и уполномоченного представителя по финансовым вопросам.</w:t>
      </w:r>
    </w:p>
    <w:p>
      <w:pPr>
        <w:spacing w:after="120"/>
        <w:ind w:firstLine="567"/>
        <w:jc w:val="both"/>
      </w:pPr>
      <w:r>
        <w:rPr>
          <w:rFonts w:ascii="Arial" w:cs="Arial" w:eastAsia="Arial" w:hAnsi="Arial"/>
          <w:sz w:val="24"/>
          <w:szCs w:val="24"/>
        </w:rPr>
        <w:t xml:space="preserve">Данные об уполномоченных представителях кандидата, политической партии должны быть внесены кандидатом, уполномоченными представителями кандидата, политической партии также в электронном машиночитаемом виде в информационную систему Центральной избирательной комиссии.</w:t>
      </w:r>
    </w:p>
    <w:p>
      <w:pPr>
        <w:spacing w:after="120"/>
        <w:ind w:firstLine="567"/>
        <w:jc w:val="both"/>
      </w:pPr>
      <w:r>
        <w:rPr>
          <w:rFonts w:ascii="Arial" w:cs="Arial" w:eastAsia="Arial" w:hAnsi="Arial"/>
          <w:sz w:val="24"/>
          <w:szCs w:val="24"/>
        </w:rPr>
        <w:t xml:space="preserve">2. Уполномоченными представителями не могут быть депутаты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члены избирательных комиссий, судьи, работники правоохранительных и фискальных органов, иностранные граждане и лица без гражданства</w:t>
      </w:r>
      <w:r>
        <w:rPr>
          <w:rFonts w:ascii="Arial" w:cs="Arial" w:eastAsia="Arial" w:hAnsi="Arial"/>
          <w:sz w:val="24"/>
          <w:szCs w:val="24"/>
        </w:rPr>
        <w:t xml:space="preserve">, представители других кандидатов и политических партий.</w:t>
      </w:r>
    </w:p>
    <w:p>
      <w:pPr>
        <w:spacing w:after="60"/>
        <w:ind w:firstLine="567"/>
        <w:jc w:val="both"/>
      </w:pPr>
      <w:r>
        <w:rPr>
          <w:rFonts w:ascii="Arial" w:cs="Arial" w:eastAsia="Arial" w:hAnsi="Arial"/>
          <w:sz w:val="24"/>
          <w:szCs w:val="24"/>
        </w:rPr>
        <w:t xml:space="preserve">3. Список уполномоченных представителей кандидата, политической партии представляется в Центральную избирательную комиссию с указанием полномочий, фамилии, имени, отчества, даты рождения, серии и номера паспорта, даты его выдачи, адреса места жительства, основного места работы или службы, занимаемой должности (в случае отсутствия основного места работы или службы - рода занятий), номера телефона каждого уполномоченного представителя. В отношении уполномоченного представителя по финансовым вопросам дополнительно указывается также право подписи финансовых документов. К списку, представляемому в Центральную избирательную комиссию, прилагается письменное согласие каждого перечисленного лица осуществлять деятельность уполномоченного представителя. При этом кандидат, политическая партия подтверждают соответствие уполномоченного представителя требованиям настоящей статьи и несут ответственность за представленные сведения в соответствии с законодательством.</w:t>
      </w:r>
    </w:p>
    <w:p>
      <w:pPr>
        <w:spacing w:after="60"/>
        <w:ind w:firstLine="567"/>
        <w:jc w:val="both"/>
      </w:pPr>
      <w:r>
        <w:rPr>
          <w:rFonts w:ascii="Arial" w:cs="Arial" w:eastAsia="Arial" w:hAnsi="Arial"/>
          <w:sz w:val="24"/>
          <w:szCs w:val="24"/>
        </w:rPr>
        <w:t xml:space="preserve">4. Центральная избирательная комиссия в течение 3 календарных дней со дня поступления необходимых документов выдает регистрационные свидетельства уполномоченным представителям либо принимает мотивированное решение об отказе в регистрации в соответствии с настоящим конституционным Законом.</w:t>
      </w:r>
    </w:p>
    <w:p>
      <w:pPr>
        <w:spacing w:after="60"/>
        <w:ind w:firstLine="567"/>
        <w:jc w:val="both"/>
      </w:pPr>
      <w:r>
        <w:rPr>
          <w:rFonts w:ascii="Arial" w:cs="Arial" w:eastAsia="Arial" w:hAnsi="Arial"/>
          <w:sz w:val="24"/>
          <w:szCs w:val="24"/>
        </w:rPr>
        <w:t xml:space="preserve">5. Уполномоченный представитель кандидата, политической партии считается назначенным, приобретает права и обязанности уполномоченного представителя после регистрации и выдачи Центральной избирательной комиссией регистрационного свидетельства.</w:t>
      </w:r>
    </w:p>
    <w:p>
      <w:pPr>
        <w:spacing w:after="60"/>
        <w:ind w:firstLine="567"/>
        <w:jc w:val="both"/>
      </w:pPr>
      <w:r>
        <w:rPr>
          <w:rFonts w:ascii="Arial" w:cs="Arial" w:eastAsia="Arial" w:hAnsi="Arial"/>
          <w:i/>
          <w:iCs/>
          <w:sz w:val="24"/>
          <w:szCs w:val="24"/>
        </w:rPr>
        <w:t xml:space="preserve">6. (Утратила силу в соответствии с </w:t>
      </w:r>
      <w:hyperlink w:history="1" r:id="rId6zqkep5f102nacalkedph">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8 августа 2019 года </w:t>
      </w:r>
      <w:r>
        <w:rPr>
          <w:rFonts w:ascii="Arial" w:cs="Arial" w:eastAsia="Arial" w:hAnsi="Arial"/>
          <w:i/>
          <w:iCs/>
          <w:sz w:val="24"/>
          <w:szCs w:val="24"/>
        </w:rPr>
        <w:t xml:space="preserve">N </w:t>
      </w:r>
      <w:r>
        <w:rPr>
          <w:rFonts w:ascii="Arial" w:cs="Arial" w:eastAsia="Arial" w:hAnsi="Arial"/>
          <w:i/>
          <w:iCs/>
          <w:sz w:val="24"/>
          <w:szCs w:val="24"/>
        </w:rPr>
        <w:t xml:space="preserve">116)</w:t>
      </w:r>
    </w:p>
    <w:p>
      <w:pPr>
        <w:spacing w:after="60"/>
        <w:ind w:firstLine="567"/>
        <w:jc w:val="both"/>
      </w:pPr>
      <w:r>
        <w:rPr>
          <w:rFonts w:ascii="Arial" w:cs="Arial" w:eastAsia="Arial" w:hAnsi="Arial"/>
          <w:sz w:val="24"/>
          <w:szCs w:val="24"/>
        </w:rPr>
        <w:t xml:space="preserve">7. Уполномоченный представитель по вопросам, связанным с участием в выборах:</w:t>
      </w:r>
    </w:p>
    <w:p>
      <w:pPr>
        <w:spacing w:after="60"/>
        <w:ind w:firstLine="567"/>
        <w:jc w:val="both"/>
      </w:pPr>
      <w:r>
        <w:rPr>
          <w:rFonts w:ascii="Arial" w:cs="Arial" w:eastAsia="Arial" w:hAnsi="Arial"/>
          <w:sz w:val="24"/>
          <w:szCs w:val="24"/>
        </w:rPr>
        <w:t xml:space="preserve">1) заверяет подписные листы при сборе подписей избирателей в поддержку кандидата в Президенты, подсчитывает число подписей, составляет протокол об итогах сбора подписей;</w:t>
      </w:r>
    </w:p>
    <w:p>
      <w:pPr>
        <w:spacing w:after="60"/>
        <w:ind w:firstLine="567"/>
        <w:jc w:val="both"/>
      </w:pPr>
      <w:r>
        <w:rPr>
          <w:rFonts w:ascii="Arial" w:cs="Arial" w:eastAsia="Arial" w:hAnsi="Arial"/>
          <w:sz w:val="24"/>
          <w:szCs w:val="24"/>
        </w:rPr>
        <w:t xml:space="preserve">2) представляет в соответствующую избирательную комиссию подписные листы в поддержку кандидата в Президенты, а также другие документы для регистрации кандидата;</w:t>
      </w:r>
    </w:p>
    <w:p>
      <w:pPr>
        <w:spacing w:after="60"/>
        <w:ind w:firstLine="567"/>
        <w:jc w:val="both"/>
      </w:pPr>
      <w:r>
        <w:rPr>
          <w:rFonts w:ascii="Arial" w:cs="Arial" w:eastAsia="Arial" w:hAnsi="Arial"/>
          <w:sz w:val="24"/>
          <w:szCs w:val="24"/>
        </w:rPr>
        <w:t xml:space="preserve">3) получает от соответствующей избирательной комиссии подтверждение в письменной форме (справку) о приеме подписных листов и других документов;</w:t>
      </w:r>
    </w:p>
    <w:p>
      <w:pPr>
        <w:spacing w:after="60"/>
        <w:ind w:firstLine="567"/>
        <w:jc w:val="both"/>
      </w:pPr>
      <w:r>
        <w:rPr>
          <w:rFonts w:ascii="Arial" w:cs="Arial" w:eastAsia="Arial" w:hAnsi="Arial"/>
          <w:sz w:val="24"/>
          <w:szCs w:val="24"/>
        </w:rPr>
        <w:t xml:space="preserve">4) проводит предвыборную агитацию, распространяет агитационные материалы;</w:t>
      </w:r>
    </w:p>
    <w:p>
      <w:pPr>
        <w:spacing w:after="60"/>
        <w:ind w:firstLine="567"/>
        <w:jc w:val="both"/>
      </w:pPr>
      <w:r>
        <w:rPr>
          <w:rFonts w:ascii="Arial" w:cs="Arial" w:eastAsia="Arial" w:hAnsi="Arial"/>
          <w:sz w:val="24"/>
          <w:szCs w:val="24"/>
        </w:rPr>
        <w:t xml:space="preserve">4-1) подписывает документы (договоры/соглашения) за выполненные работы, оказанные услуги, непосредственно связанные с проведением выборной кампании;</w:t>
      </w:r>
    </w:p>
    <w:p>
      <w:pPr>
        <w:spacing w:after="60"/>
        <w:ind w:firstLine="567"/>
        <w:jc w:val="both"/>
      </w:pPr>
      <w:r>
        <w:rPr>
          <w:rFonts w:ascii="Arial" w:cs="Arial" w:eastAsia="Arial" w:hAnsi="Arial"/>
          <w:sz w:val="24"/>
          <w:szCs w:val="24"/>
        </w:rPr>
        <w:t xml:space="preserve">5) вправе участвовать в жеребьевках, проводимых избирательными комиссиями при определении порядка предоставления эфирного времени кандидатам, политическим партиям;</w:t>
      </w:r>
    </w:p>
    <w:p>
      <w:pPr>
        <w:spacing w:after="60"/>
        <w:ind w:firstLine="567"/>
        <w:jc w:val="both"/>
      </w:pPr>
      <w:r>
        <w:rPr>
          <w:rFonts w:ascii="Arial" w:cs="Arial" w:eastAsia="Arial" w:hAnsi="Arial"/>
          <w:sz w:val="24"/>
          <w:szCs w:val="24"/>
        </w:rPr>
        <w:t xml:space="preserve">6) вправе присутствовать на заседаниях избирательных комиссий по вопросам, которые имеют отношение к кандидату, политической партии, назначившим уполномоченного представителя;</w:t>
      </w:r>
    </w:p>
    <w:p>
      <w:pPr>
        <w:spacing w:after="60"/>
        <w:ind w:firstLine="567"/>
        <w:jc w:val="both"/>
      </w:pPr>
      <w:r>
        <w:rPr>
          <w:rFonts w:ascii="Arial" w:cs="Arial" w:eastAsia="Arial" w:hAnsi="Arial"/>
          <w:sz w:val="24"/>
          <w:szCs w:val="24"/>
        </w:rPr>
        <w:t xml:space="preserve">7) осуществляет иные полномочия, установленные настоящим конституционным Законом, полномочия по поручению кандидата, политической партии.</w:t>
      </w:r>
    </w:p>
    <w:p>
      <w:pPr>
        <w:spacing w:after="6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Уполномоченный представитель по финансовым вопросам:</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решает вопросы, связанные с учетом и контролем законности поступления и расходования денежных средств, по подготовке и сдаче финансовой отчетности по средствам избирательных фондов;</w:t>
      </w:r>
    </w:p>
    <w:p>
      <w:pPr>
        <w:spacing w:after="60"/>
        <w:ind w:firstLine="567"/>
        <w:jc w:val="both"/>
      </w:pPr>
      <w:r>
        <w:rPr>
          <w:rFonts w:ascii="Arial" w:cs="Arial" w:eastAsia="Arial" w:hAnsi="Arial"/>
          <w:sz w:val="24"/>
          <w:szCs w:val="24"/>
        </w:rPr>
        <w:t xml:space="preserve">2) вправе подписывать финансовые расчетные документы и финансовые отчеты;</w:t>
      </w:r>
    </w:p>
    <w:p>
      <w:pPr>
        <w:spacing w:after="60"/>
        <w:ind w:firstLine="567"/>
        <w:jc w:val="both"/>
      </w:pPr>
      <w:r>
        <w:rPr>
          <w:rFonts w:ascii="Arial" w:cs="Arial" w:eastAsia="Arial" w:hAnsi="Arial"/>
          <w:sz w:val="24"/>
          <w:szCs w:val="24"/>
        </w:rPr>
        <w:t xml:space="preserve">3) вправе принимать участие на заседаниях избирательных комиссий по финансовым вопросам, которые имеют отношение к кандидату, политической партии;</w:t>
      </w:r>
    </w:p>
    <w:p>
      <w:pPr>
        <w:spacing w:after="60"/>
        <w:ind w:firstLine="567"/>
        <w:jc w:val="both"/>
      </w:pPr>
      <w:r>
        <w:rPr>
          <w:rFonts w:ascii="Arial" w:cs="Arial" w:eastAsia="Arial" w:hAnsi="Arial"/>
          <w:sz w:val="24"/>
          <w:szCs w:val="24"/>
        </w:rPr>
        <w:t xml:space="preserve">4) осуществляет иные полномочия в части финансовых вопросов, установленные настоящим конституционным Законом.</w:t>
      </w:r>
    </w:p>
    <w:p>
      <w:pPr>
        <w:spacing w:after="60"/>
        <w:ind w:firstLine="567"/>
        <w:jc w:val="both"/>
      </w:pPr>
      <w:r>
        <w:rPr>
          <w:rFonts w:ascii="Arial" w:cs="Arial" w:eastAsia="Arial" w:hAnsi="Arial"/>
          <w:sz w:val="24"/>
          <w:szCs w:val="24"/>
        </w:rPr>
        <w:t xml:space="preserve">8. Кандидат, политическая партия вправе в любое время прекратить полномочия уполномоченного представителя, письменно известив об этом Центральную избирательную комиссию, зарегистрировавшую уполномоченного представителя.</w:t>
      </w:r>
    </w:p>
    <w:p>
      <w:pPr>
        <w:spacing w:after="60"/>
        <w:ind w:firstLine="567"/>
        <w:jc w:val="both"/>
      </w:pPr>
      <w:r>
        <w:rPr>
          <w:rFonts w:ascii="Arial" w:cs="Arial" w:eastAsia="Arial" w:hAnsi="Arial"/>
          <w:sz w:val="24"/>
          <w:szCs w:val="24"/>
        </w:rPr>
        <w:t xml:space="preserve">9. Срок полномочий уполномоченных представителей кандидата, политической партии истекает с момента утраты статуса кандидата на должность Президента, в депутаты Жогорку Кенеша, всех кандидатов, выдвинутых в составе списка кандидатов политической партией, но не позднее дня официального опубликования результатов выборов. Срок полномочий уполномоченных представителей по финансовым вопросам истекает через 20 календарных дней со дня определения результатов выборов.</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1qqh-ajxhwrczmszpkrpg">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0mqhjbnnuemtlqr3cpzni">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00wnbhootwsx89xe8cw0o">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vettfwz-hvnfoqhdhdnx3">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20. Доверенные лица кандидатов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Кандидаты вправе назначить доверенных лиц.</w:t>
      </w:r>
    </w:p>
    <w:p>
      <w:pPr>
        <w:spacing w:after="120"/>
        <w:ind w:firstLine="567"/>
        <w:jc w:val="both"/>
      </w:pPr>
      <w:r>
        <w:rPr>
          <w:rFonts w:ascii="Arial" w:cs="Arial" w:eastAsia="Arial" w:hAnsi="Arial"/>
          <w:sz w:val="24"/>
          <w:szCs w:val="24"/>
        </w:rPr>
        <w:t xml:space="preserve">2. Регистрация доверенных лиц осуществляется Центральной избирательной комиссией после окончания срока регистрации всех кандидатов, но не позднее 3 календарных дней до дня голосования, до 18 часов местного времени на основании письменного заявления кандидата и заявления самого гражданина о согласии быть доверенным лицом. Центральная избирательная комиссия выдает доверенному лицу удостоверение установленного образца.</w:t>
      </w:r>
    </w:p>
    <w:p>
      <w:pPr>
        <w:spacing w:after="120"/>
        <w:ind w:firstLine="567"/>
        <w:jc w:val="both"/>
      </w:pPr>
      <w:r>
        <w:rPr>
          <w:rFonts w:ascii="Arial" w:cs="Arial" w:eastAsia="Arial" w:hAnsi="Arial"/>
          <w:sz w:val="24"/>
          <w:szCs w:val="24"/>
        </w:rPr>
        <w:t xml:space="preserve">3. Доверенными лицами не могут быть депутаты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члены избирательных комиссий, судьи, работники правоохранительных и фискальных органов, иностранные граждане и лица без гражданства</w:t>
      </w:r>
      <w:r>
        <w:rPr>
          <w:rFonts w:ascii="Arial" w:cs="Arial" w:eastAsia="Arial" w:hAnsi="Arial"/>
          <w:sz w:val="24"/>
          <w:szCs w:val="24"/>
        </w:rPr>
        <w:t xml:space="preserve">, представители других кандидатов, политических партий.</w:t>
      </w:r>
    </w:p>
    <w:p>
      <w:pPr>
        <w:spacing w:after="60"/>
        <w:ind w:firstLine="567"/>
        <w:jc w:val="both"/>
      </w:pPr>
      <w:r>
        <w:rPr>
          <w:rFonts w:ascii="Arial" w:cs="Arial" w:eastAsia="Arial" w:hAnsi="Arial"/>
          <w:sz w:val="24"/>
          <w:szCs w:val="24"/>
        </w:rPr>
        <w:t xml:space="preserve">4. Доверенные лица действуют в пределах полномочий, предоставленных им кандидатами.</w:t>
      </w:r>
    </w:p>
    <w:p>
      <w:pPr>
        <w:spacing w:after="60"/>
        <w:ind w:firstLine="567"/>
        <w:jc w:val="both"/>
      </w:pPr>
      <w:r>
        <w:rPr>
          <w:rFonts w:ascii="Arial" w:cs="Arial" w:eastAsia="Arial" w:hAnsi="Arial"/>
          <w:sz w:val="24"/>
          <w:szCs w:val="24"/>
        </w:rPr>
        <w:t xml:space="preserve">5. Доверенные лица вправе:</w:t>
      </w:r>
    </w:p>
    <w:p>
      <w:pPr>
        <w:spacing w:after="60"/>
        <w:ind w:firstLine="567"/>
        <w:jc w:val="both"/>
      </w:pPr>
      <w:r>
        <w:rPr>
          <w:rFonts w:ascii="Arial" w:cs="Arial" w:eastAsia="Arial" w:hAnsi="Arial"/>
          <w:sz w:val="24"/>
          <w:szCs w:val="24"/>
        </w:rPr>
        <w:t xml:space="preserve">1) осуществлять агитационную и иную деятельность, способствующую избранию кандидатов, представлять их предвыборные программы;</w:t>
      </w:r>
    </w:p>
    <w:p>
      <w:pPr>
        <w:spacing w:after="60"/>
        <w:ind w:firstLine="567"/>
        <w:jc w:val="both"/>
      </w:pPr>
      <w:r>
        <w:rPr>
          <w:rFonts w:ascii="Arial" w:cs="Arial" w:eastAsia="Arial" w:hAnsi="Arial"/>
          <w:sz w:val="24"/>
          <w:szCs w:val="24"/>
        </w:rPr>
        <w:t xml:space="preserve">2) выступать на предвыборных собраниях, встречах с избирателями, участвовать в предвыборных дебатах и дискуссиях;</w:t>
      </w:r>
    </w:p>
    <w:p>
      <w:pPr>
        <w:spacing w:after="60"/>
        <w:ind w:firstLine="567"/>
        <w:jc w:val="both"/>
      </w:pPr>
      <w:r>
        <w:rPr>
          <w:rFonts w:ascii="Arial" w:cs="Arial" w:eastAsia="Arial" w:hAnsi="Arial"/>
          <w:sz w:val="24"/>
          <w:szCs w:val="24"/>
        </w:rPr>
        <w:t xml:space="preserve">3) присутствовать на заседаниях избирательных комиссий;</w:t>
      </w:r>
    </w:p>
    <w:p>
      <w:pPr>
        <w:spacing w:after="60"/>
        <w:ind w:firstLine="567"/>
        <w:jc w:val="both"/>
      </w:pPr>
      <w:r>
        <w:rPr>
          <w:rFonts w:ascii="Arial" w:cs="Arial" w:eastAsia="Arial" w:hAnsi="Arial"/>
          <w:sz w:val="24"/>
          <w:szCs w:val="24"/>
        </w:rPr>
        <w:t xml:space="preserve">4) находиться на избирательных участках при проведении голосования, подсчете голосов избирателей и подведении итогов голосования;</w:t>
      </w:r>
    </w:p>
    <w:p>
      <w:pPr>
        <w:spacing w:after="60"/>
        <w:ind w:firstLine="567"/>
        <w:jc w:val="both"/>
      </w:pPr>
      <w:r>
        <w:rPr>
          <w:rFonts w:ascii="Arial" w:cs="Arial" w:eastAsia="Arial" w:hAnsi="Arial"/>
          <w:sz w:val="24"/>
          <w:szCs w:val="24"/>
        </w:rPr>
        <w:t xml:space="preserve">5) знакомиться с документами избирательных комиссий, а также протоколами об итогах голосования, о результатах выборов;</w:t>
      </w:r>
    </w:p>
    <w:p>
      <w:pPr>
        <w:spacing w:after="60"/>
        <w:ind w:firstLine="567"/>
        <w:jc w:val="both"/>
      </w:pPr>
      <w:r>
        <w:rPr>
          <w:rFonts w:ascii="Arial" w:cs="Arial" w:eastAsia="Arial" w:hAnsi="Arial"/>
          <w:sz w:val="24"/>
          <w:szCs w:val="24"/>
        </w:rPr>
        <w:t xml:space="preserve">6) обжаловать решения и действия (бездействие) избирательных комиссий и присутствовать при рассмотрении жалоб и заявлений.</w:t>
      </w:r>
    </w:p>
    <w:p>
      <w:pPr>
        <w:spacing w:after="60"/>
        <w:ind w:firstLine="567"/>
        <w:jc w:val="both"/>
      </w:pPr>
      <w:r>
        <w:rPr>
          <w:rFonts w:ascii="Arial" w:cs="Arial" w:eastAsia="Arial" w:hAnsi="Arial"/>
          <w:sz w:val="24"/>
          <w:szCs w:val="24"/>
        </w:rPr>
        <w:t xml:space="preserve">6. Доверенные лица не вправе:</w:t>
      </w:r>
    </w:p>
    <w:p>
      <w:pPr>
        <w:spacing w:after="60"/>
        <w:ind w:firstLine="567"/>
        <w:jc w:val="both"/>
      </w:pPr>
      <w:r>
        <w:rPr>
          <w:rFonts w:ascii="Arial" w:cs="Arial" w:eastAsia="Arial" w:hAnsi="Arial"/>
          <w:sz w:val="24"/>
          <w:szCs w:val="24"/>
        </w:rPr>
        <w:t xml:space="preserve">1) вмешиваться в работу избирательных комиссий;</w:t>
      </w:r>
    </w:p>
    <w:p>
      <w:pPr>
        <w:spacing w:after="60"/>
        <w:ind w:firstLine="567"/>
        <w:jc w:val="both"/>
      </w:pPr>
      <w:r>
        <w:rPr>
          <w:rFonts w:ascii="Arial" w:cs="Arial" w:eastAsia="Arial" w:hAnsi="Arial"/>
          <w:sz w:val="24"/>
          <w:szCs w:val="24"/>
        </w:rPr>
        <w:t xml:space="preserve">2) расписываться за избирателя по его просьбе в получении избирательных бюллетеней, а также заполнять за него избирательные бюллетени;</w:t>
      </w:r>
    </w:p>
    <w:p>
      <w:pPr>
        <w:spacing w:after="60"/>
        <w:ind w:firstLine="567"/>
        <w:jc w:val="both"/>
      </w:pPr>
      <w:r>
        <w:rPr>
          <w:rFonts w:ascii="Arial" w:cs="Arial" w:eastAsia="Arial" w:hAnsi="Arial"/>
          <w:sz w:val="24"/>
          <w:szCs w:val="24"/>
        </w:rPr>
        <w:t xml:space="preserve">3) вести информационные теле- и радиопрограммы (передачи), участвовать в освещении выборов через средства массовой информации в случае, если они являются журналистами, творческими работниками либо должностными лицами редакций этих средств массовой информации.</w:t>
      </w:r>
    </w:p>
    <w:p>
      <w:pPr>
        <w:spacing w:after="60"/>
        <w:ind w:firstLine="567"/>
        <w:jc w:val="both"/>
      </w:pPr>
      <w:r>
        <w:rPr>
          <w:rFonts w:ascii="Arial" w:cs="Arial" w:eastAsia="Arial" w:hAnsi="Arial"/>
          <w:sz w:val="24"/>
          <w:szCs w:val="24"/>
        </w:rPr>
        <w:t xml:space="preserve">7. Кандидаты вправе в любое время отозвать доверенных лиц, уведомив об этом Центральную избирательную комиссию, которая аннулирует выданные им удостоверения. Доверенное лицо вправе в любое время по собственной инициативе сложить свои полномочия, вернув в Центральную избирательную комиссию выданное ему удостоверение и уведомив об этом назначившего его кандидата.</w:t>
      </w:r>
    </w:p>
    <w:p>
      <w:pPr>
        <w:spacing w:after="60"/>
        <w:ind w:firstLine="567"/>
        <w:jc w:val="both"/>
      </w:pPr>
      <w:r>
        <w:rPr>
          <w:rFonts w:ascii="Arial" w:cs="Arial" w:eastAsia="Arial" w:hAnsi="Arial"/>
          <w:sz w:val="24"/>
          <w:szCs w:val="24"/>
        </w:rPr>
        <w:t xml:space="preserve">8. Полномочия доверенных лиц прекращаются вместе с утратой своего статуса назначившими их зарегистрированными кандидатами.</w:t>
      </w:r>
    </w:p>
    <w:p>
      <w:pPr>
        <w:spacing w:after="120"/>
        <w:ind w:firstLine="567"/>
        <w:jc w:val="both"/>
      </w:pPr>
      <w:r>
        <w:rPr>
          <w:rFonts w:ascii="Arial" w:cs="Arial" w:eastAsia="Arial" w:hAnsi="Arial"/>
          <w:i/>
          <w:iCs/>
          <w:sz w:val="24"/>
          <w:szCs w:val="24"/>
        </w:rPr>
        <w:t xml:space="preserve">(В редакции конституционных Закона КР от </w:t>
      </w:r>
      <w:hyperlink w:history="1" r:id="rIdl5-tl8m4jas-bjulouyuz">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bxpych_usyh3mf5_j_bra">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21. Статус кандидатов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Все кандидаты обладают равными правами и несут равные обязанности, за исключением случаев, установленных настоящим конституционным Законом.</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Кандидат не может быть привлечен к ответственности за действия третьих лиц, в том числе его регистрация не может быть отменена, если не будет доказано, что кандидат имеет прямое отношение к нарушениям третьих лиц.</w:t>
      </w:r>
    </w:p>
    <w:p>
      <w:pPr>
        <w:spacing w:after="60"/>
        <w:ind w:firstLine="567"/>
        <w:jc w:val="both"/>
      </w:pPr>
      <w:r>
        <w:rPr>
          <w:rFonts w:ascii="Arial" w:cs="Arial" w:eastAsia="Arial" w:hAnsi="Arial"/>
          <w:sz w:val="24"/>
          <w:szCs w:val="24"/>
        </w:rPr>
        <w:t xml:space="preserve">2. Кандидат с момента выдвижения прекращает исполнение должностных или служебных полномочий в случае, если он является:</w:t>
      </w:r>
    </w:p>
    <w:p>
      <w:pPr>
        <w:spacing w:after="60"/>
        <w:ind w:firstLine="567"/>
        <w:jc w:val="both"/>
      </w:pPr>
      <w:r>
        <w:rPr>
          <w:rFonts w:ascii="Arial" w:cs="Arial" w:eastAsia="Arial" w:hAnsi="Arial"/>
          <w:sz w:val="24"/>
          <w:szCs w:val="24"/>
        </w:rPr>
        <w:t xml:space="preserve">1) государственным политическим служащим, за исключением депутата Жогорку Кенеша или Президента;</w:t>
      </w:r>
    </w:p>
    <w:p>
      <w:pPr>
        <w:spacing w:after="60"/>
        <w:ind w:firstLine="567"/>
        <w:jc w:val="both"/>
      </w:pPr>
      <w:r>
        <w:rPr>
          <w:rFonts w:ascii="Arial" w:cs="Arial" w:eastAsia="Arial" w:hAnsi="Arial"/>
          <w:sz w:val="24"/>
          <w:szCs w:val="24"/>
        </w:rPr>
        <w:t xml:space="preserve">2) муниципальным политическим служащим, за исключением депутата местного кенеша;</w:t>
      </w:r>
    </w:p>
    <w:p>
      <w:pPr>
        <w:spacing w:after="60"/>
        <w:ind w:firstLine="567"/>
        <w:jc w:val="both"/>
      </w:pPr>
      <w:r>
        <w:rPr>
          <w:rFonts w:ascii="Arial" w:cs="Arial" w:eastAsia="Arial" w:hAnsi="Arial"/>
          <w:sz w:val="24"/>
          <w:szCs w:val="24"/>
        </w:rPr>
        <w:t xml:space="preserve">3) руководителем государственного, муниципального предприятия, учреждения, предприятия с долей государственного (муниципального) участия более 30 процентов и их подразделений.</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Кандидат с момента выдвижения и до определения результатов выборов приостанавливает исполнение должностных или служебных полномочий в случае, если он является:</w:t>
      </w:r>
    </w:p>
    <w:p>
      <w:pPr>
        <w:spacing w:after="60"/>
        <w:ind w:firstLine="567"/>
        <w:jc w:val="both"/>
      </w:pPr>
      <w:r>
        <w:rPr>
          <w:rFonts w:ascii="Arial" w:cs="Arial" w:eastAsia="Arial" w:hAnsi="Arial"/>
          <w:sz w:val="24"/>
          <w:szCs w:val="24"/>
        </w:rPr>
        <w:t xml:space="preserve">1) государственным служащим, независимо от вида государственной службы (гражданская, военная, правоохранительная, дипломатическая);</w:t>
      </w:r>
    </w:p>
    <w:p>
      <w:pPr>
        <w:spacing w:after="60"/>
        <w:ind w:firstLine="567"/>
        <w:jc w:val="both"/>
      </w:pPr>
      <w:r>
        <w:rPr>
          <w:rFonts w:ascii="Arial" w:cs="Arial" w:eastAsia="Arial" w:hAnsi="Arial"/>
          <w:sz w:val="24"/>
          <w:szCs w:val="24"/>
        </w:rPr>
        <w:t xml:space="preserve">2) муниципальным служащим;</w:t>
      </w:r>
    </w:p>
    <w:p>
      <w:pPr>
        <w:spacing w:after="60"/>
        <w:ind w:firstLine="567"/>
        <w:jc w:val="both"/>
      </w:pPr>
      <w:r>
        <w:rPr>
          <w:rFonts w:ascii="Arial" w:cs="Arial" w:eastAsia="Arial" w:hAnsi="Arial"/>
          <w:sz w:val="24"/>
          <w:szCs w:val="24"/>
        </w:rPr>
        <w:t xml:space="preserve">3) работником средства массовой информации.</w:t>
      </w:r>
    </w:p>
    <w:p>
      <w:pPr>
        <w:spacing w:after="60"/>
        <w:ind w:firstLine="567"/>
        <w:jc w:val="both"/>
      </w:pPr>
      <w:r>
        <w:rPr>
          <w:rFonts w:ascii="Arial" w:cs="Arial" w:eastAsia="Arial" w:hAnsi="Arial"/>
          <w:sz w:val="24"/>
          <w:szCs w:val="24"/>
        </w:rPr>
        <w:t xml:space="preserve">3. Руководители государственных органов, органов местного самоуправления, предприятий, учреждений, организаций, командиры воинских частей и иные соответствующие должностные лица органов, в которых работает, служит кандидат, в течение 3 календарных дней с момента обращения кандидата с заявлением, рапортом обязаны приостановить исполнение его должностных полномочий с сохранением среднего размера оплаты труда за счет учреждения, предприятия, организации независимо от форм собственности.</w:t>
      </w:r>
    </w:p>
    <w:p>
      <w:pPr>
        <w:spacing w:after="60"/>
        <w:ind w:firstLine="567"/>
        <w:jc w:val="both"/>
      </w:pPr>
      <w:r>
        <w:rPr>
          <w:rFonts w:ascii="Arial" w:cs="Arial" w:eastAsia="Arial" w:hAnsi="Arial"/>
          <w:sz w:val="24"/>
          <w:szCs w:val="24"/>
        </w:rPr>
        <w:t xml:space="preserve">4. Кандидаты либо их уполномоченные представители, уполномоченные представители политических партий представляют в Центральную избирательную комиссию заверенную копию соответствующих приказов (распоряжений) не позднее 5 календарных дней со дня выдвижения кандидата.</w:t>
      </w:r>
    </w:p>
    <w:p>
      <w:pPr>
        <w:spacing w:after="60"/>
        <w:ind w:firstLine="567"/>
        <w:jc w:val="both"/>
      </w:pPr>
      <w:r>
        <w:rPr>
          <w:rFonts w:ascii="Arial" w:cs="Arial" w:eastAsia="Arial" w:hAnsi="Arial"/>
          <w:sz w:val="24"/>
          <w:szCs w:val="24"/>
        </w:rPr>
        <w:t xml:space="preserve">5. Гарантии деятельности кандидата, предусмотренные частями 9 и 10 настоящей статьи, наступают с момента регистрации Центральной избирательной комиссией в порядке, предусмотренном статьями </w:t>
      </w:r>
      <w:hyperlink w:history="1" r:id="rId2_3rl4y-bv6fmbayeqn4r">
        <w:r>
          <w:rPr>
            <w:rFonts w:ascii="Arial" w:cs="Arial" w:eastAsia="Arial" w:hAnsi="Arial"/>
            <w:color w:val="1D4ED8"/>
            <w:sz w:val="24"/>
            <w:szCs w:val="24"/>
            <w:u w:val="single"/>
          </w:rPr>
          <w:t xml:space="preserve">53</w:t>
        </w:r>
      </w:hyperlink>
      <w:r>
        <w:rPr>
          <w:rFonts w:ascii="Arial" w:cs="Arial" w:eastAsia="Arial" w:hAnsi="Arial"/>
          <w:sz w:val="24"/>
          <w:szCs w:val="24"/>
        </w:rPr>
        <w:t xml:space="preserve"> и </w:t>
      </w:r>
      <w:hyperlink w:history="1" r:id="rIdxyadt8hew2lajmypo3g3x">
        <w:r>
          <w:rPr>
            <w:rFonts w:ascii="Arial" w:cs="Arial" w:eastAsia="Arial" w:hAnsi="Arial"/>
            <w:color w:val="1D4ED8"/>
            <w:sz w:val="24"/>
            <w:szCs w:val="24"/>
            <w:u w:val="single"/>
          </w:rPr>
          <w:t xml:space="preserve">61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6. Установленные настоящим конституционным Законом права и гарантии кандидата распространяются до определения результатов выборов, а в случае обжалования кандидатом результатов выборов - до вступления в силу решения суда.</w:t>
      </w:r>
    </w:p>
    <w:p>
      <w:pPr>
        <w:spacing w:after="60"/>
        <w:ind w:firstLine="567"/>
        <w:jc w:val="both"/>
      </w:pPr>
      <w:r>
        <w:rPr>
          <w:rFonts w:ascii="Arial" w:cs="Arial" w:eastAsia="Arial" w:hAnsi="Arial"/>
          <w:sz w:val="24"/>
          <w:szCs w:val="24"/>
        </w:rPr>
        <w:t xml:space="preserve">7. Зарегистрированный кандидат утрачивает права и освобождается от обязанностей, связанных со статусом кандидата, с момента официального опубликования Центральной избирательной комиссией результатов выборов в средствах массовой информации, а при досрочном выбытии - с момента выбытия. В случае если Центральная избирательная комиссия назначит повторное голосование, зарегистрированные кандидаты, по кандидатурам которых не проводится повторное голосование, утрачивают свой статус со дня назначения избирательной комиссией повторного голосования.</w:t>
      </w:r>
    </w:p>
    <w:p>
      <w:pPr>
        <w:spacing w:after="60"/>
        <w:ind w:firstLine="567"/>
        <w:jc w:val="both"/>
      </w:pPr>
      <w:r>
        <w:rPr>
          <w:rFonts w:ascii="Arial" w:cs="Arial" w:eastAsia="Arial" w:hAnsi="Arial"/>
          <w:sz w:val="24"/>
          <w:szCs w:val="24"/>
        </w:rPr>
        <w:t xml:space="preserve">8. Кандидат, политическая партия вправе назначать представителей в избирательных комиссиях, уполномоченных представителей, доверенных лиц в порядке, предусмотренном настоящим конституционным Законом. В случаях, предусмотренных настоящим конституционным Законом, кандидат, политическая партия несут ответственность за действия своих представителей, связанные с нарушением ими требований настоящего конституционного Закона.</w:t>
      </w:r>
    </w:p>
    <w:p>
      <w:pPr>
        <w:spacing w:after="60"/>
        <w:ind w:firstLine="567"/>
        <w:jc w:val="both"/>
      </w:pPr>
      <w:r>
        <w:rPr>
          <w:rFonts w:ascii="Arial" w:cs="Arial" w:eastAsia="Arial" w:hAnsi="Arial"/>
          <w:sz w:val="24"/>
          <w:szCs w:val="24"/>
        </w:rPr>
        <w:t xml:space="preserve">9. Во время проведения выборов зарегистрированный кандидат не может быть по инициативе администрации (работодателя) уволен с работы (должности) или без его согласия переведен на другую работу (должность), призван на военную службу.</w:t>
      </w:r>
    </w:p>
    <w:p>
      <w:pPr>
        <w:spacing w:after="60"/>
        <w:ind w:firstLine="567"/>
        <w:jc w:val="both"/>
      </w:pPr>
      <w:r>
        <w:rPr>
          <w:rFonts w:ascii="Arial" w:cs="Arial" w:eastAsia="Arial" w:hAnsi="Arial"/>
          <w:sz w:val="24"/>
          <w:szCs w:val="24"/>
        </w:rPr>
        <w:t xml:space="preserve">Время участия зарегистрированного кандидата в выборах засчитывается в общий трудовой стаж по той специальности, по которой он работал до регистрации кандидатом.</w:t>
      </w:r>
    </w:p>
    <w:p>
      <w:pPr>
        <w:spacing w:after="60"/>
        <w:ind w:firstLine="567"/>
        <w:jc w:val="both"/>
      </w:pPr>
      <w:r>
        <w:rPr>
          <w:rFonts w:ascii="Arial" w:cs="Arial" w:eastAsia="Arial" w:hAnsi="Arial"/>
          <w:sz w:val="24"/>
          <w:szCs w:val="24"/>
        </w:rPr>
        <w:t xml:space="preserve">10. Зарегистрированный кандидат не может быть привлечен к уголовной ответственности, задержан, арестован или подвергнут мерам взыскания, налагаемым в судебном порядке, до дня официального объявления избирательной комиссией результатов выборов в средствах массовой информации без согласия Центральной избирательной комиссии, за исключением случаев задержания на месте совершения преступления.</w:t>
      </w:r>
    </w:p>
    <w:p>
      <w:pPr>
        <w:spacing w:after="120"/>
        <w:ind w:firstLine="567"/>
        <w:jc w:val="both"/>
      </w:pPr>
      <w:r>
        <w:rPr>
          <w:rFonts w:ascii="Arial" w:cs="Arial" w:eastAsia="Arial" w:hAnsi="Arial"/>
          <w:sz w:val="24"/>
          <w:szCs w:val="24"/>
        </w:rPr>
        <w:t xml:space="preserve">11. </w:t>
      </w:r>
      <w:r>
        <w:rPr>
          <w:rFonts w:ascii="Arial" w:cs="Arial" w:eastAsia="Arial" w:hAnsi="Arial"/>
          <w:sz w:val="24"/>
          <w:szCs w:val="24"/>
        </w:rPr>
        <w:t xml:space="preserve">В случае досрочного прекращения полномочий депутата Жогорку Кенеша лицо, ранее зарегистрированное кандидатом в депутаты в соответствующем избирательном округе и получившее наибольшее количество голосов после выбывшего депутата, вновь приобретает права и обязанности, связанные со статусом кандидата, до регистрации депутатом Жогорку Кенеша Центральной избирательной комиссией.</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jq-nabpjk5cgn8pjk5_fc">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7vemig2lluu1jvajmzjzq">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l2ucmwssw30e96jw8hoob">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1</w:t>
      </w:r>
      <w:r>
        <w:rPr>
          <w:rFonts w:ascii="Arial" w:cs="Arial" w:eastAsia="Arial" w:hAnsi="Arial"/>
          <w:b/>
          <w:bCs/>
          <w:sz w:val="24"/>
          <w:szCs w:val="24"/>
        </w:rPr>
        <w:t xml:space="preserve">. Недопустимость злоупотребления административным ресурсом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Злоупотребление административным ресурсом - это неправомерное использование человеческих, финансовых, материальных, медийных, институциональных ресурсов кандидатами, должностными лицами, руководителями государственных и муниципальных организаций, членами и учредителями средств массовой информации и интернет-изданий на выборах, полученных в результате их контроля над государственными гражданскими и муниципальными служащими или работниками государственных, муниципальных предприятий, учреждений, предприятий с долей государственного (муниципального) участия более 30 процентов, над финансами и их распределением, которые могут трансформироваться в политические или другие формы поддержки тех или иных кандидатов, политических партий, нарушающие равенство всех кандидатов.</w:t>
      </w:r>
    </w:p>
    <w:p>
      <w:pPr>
        <w:spacing w:after="60"/>
        <w:ind w:firstLine="567"/>
        <w:jc w:val="both"/>
      </w:pPr>
      <w:r>
        <w:rPr>
          <w:rFonts w:ascii="Arial" w:cs="Arial" w:eastAsia="Arial" w:hAnsi="Arial"/>
          <w:sz w:val="24"/>
          <w:szCs w:val="24"/>
        </w:rPr>
        <w:t xml:space="preserve">2. К видам злоупотребления административным ресурсом относятся:</w:t>
      </w:r>
    </w:p>
    <w:p>
      <w:pPr>
        <w:spacing w:after="60"/>
        <w:ind w:firstLine="567"/>
        <w:jc w:val="both"/>
      </w:pPr>
      <w:r>
        <w:rPr>
          <w:rFonts w:ascii="Arial" w:cs="Arial" w:eastAsia="Arial" w:hAnsi="Arial"/>
          <w:sz w:val="24"/>
          <w:szCs w:val="24"/>
        </w:rPr>
        <w:t xml:space="preserve">1) привлечение лиц, находящихся в подчинении или в иной служебной зависимости, иных государственных или муниципальных служащих, служащих государственных или муниципальных образовательных организаций и учреждений здравоохранения, работников учреждений и организаций, финансируемых из республиканского и местного бюджетов, работников территориального общественного самоуправления для осуществления деятельности, способствующей выдвижению и (или) избранию кандидата;</w:t>
      </w:r>
    </w:p>
    <w:p>
      <w:pPr>
        <w:spacing w:after="60"/>
        <w:ind w:firstLine="567"/>
        <w:jc w:val="both"/>
      </w:pPr>
      <w:r>
        <w:rPr>
          <w:rFonts w:ascii="Arial" w:cs="Arial" w:eastAsia="Arial" w:hAnsi="Arial"/>
          <w:sz w:val="24"/>
          <w:szCs w:val="24"/>
        </w:rPr>
        <w:t xml:space="preserve">2) использование помещений, занимаемых государственными органами или органами местного самоуправления, для осуществления деятельности, способствующей выдвижению и (или) избранию, в случае если иные кандидаты не могут использовать эти же помещения на таких же условиях;</w:t>
      </w:r>
    </w:p>
    <w:p>
      <w:pPr>
        <w:spacing w:after="60"/>
        <w:ind w:firstLine="567"/>
        <w:jc w:val="both"/>
      </w:pPr>
      <w:r>
        <w:rPr>
          <w:rFonts w:ascii="Arial" w:cs="Arial" w:eastAsia="Arial" w:hAnsi="Arial"/>
          <w:sz w:val="24"/>
          <w:szCs w:val="24"/>
        </w:rPr>
        <w:t xml:space="preserve">3) использование телефонной, факсимильной и иных видов связи, информационных услуг, оргтехники, обеспечивающих функционирование государственных учреждений или органов местного самоуправления, для осуществления деятельности, способствующей выдвижению и (или) избранию;</w:t>
      </w:r>
    </w:p>
    <w:p>
      <w:pPr>
        <w:spacing w:after="60"/>
        <w:ind w:firstLine="567"/>
        <w:jc w:val="both"/>
      </w:pPr>
      <w:r>
        <w:rPr>
          <w:rFonts w:ascii="Arial" w:cs="Arial" w:eastAsia="Arial" w:hAnsi="Arial"/>
          <w:sz w:val="24"/>
          <w:szCs w:val="24"/>
        </w:rPr>
        <w:t xml:space="preserve">4) бесплатное или на льготных условиях использование транспортных средств, находящихся в государственной или муниципальной собственности, для осуществления деятельности, способствующей выдвижению и (или) избранию;</w:t>
      </w:r>
    </w:p>
    <w:p>
      <w:pPr>
        <w:spacing w:after="60"/>
        <w:ind w:firstLine="567"/>
        <w:jc w:val="both"/>
      </w:pPr>
      <w:r>
        <w:rPr>
          <w:rFonts w:ascii="Arial" w:cs="Arial" w:eastAsia="Arial" w:hAnsi="Arial"/>
          <w:sz w:val="24"/>
          <w:szCs w:val="24"/>
        </w:rPr>
        <w:t xml:space="preserve">5) проведение сбора подписей, предвыборной агитации государственными или муниципальными служащими, работниками учреждений и организаций, финансируемых из республиканского и местного бюджетов, работниками территориального общественного самоуправления;</w:t>
      </w:r>
    </w:p>
    <w:p>
      <w:pPr>
        <w:spacing w:after="60"/>
        <w:ind w:firstLine="567"/>
        <w:jc w:val="both"/>
      </w:pPr>
      <w:r>
        <w:rPr>
          <w:rFonts w:ascii="Arial" w:cs="Arial" w:eastAsia="Arial" w:hAnsi="Arial"/>
          <w:sz w:val="24"/>
          <w:szCs w:val="24"/>
        </w:rPr>
        <w:t xml:space="preserve">6) преимущественный доступ (по сравнению с другими кандидатами) к средствам массовой информации в целях проведения сбора подписей или предвыборной агитации;</w:t>
      </w:r>
    </w:p>
    <w:p>
      <w:pPr>
        <w:spacing w:after="60"/>
        <w:ind w:firstLine="567"/>
        <w:jc w:val="both"/>
      </w:pPr>
      <w:r>
        <w:rPr>
          <w:rFonts w:ascii="Arial" w:cs="Arial" w:eastAsia="Arial" w:hAnsi="Arial"/>
          <w:sz w:val="24"/>
          <w:szCs w:val="24"/>
        </w:rPr>
        <w:t xml:space="preserve">7) агитационное выступление при проведении массового (публичного) мероприятия, организуемого государственными органами и (или) органами местного самоуправления, либо с участием представителей государственных органов и (или) органов местного самоуправления;</w:t>
      </w:r>
    </w:p>
    <w:p>
      <w:pPr>
        <w:spacing w:after="60"/>
        <w:ind w:firstLine="567"/>
        <w:jc w:val="both"/>
      </w:pPr>
      <w:r>
        <w:rPr>
          <w:rFonts w:ascii="Arial" w:cs="Arial" w:eastAsia="Arial" w:hAnsi="Arial"/>
          <w:sz w:val="24"/>
          <w:szCs w:val="24"/>
        </w:rPr>
        <w:t xml:space="preserve">8) обнародование в период избирательной кампании в средствах массовой информации, в агитационных печатных материалах отчетов о проделанной работе, распространение от имени кандидата поздравлений и иных материалов, не оплаченных из средств соответствующего избирательного фонда.</w:t>
      </w:r>
    </w:p>
    <w:p>
      <w:pPr>
        <w:spacing w:after="60"/>
        <w:ind w:firstLine="567"/>
        <w:jc w:val="both"/>
      </w:pPr>
      <w:r>
        <w:rPr>
          <w:rFonts w:ascii="Arial" w:cs="Arial" w:eastAsia="Arial" w:hAnsi="Arial"/>
          <w:sz w:val="24"/>
          <w:szCs w:val="24"/>
        </w:rPr>
        <w:t xml:space="preserve">3. Кандидаты, замещающие государственные и муниципальные должности, а также должности руководителей государственных, муниципальных предприятий, учреждений, предприятий с долей государственного (муниципального) участия более 30 процентов и их подразделений, не вправе использовать преимущества должностного или служебного положения и иные виды административного ресурса.</w:t>
      </w:r>
    </w:p>
    <w:p>
      <w:pPr>
        <w:spacing w:after="60"/>
        <w:ind w:firstLine="567"/>
        <w:jc w:val="both"/>
      </w:pPr>
      <w:r>
        <w:rPr>
          <w:rFonts w:ascii="Arial" w:cs="Arial" w:eastAsia="Arial" w:hAnsi="Arial"/>
          <w:sz w:val="24"/>
          <w:szCs w:val="24"/>
        </w:rPr>
        <w:t xml:space="preserve">Лица, не являющиеся кандидатами и замещающие государственные и муниципальные должности, а также должности руководителей государственных, муниципальных предприятий, учреждений, предприятий с долей государственного (муниципального) участия более 30 процентов и их подразделений, не вправе использовать преимущества должностного или служебного положения и иные виды административного ресурса в целях выдвижения или избрания кандидата.</w:t>
      </w:r>
    </w:p>
    <w:p>
      <w:pPr>
        <w:spacing w:after="60"/>
        <w:ind w:firstLine="567"/>
        <w:jc w:val="both"/>
      </w:pPr>
      <w:r>
        <w:rPr>
          <w:rFonts w:ascii="Arial" w:cs="Arial" w:eastAsia="Arial" w:hAnsi="Arial"/>
          <w:sz w:val="24"/>
          <w:szCs w:val="24"/>
        </w:rPr>
        <w:t xml:space="preserve">4. Соблюдение перечисленных в части 2 настоящей статьи ограничений не должно препятствовать выполнению должностными лицами своих служебных обязанностей.</w:t>
      </w:r>
    </w:p>
    <w:p>
      <w:pPr>
        <w:spacing w:after="60"/>
        <w:ind w:firstLine="567"/>
        <w:jc w:val="both"/>
      </w:pPr>
      <w:r>
        <w:rPr>
          <w:rFonts w:ascii="Arial" w:cs="Arial" w:eastAsia="Arial" w:hAnsi="Arial"/>
          <w:sz w:val="24"/>
          <w:szCs w:val="24"/>
        </w:rPr>
        <w:t xml:space="preserve">5. Руководителям, членам правления и учредителям средств массовой информации и интернет-изданий, журналистам, иным творческим работникам организаций, осуществляющих выпуск средств массовой информации, если указанные лица являются доверенными лицами или уполномоченными представителями кандидата, политической партии, запрещается участвовать в освещении избирательной кампании через средства массовой информации.</w:t>
      </w:r>
    </w:p>
    <w:p>
      <w:pPr>
        <w:spacing w:after="60"/>
        <w:ind w:firstLine="567"/>
        <w:jc w:val="both"/>
      </w:pPr>
      <w:r>
        <w:rPr>
          <w:rFonts w:ascii="Arial" w:cs="Arial" w:eastAsia="Arial" w:hAnsi="Arial"/>
          <w:sz w:val="24"/>
          <w:szCs w:val="24"/>
        </w:rPr>
        <w:t xml:space="preserve">6. Лица, нарушившие требования настоящей статьи, несут уголовную либо иную ответственность, предусмотренную законодательством.</w:t>
      </w:r>
    </w:p>
    <w:p>
      <w:pPr>
        <w:spacing w:after="60"/>
        <w:ind w:firstLine="567"/>
        <w:jc w:val="both"/>
      </w:pPr>
      <w:r>
        <w:rPr>
          <w:rFonts w:ascii="Arial" w:cs="Arial" w:eastAsia="Arial" w:hAnsi="Arial"/>
          <w:i/>
          <w:iCs/>
          <w:sz w:val="24"/>
          <w:szCs w:val="24"/>
        </w:rPr>
        <w:t xml:space="preserve">(В редакции конституционных Законов КР от </w:t>
      </w:r>
      <w:hyperlink w:history="1" r:id="rIdhjrtwvwb2dt9wk_-gzan4">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yvgshww0rehsudrw6fgqi">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Информационное обеспечение выборов</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Информирование избирателей и проведение предвыборной агитации</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Информационное обеспечение выборов включает в себя информирование избирателей, предвыборную агитацию и способствует осознанному и свободному волеизъявлению граждан и гласности выборов.</w:t>
      </w:r>
    </w:p>
    <w:p>
      <w:pPr>
        <w:spacing w:after="60"/>
        <w:ind w:firstLine="567"/>
        <w:jc w:val="both"/>
      </w:pPr>
      <w:r>
        <w:rPr>
          <w:rFonts w:ascii="Arial" w:cs="Arial" w:eastAsia="Arial" w:hAnsi="Arial"/>
          <w:sz w:val="24"/>
          <w:szCs w:val="24"/>
        </w:rPr>
        <w:t xml:space="preserve">2. Информирование избирателей осуществляют государственные органы, органы местного самоуправления, избирательные комиссии, средства массовой информации, юридические и физические лица в соответствии с настоящим конституционным Законом и действующим законодательством. Государственные органы, органы местного самоуправления, избирательные комиссии несут ответственность за своевременность и достоверность информирования граждан.</w:t>
      </w:r>
    </w:p>
    <w:p>
      <w:pPr>
        <w:spacing w:after="60"/>
        <w:ind w:firstLine="567"/>
        <w:jc w:val="both"/>
      </w:pPr>
      <w:r>
        <w:rPr>
          <w:rFonts w:ascii="Arial" w:cs="Arial" w:eastAsia="Arial" w:hAnsi="Arial"/>
          <w:sz w:val="24"/>
          <w:szCs w:val="24"/>
        </w:rPr>
        <w:t xml:space="preserve">Избирательные комиссии принимают необходимые специальные меры по информированию избирателей с </w:t>
      </w:r>
      <w:r>
        <w:rPr>
          <w:rFonts w:ascii="Arial" w:cs="Arial" w:eastAsia="Arial" w:hAnsi="Arial"/>
          <w:sz w:val="24"/>
          <w:szCs w:val="24"/>
        </w:rPr>
        <w:t xml:space="preserve">инвалидностью</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Для этого информационные материалы должны быть подготовлены в аудио-, видеоформате (на цифровых носителях) с использованием сурдоперевода или субтитрирования, напечатаны увеличенным шрифтом, удобным для прочтения, а также с использованием шрифта Брайля или иных специальных средств для избирателей с </w:t>
      </w:r>
      <w:r>
        <w:rPr>
          <w:rFonts w:ascii="Arial" w:cs="Arial" w:eastAsia="Arial" w:hAnsi="Arial"/>
          <w:sz w:val="24"/>
          <w:szCs w:val="24"/>
        </w:rPr>
        <w:t xml:space="preserve">инвалидностью</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Центральная избирательная комиссия за 75 календарных дней до дня голосования обязана проинформировать избирателей о необходимости ознакомиться со списками избирателей, уточнить свои данные в списках избирателей через средства массовой информации и иными доступными способами. Государственные телерадиоорганизации, иные телерадиоорганизации, финансируемые из республиканского бюджета, и телерадиоорганизации, вошедшие в социальный пакет цифрового вещания, обязаны предоставить бесплатное эфирное время Центральной избирательной комиссии в достаточном объеме для информирования избирателей о необходимости проверить себя в списках избирателей, о порядке участия в голосовании, об итогах голосования, об этапах избирательной кампании и других вопросах избирательного процесса.</w:t>
      </w:r>
    </w:p>
    <w:p>
      <w:pPr>
        <w:spacing w:after="60"/>
        <w:ind w:firstLine="567"/>
        <w:jc w:val="both"/>
      </w:pPr>
      <w:r>
        <w:rPr>
          <w:rFonts w:ascii="Arial" w:cs="Arial" w:eastAsia="Arial" w:hAnsi="Arial"/>
          <w:sz w:val="24"/>
          <w:szCs w:val="24"/>
        </w:rPr>
        <w:t xml:space="preserve">Информирование избирателей о выдвинутых, зарегистрированных кандидатах, о поступлении и расходовании средств избирательного фонда кандидата и политической партии, финансовых отчетах кандидатов и политических партий в избирательных фондах осуществляется Центральной избирательной комиссией.</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Кандидат не позднее 5 дней со дня окончания срока регистрации кандидатов публикует свою предвыборную программу не менее чем в одном республиканском периодическом печатном издании. Копия печатного издания с опубликованной предвыборной программой кандидата представляется в Центральную избирательную комиссию.</w:t>
      </w:r>
    </w:p>
    <w:p>
      <w:pPr>
        <w:spacing w:after="60"/>
        <w:ind w:firstLine="567"/>
        <w:jc w:val="both"/>
      </w:pPr>
      <w:r>
        <w:rPr>
          <w:rFonts w:ascii="Arial" w:cs="Arial" w:eastAsia="Arial" w:hAnsi="Arial"/>
          <w:sz w:val="24"/>
          <w:szCs w:val="24"/>
        </w:rPr>
        <w:t xml:space="preserve">3. Содержание информационных материалов, размещаемых в средствах массовой информации или распространяемых иным способом, должно быть объективным, достоверным, не должно нарушать равенства кандидатов, политических партий, в них не должно отдаваться предпочтение какому бы то ни было кандидату, политической партии.</w:t>
      </w:r>
    </w:p>
    <w:p>
      <w:pPr>
        <w:spacing w:after="60"/>
        <w:ind w:firstLine="567"/>
        <w:jc w:val="both"/>
      </w:pPr>
      <w:r>
        <w:rPr>
          <w:rFonts w:ascii="Arial" w:cs="Arial" w:eastAsia="Arial" w:hAnsi="Arial"/>
          <w:sz w:val="24"/>
          <w:szCs w:val="24"/>
        </w:rPr>
        <w:t xml:space="preserve">В информационных теле- и радиопрограммах, публикациях в периодических печатных изданиях (независимо от форм собственности) сведения о зарегистрированных кандидатах, политических партиях, сообщения о проведении предвыборных мероприятий кандидатами, политическими партиями должны даваться отдельным информационным блоком, без комментариев. Такие информационные блоки не оплачиваются кандидатами, уполномоченными представителями по финансовым вопросам, политическими партиями. В них не должно отдаваться предпочтение какому-либо кандидату или политической партии, не должна допускаться дискриминация какого-либо кандидата или политической партии, в том числе по времени освещения их предвыборной деятельности, объему эфирного времени или печатной площади, отведенной для таких сообщений.</w:t>
      </w:r>
    </w:p>
    <w:p>
      <w:pPr>
        <w:spacing w:after="60"/>
        <w:ind w:firstLine="567"/>
        <w:jc w:val="both"/>
      </w:pPr>
      <w:r>
        <w:rPr>
          <w:rFonts w:ascii="Arial" w:cs="Arial" w:eastAsia="Arial" w:hAnsi="Arial"/>
          <w:sz w:val="24"/>
          <w:szCs w:val="24"/>
        </w:rPr>
        <w:t xml:space="preserve">4. Опубликование (освещение) результатов опросов общественного мнения, связанных с выборами, является разновидностью информирования избирателей. Публикация результатов опросов должна соответствовать требованиям части 5 настоящей статьи.</w:t>
      </w:r>
    </w:p>
    <w:p>
      <w:pPr>
        <w:spacing w:after="60"/>
        <w:ind w:firstLine="567"/>
        <w:jc w:val="both"/>
      </w:pPr>
      <w:r>
        <w:rPr>
          <w:rFonts w:ascii="Arial" w:cs="Arial" w:eastAsia="Arial" w:hAnsi="Arial"/>
          <w:sz w:val="24"/>
          <w:szCs w:val="24"/>
        </w:rPr>
        <w:t xml:space="preserve">5. При опубликовании (освещении) результатов опросов общественного мнения, связанных с выборами, средства массовой информации, интернет-издания, граждане и организации, осуществляющие указанное опубликование (освещение), обязаны указывать организацию или физическое лицо, проводившее опрос, время его проведения, число опрошенных (выборку), метод сбора информации, регион проведения опроса, точную формулировку вопроса, статистическую оценку возможной погрешности, лицо, заказавшее проведение опроса и оплатившее его опубликование.</w:t>
      </w:r>
    </w:p>
    <w:p>
      <w:pPr>
        <w:spacing w:after="60"/>
        <w:ind w:firstLine="567"/>
        <w:jc w:val="both"/>
      </w:pPr>
      <w:r>
        <w:rPr>
          <w:rFonts w:ascii="Arial" w:cs="Arial" w:eastAsia="Arial" w:hAnsi="Arial"/>
          <w:sz w:val="24"/>
          <w:szCs w:val="24"/>
        </w:rPr>
        <w:t xml:space="preserve">6. В последние 5 календарных дней до дня голосования, а также в день голосования опубликование (освещение) в средствах массовой информации, интернет-изданиях результатов опросов общественного мнения, прогнозов результатов выборов, иных исследований, связанных с выборами, не допускается.</w:t>
      </w:r>
    </w:p>
    <w:p>
      <w:pPr>
        <w:spacing w:after="60"/>
        <w:ind w:firstLine="567"/>
        <w:jc w:val="both"/>
      </w:pPr>
      <w:r>
        <w:rPr>
          <w:rFonts w:ascii="Arial" w:cs="Arial" w:eastAsia="Arial" w:hAnsi="Arial"/>
          <w:sz w:val="24"/>
          <w:szCs w:val="24"/>
        </w:rPr>
        <w:t xml:space="preserve">7. Несоблюдение требований частей 5 и 6 настоящей статьи при опубликовании (освещении) результатов опросов общественного мнения влечет за собой признание материалов, содержащих такие сведения, агитационными и ответственность, предусмотренную действующим законодательством.</w:t>
      </w:r>
    </w:p>
    <w:p>
      <w:pPr>
        <w:spacing w:after="60"/>
        <w:ind w:firstLine="567"/>
        <w:jc w:val="both"/>
      </w:pPr>
      <w:r>
        <w:rPr>
          <w:rFonts w:ascii="Arial" w:cs="Arial" w:eastAsia="Arial" w:hAnsi="Arial"/>
          <w:sz w:val="24"/>
          <w:szCs w:val="24"/>
        </w:rPr>
        <w:t xml:space="preserve">8. Гражданам Кыргызской Республики, кандидатам, политическим партиям при проведении выборов государством обеспечивается свободное проведение агитации в соответствии с настоящим конституционным Законом, законами Кыргызской Республики.</w:t>
      </w:r>
    </w:p>
    <w:p>
      <w:pPr>
        <w:spacing w:after="60"/>
        <w:ind w:firstLine="567"/>
        <w:jc w:val="both"/>
      </w:pPr>
      <w:r>
        <w:rPr>
          <w:rFonts w:ascii="Arial" w:cs="Arial" w:eastAsia="Arial" w:hAnsi="Arial"/>
          <w:sz w:val="24"/>
          <w:szCs w:val="24"/>
        </w:rPr>
        <w:t xml:space="preserve">9. Граждане Кыргызской Республики, кандидаты, политические партии вправе проводить агитацию за участие в выборах, за или против любого кандидата, свободно и всесторонне обсуждать предвыборные программы кандидатов.</w:t>
      </w:r>
    </w:p>
    <w:p>
      <w:pPr>
        <w:spacing w:after="60"/>
        <w:ind w:firstLine="567"/>
        <w:jc w:val="both"/>
      </w:pPr>
      <w:r>
        <w:rPr>
          <w:rFonts w:ascii="Arial" w:cs="Arial" w:eastAsia="Arial" w:hAnsi="Arial"/>
          <w:sz w:val="24"/>
          <w:szCs w:val="24"/>
        </w:rPr>
        <w:t xml:space="preserve">Агитация может проводиться на собраниях, митингах, через средства массовой информации, а также интернет-издания. Формы и методы проведения агитации должны соответствовать законодательству Кыргызской Республики.</w:t>
      </w:r>
    </w:p>
    <w:p>
      <w:pPr>
        <w:spacing w:after="60"/>
        <w:ind w:firstLine="567"/>
        <w:jc w:val="both"/>
      </w:pPr>
      <w:r>
        <w:rPr>
          <w:rFonts w:ascii="Arial" w:cs="Arial" w:eastAsia="Arial" w:hAnsi="Arial"/>
          <w:sz w:val="24"/>
          <w:szCs w:val="24"/>
        </w:rPr>
        <w:t xml:space="preserve">Для проведения агитации государственные органы и органы местного самоуправления за счет средств республиканского бюджета должны предоставить помещение, соответствующее всем требованиям проведения встреч, предоставить места или площади для вывешивания агитационных материалов.</w:t>
      </w:r>
    </w:p>
    <w:p>
      <w:pPr>
        <w:spacing w:after="60"/>
        <w:ind w:firstLine="567"/>
        <w:jc w:val="both"/>
      </w:pPr>
      <w:r>
        <w:rPr>
          <w:rFonts w:ascii="Arial" w:cs="Arial" w:eastAsia="Arial" w:hAnsi="Arial"/>
          <w:sz w:val="24"/>
          <w:szCs w:val="24"/>
        </w:rPr>
        <w:t xml:space="preserve">10. Предвыборной агитацией признаются:</w:t>
      </w:r>
    </w:p>
    <w:p>
      <w:pPr>
        <w:spacing w:after="60"/>
        <w:ind w:firstLine="567"/>
        <w:jc w:val="both"/>
      </w:pPr>
      <w:r>
        <w:rPr>
          <w:rFonts w:ascii="Arial" w:cs="Arial" w:eastAsia="Arial" w:hAnsi="Arial"/>
          <w:sz w:val="24"/>
          <w:szCs w:val="24"/>
        </w:rPr>
        <w:t xml:space="preserve">1) призывы голосовать за тех или иных кандидатов либо против них;</w:t>
      </w:r>
    </w:p>
    <w:p>
      <w:pPr>
        <w:spacing w:after="60"/>
        <w:ind w:firstLine="567"/>
        <w:jc w:val="both"/>
      </w:pPr>
      <w:r>
        <w:rPr>
          <w:rFonts w:ascii="Arial" w:cs="Arial" w:eastAsia="Arial" w:hAnsi="Arial"/>
          <w:sz w:val="24"/>
          <w:szCs w:val="24"/>
        </w:rPr>
        <w:t xml:space="preserve">2) выражение предпочтения в отношении отдельных кандидатов;</w:t>
      </w:r>
    </w:p>
    <w:p>
      <w:pPr>
        <w:spacing w:after="60"/>
        <w:ind w:firstLine="567"/>
        <w:jc w:val="both"/>
      </w:pPr>
      <w:r>
        <w:rPr>
          <w:rFonts w:ascii="Arial" w:cs="Arial" w:eastAsia="Arial" w:hAnsi="Arial"/>
          <w:sz w:val="24"/>
          <w:szCs w:val="24"/>
        </w:rPr>
        <w:t xml:space="preserve">3) описание возможных последствий избрания или неизбрания кандидатов;</w:t>
      </w:r>
    </w:p>
    <w:p>
      <w:pPr>
        <w:spacing w:after="60"/>
        <w:ind w:firstLine="567"/>
        <w:jc w:val="both"/>
      </w:pPr>
      <w:r>
        <w:rPr>
          <w:rFonts w:ascii="Arial" w:cs="Arial" w:eastAsia="Arial" w:hAnsi="Arial"/>
          <w:sz w:val="24"/>
          <w:szCs w:val="24"/>
        </w:rPr>
        <w:t xml:space="preserve">4) распространение информации о деятельности кандидатов, не связанной с их профессиональной деятельностью или исполнением ими своих служебных (должностных) обязанностей.</w:t>
      </w:r>
    </w:p>
    <w:p>
      <w:pPr>
        <w:spacing w:after="60"/>
        <w:ind w:firstLine="567"/>
        <w:jc w:val="both"/>
      </w:pPr>
      <w:r>
        <w:rPr>
          <w:rFonts w:ascii="Arial" w:cs="Arial" w:eastAsia="Arial" w:hAnsi="Arial"/>
          <w:sz w:val="24"/>
          <w:szCs w:val="24"/>
        </w:rPr>
        <w:t xml:space="preserve">11. В период избирательной кампании граждане Кыргызской Республики, политические партии вправе вести предвыборную агитацию, требующую финансирования, только по согласованию с кандидатами, политическими партиями, выдвинувшими кандидатов, и через их избирательные фонды.</w:t>
      </w:r>
    </w:p>
    <w:p>
      <w:pPr>
        <w:spacing w:after="60"/>
        <w:ind w:firstLine="567"/>
        <w:jc w:val="both"/>
      </w:pPr>
      <w:r>
        <w:rPr>
          <w:rFonts w:ascii="Arial" w:cs="Arial" w:eastAsia="Arial" w:hAnsi="Arial"/>
          <w:sz w:val="24"/>
          <w:szCs w:val="24"/>
        </w:rPr>
        <w:t xml:space="preserve">12. Кандидатам, политическим партиям гарантируются равные условия доступа к средствам массовой информации.</w:t>
      </w:r>
    </w:p>
    <w:p>
      <w:pPr>
        <w:spacing w:after="60"/>
        <w:ind w:firstLine="567"/>
        <w:jc w:val="both"/>
      </w:pPr>
      <w:r>
        <w:rPr>
          <w:rFonts w:ascii="Arial" w:cs="Arial" w:eastAsia="Arial" w:hAnsi="Arial"/>
          <w:sz w:val="24"/>
          <w:szCs w:val="24"/>
        </w:rPr>
        <w:t xml:space="preserve">13. Агитация при проведении выборов может осуществляться:</w:t>
      </w:r>
    </w:p>
    <w:p>
      <w:pPr>
        <w:spacing w:after="60"/>
        <w:ind w:firstLine="567"/>
        <w:jc w:val="both"/>
      </w:pPr>
      <w:r>
        <w:rPr>
          <w:rFonts w:ascii="Arial" w:cs="Arial" w:eastAsia="Arial" w:hAnsi="Arial"/>
          <w:sz w:val="24"/>
          <w:szCs w:val="24"/>
        </w:rPr>
        <w:t xml:space="preserve">1) через средства массовой информации;</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посредством проведения агитационных публичных мероприятий (митинги, собрания, телевизионные дебаты и иные), за исключением концертов, театрализованных представлений и спортивных мероприятий;</w:t>
      </w:r>
    </w:p>
    <w:p>
      <w:pPr>
        <w:spacing w:after="60"/>
        <w:ind w:firstLine="567"/>
        <w:jc w:val="both"/>
      </w:pPr>
      <w:r>
        <w:rPr>
          <w:rFonts w:ascii="Arial" w:cs="Arial" w:eastAsia="Arial" w:hAnsi="Arial"/>
          <w:sz w:val="24"/>
          <w:szCs w:val="24"/>
        </w:rPr>
        <w:t xml:space="preserve">3) путем выпуска и распространения печатных, аудиовизуальных и других агитационных материалов;</w:t>
      </w:r>
    </w:p>
    <w:p>
      <w:pPr>
        <w:spacing w:after="60"/>
        <w:ind w:firstLine="567"/>
        <w:jc w:val="both"/>
      </w:pPr>
      <w:r>
        <w:rPr>
          <w:rFonts w:ascii="Arial" w:cs="Arial" w:eastAsia="Arial" w:hAnsi="Arial"/>
          <w:sz w:val="24"/>
          <w:szCs w:val="24"/>
        </w:rPr>
        <w:t xml:space="preserve">4) в иных не запрещенных настоящим конституционным Законом формах.</w:t>
      </w:r>
    </w:p>
    <w:p>
      <w:pPr>
        <w:spacing w:after="60"/>
        <w:ind w:firstLine="567"/>
        <w:jc w:val="both"/>
      </w:pPr>
      <w:r>
        <w:rPr>
          <w:rFonts w:ascii="Arial" w:cs="Arial" w:eastAsia="Arial" w:hAnsi="Arial"/>
          <w:sz w:val="24"/>
          <w:szCs w:val="24"/>
        </w:rPr>
        <w:t xml:space="preserve">14. Кандидат, политические партии вправе самостоятельно определять форму и характер своей агитации через средства массовой информации.</w:t>
      </w:r>
    </w:p>
    <w:p>
      <w:pPr>
        <w:spacing w:after="60"/>
        <w:ind w:firstLine="567"/>
        <w:jc w:val="both"/>
      </w:pPr>
      <w:r>
        <w:rPr>
          <w:rFonts w:ascii="Arial" w:cs="Arial" w:eastAsia="Arial" w:hAnsi="Arial"/>
          <w:sz w:val="24"/>
          <w:szCs w:val="24"/>
        </w:rPr>
        <w:t xml:space="preserve">15. Государственные гражданские и муниципальные служащие, лица, замещающие государственные политические должности, за исключением депутатов Жогорку Кенеша, специальные государственные и политические муниципальные должности, за исключением депутатов местных кенешей, члены избирательных комиссий, наблюдатели, международные наблюдатели, религиозные деятели, учредители и члены организаций, занимающихся благотворительной деятельностью, иностранные граждане и организации, лица без гражданства, работники территориального общественного самоуправления не имеют права проводить агитацию, выпускать и распространять любые агитационные материалы.</w:t>
      </w:r>
    </w:p>
    <w:p>
      <w:pPr>
        <w:spacing w:after="60"/>
        <w:ind w:firstLine="567"/>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Лицам, не достигшим 18 лет, запрещается проводить агитацию, распространять и выпускать агитационные материалы. Кандидат вправе использовать в агитационных материалах свои собственные фотографии и видеозаписи любого возраста. Кандидат не несет ответственности за нахождение на предвыборных собраниях и встречах с избирателями лиц, не достигших 18 лет.</w:t>
      </w:r>
    </w:p>
    <w:p>
      <w:pPr>
        <w:spacing w:after="60"/>
        <w:ind w:firstLine="567"/>
        <w:jc w:val="both"/>
      </w:pPr>
      <w:r>
        <w:rPr>
          <w:rFonts w:ascii="Arial" w:cs="Arial" w:eastAsia="Arial" w:hAnsi="Arial"/>
          <w:sz w:val="24"/>
          <w:szCs w:val="24"/>
        </w:rPr>
        <w:t xml:space="preserve">16. Запрещается проведение предвыборной агитации в зарубежных средствах массовой информации, распространяемых на территории Кыргызской Республики. В период проведения выборов ретрансляция зарубежных теле- и радиопрограмм производится в записи. Запрещается ретрансляция теле- и радиопрограмм, распространяющих информацию, порочащую честь, достоинство и деловую репутацию кандидатов и политических партий. В таких случаях ответственность за распространение подобных сведений несут местные средства массовой информации.</w:t>
      </w:r>
    </w:p>
    <w:p>
      <w:pPr>
        <w:spacing w:after="60"/>
        <w:ind w:firstLine="567"/>
        <w:jc w:val="both"/>
      </w:pPr>
      <w:r>
        <w:rPr>
          <w:rFonts w:ascii="Arial" w:cs="Arial" w:eastAsia="Arial" w:hAnsi="Arial"/>
          <w:sz w:val="24"/>
          <w:szCs w:val="24"/>
        </w:rPr>
        <w:t xml:space="preserve">17. Журналистам, другим творческим работникам, а также должностным лицам редакций средств массовой информации запрещается вести информационные теле- и радиопрограммы, участвовать в освещении выборов через данные средства массовой информации и интернет-издания, если указанные лица являются учредителями данных средств массовой информации или владельцами интернет-издания и одновременно кандидатами либо их представителями в соответствии с настоящим конституционным Законом. Данное правило не касается агитационных выступлений указанных лиц при использовании кандидатами бесплатного эфирного времени на каналах государственных и местных телерадиоорганизаций в порядке, предусмотренном </w:t>
      </w:r>
      <w:hyperlink w:history="1" r:id="rIdkvxfjydkv5u9vb-4w7qxj">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18. Средства массовой информации или интернет-издания, учредителями (соучредителями, владельцами) которых являются государственные органы и органы местного самоуправления или их подведомственные учреждения и предприятия, которые финансируются полностью или частично за счет средств республиканского или местного бюджета, а также средства массовой информации, которые имеют льготы по уплате налогов и обязательных платежей по сравнению с другими средствами массовой информации, обязаны обеспечить кандидатам, политическим партиям равные возможности проведения предвыборной агитации.</w:t>
      </w:r>
    </w:p>
    <w:p>
      <w:pPr>
        <w:spacing w:after="60"/>
        <w:ind w:firstLine="567"/>
        <w:jc w:val="both"/>
      </w:pPr>
      <w:r>
        <w:rPr>
          <w:rFonts w:ascii="Arial" w:cs="Arial" w:eastAsia="Arial" w:hAnsi="Arial"/>
          <w:sz w:val="24"/>
          <w:szCs w:val="24"/>
        </w:rPr>
        <w:t xml:space="preserve">19. Средства массовой информации и интернет-издания, не подпадающие под действие части 18 настоящей статьи, вправе на договорной основе предоставить эфирное время, печатную площадь кандидатам, политическим партиям в соответствии с инструкциями о порядке предоставления кандидатам, политическим партиям на каналах телерадиоорганизаций эфирного времени, печатной площади в периодических печатных изданиях, утвержденными Центральной избирательной комиссией.</w:t>
      </w:r>
    </w:p>
    <w:p>
      <w:pPr>
        <w:spacing w:after="60"/>
        <w:ind w:firstLine="567"/>
        <w:jc w:val="both"/>
      </w:pPr>
      <w:r>
        <w:rPr>
          <w:rFonts w:ascii="Arial" w:cs="Arial" w:eastAsia="Arial" w:hAnsi="Arial"/>
          <w:sz w:val="24"/>
          <w:szCs w:val="24"/>
        </w:rPr>
        <w:t xml:space="preserve">Размер оплаты за предоставление эфирного времени, публикацию в периодических печатных изданиях или публикацию в интернет-изданиях должен быть единым для всех кандидатов, политических партий.</w:t>
      </w:r>
    </w:p>
    <w:p>
      <w:pPr>
        <w:spacing w:after="60"/>
        <w:ind w:firstLine="567"/>
        <w:jc w:val="both"/>
      </w:pPr>
      <w:r>
        <w:rPr>
          <w:rFonts w:ascii="Arial" w:cs="Arial" w:eastAsia="Arial" w:hAnsi="Arial"/>
          <w:sz w:val="24"/>
          <w:szCs w:val="24"/>
        </w:rPr>
        <w:t xml:space="preserve">20. При проведении выборов сведения о размере и других условиях оплаты за предоставление эфирного времени, печатной площади или права публикации в интернет-издании должны быть представлены в Центральную избирательную комиссию соответствующей организацией телерадиовещания, редакцией периодического печатного издания, владельцем интернет-издания не позднее 20 календарных дней со дня официального опубликования решения о назначении выборов в целях аккредитации. Представленные сведения публикуются Центральной избирательной комиссией на своем официальном сайте для всеобщего сведения не позднее 25 дней со дня официального опубликования решения о назначении выборов.</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e0paymshdwhy_2yd_lzu">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ehvxyfwn670re9zuoyizf">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i-zqdutodidjho4nfdk_h">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mtz0-g5kj4wxa-4xu3c0t">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mjkvcqhwx2thjygrohjah">
        <w:r>
          <w:rPr>
            <w:rFonts w:ascii="Arial" w:cs="Arial" w:eastAsia="Arial" w:hAnsi="Arial"/>
            <w:i/>
            <w:iCs/>
            <w:color w:val="1D4ED8"/>
            <w:sz w:val="24"/>
            <w:szCs w:val="24"/>
            <w:u w:val="single"/>
          </w:rPr>
          <w:t xml:space="preserve">5 февраля 2026 года № 11</w:t>
        </w:r>
      </w:hyperlink>
      <w:r>
        <w:rPr>
          <w:rFonts w:ascii="Arial" w:cs="Arial" w:eastAsia="Arial" w:hAnsi="Arial"/>
          <w:i/>
          <w:iCs/>
          <w:sz w:val="24"/>
          <w:szCs w:val="24"/>
        </w:rPr>
        <w:t xml:space="preserve">, </w:t>
      </w:r>
      <w:hyperlink w:history="1" r:id="rIdz2te3zozeygmauur-cwug">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23. Сроки проведения предвыборной агитации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Предвыборная агитация начинается со дня окончания срока регистрации всех кандидатов и прекращается за 24 часа до начала голосования.</w:t>
      </w:r>
    </w:p>
    <w:p>
      <w:pPr>
        <w:spacing w:after="60"/>
        <w:ind w:firstLine="567"/>
        <w:jc w:val="both"/>
      </w:pPr>
      <w:r>
        <w:rPr>
          <w:rFonts w:ascii="Arial" w:cs="Arial" w:eastAsia="Arial" w:hAnsi="Arial"/>
          <w:sz w:val="24"/>
          <w:szCs w:val="24"/>
        </w:rPr>
        <w:t xml:space="preserve">2. При проведении повторного голосования предвыборная агитация возобновляется с момента принятия решения о назначении повторного голосования и прекращается за 24 часа до начала повторного голосования.</w:t>
      </w:r>
    </w:p>
    <w:p>
      <w:pPr>
        <w:spacing w:after="120"/>
        <w:ind w:firstLine="567"/>
        <w:jc w:val="both"/>
      </w:pPr>
      <w:r>
        <w:rPr>
          <w:rFonts w:ascii="Arial" w:cs="Arial" w:eastAsia="Arial" w:hAnsi="Arial"/>
          <w:sz w:val="24"/>
          <w:szCs w:val="24"/>
        </w:rPr>
        <w:t xml:space="preserve">3. Агитационные печатные материалы (листовки, плакаты, билборды и другие материалы), ранее размещенные вне зданий и помещений избирательных комиссий, сохраняются в день голосования на прежних местах.</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xidvw3opthefwlrunl5jg">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24. Проведение предвыборной агитации по телевидению и радио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Кандидаты имеют право на предоставление им бесплатного эфирного времени на каналах телерадиоорганизаций, подпадающих под действие части 18 </w:t>
      </w:r>
      <w:hyperlink w:history="1" r:id="rIdaqslahpk-io7z6vhgivky">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настоящего конституционного Закона и осуществляющих телерадиовещание на территории, на которой проводятся выборы. Указанное эфирное время должно приходиться на период, когда теле- и радиопрограммы собирают наибольшую аудиторию - с 20 до 24 часов.</w:t>
      </w:r>
    </w:p>
    <w:p>
      <w:pPr>
        <w:spacing w:after="60"/>
        <w:ind w:firstLine="567"/>
        <w:jc w:val="both"/>
      </w:pPr>
      <w:r>
        <w:rPr>
          <w:rFonts w:ascii="Arial" w:cs="Arial" w:eastAsia="Arial" w:hAnsi="Arial"/>
          <w:sz w:val="24"/>
          <w:szCs w:val="24"/>
        </w:rPr>
        <w:t xml:space="preserve">2. Общий объем бесплатного эфирного времени, выделяемого государственной телерадиоорганизацией для проведения агитации на выборах Президента, должен быть не менее одного часа в рабочие дни. Указанное бесплатное эфирное время распределяется между зарегистрированными и явившимися на передачу кандидатами на равных основаниях.</w:t>
      </w:r>
    </w:p>
    <w:p>
      <w:pPr>
        <w:spacing w:after="120"/>
        <w:ind w:firstLine="567"/>
        <w:jc w:val="both"/>
      </w:pPr>
      <w:r>
        <w:rPr>
          <w:rFonts w:ascii="Arial" w:cs="Arial" w:eastAsia="Arial" w:hAnsi="Arial"/>
          <w:sz w:val="24"/>
          <w:szCs w:val="24"/>
        </w:rPr>
        <w:t xml:space="preserve">Общий объем бесплатного эфирного времени для кандидатов в депутаты Жогорку Кенеша по многомандатным избирательным округам должен быть не менее тридцати минут в рабочие дни на каналах государственных и региональных телерадиоорганизаций.</w:t>
      </w:r>
    </w:p>
    <w:p>
      <w:pPr>
        <w:spacing w:after="60"/>
        <w:ind w:firstLine="567"/>
        <w:jc w:val="both"/>
      </w:pPr>
      <w:r>
        <w:rPr>
          <w:rFonts w:ascii="Arial" w:cs="Arial" w:eastAsia="Arial" w:hAnsi="Arial"/>
          <w:sz w:val="24"/>
          <w:szCs w:val="24"/>
        </w:rPr>
        <w:t xml:space="preserve">3. Не менее половины от общего объема выделяемого бесплатного эфирного времени отводится кандидатам исключительно для совместного проведения дебатов и иных аналогичных агитационных мероприятий. К использованию этой доли бесплатного эфирного времени все кандидаты должны быть допущены на равных основаниях.</w:t>
      </w:r>
    </w:p>
    <w:p>
      <w:pPr>
        <w:spacing w:after="60"/>
        <w:ind w:firstLine="567"/>
        <w:jc w:val="both"/>
      </w:pPr>
      <w:r>
        <w:rPr>
          <w:rFonts w:ascii="Arial" w:cs="Arial" w:eastAsia="Arial" w:hAnsi="Arial"/>
          <w:sz w:val="24"/>
          <w:szCs w:val="24"/>
        </w:rPr>
        <w:t xml:space="preserve">В совместных агитационных мероприятиях (в дебатах и иных аналогичных мероприятиях), проводимых на каналах телерадиоорганизаций, осуществляющих вещание по всей территории Кыргызской Республики, зарегистрированные кандидаты, в том числе кандидаты из зарегистрированного списка политических партий, должны участвовать только лично.</w:t>
      </w:r>
    </w:p>
    <w:p>
      <w:pPr>
        <w:spacing w:after="60"/>
        <w:ind w:firstLine="567"/>
        <w:jc w:val="both"/>
      </w:pPr>
      <w:r>
        <w:rPr>
          <w:rFonts w:ascii="Arial" w:cs="Arial" w:eastAsia="Arial" w:hAnsi="Arial"/>
          <w:sz w:val="24"/>
          <w:szCs w:val="24"/>
        </w:rPr>
        <w:t xml:space="preserve">Представители и группы поддержки зарегистрированного кандидата или политической партии к участию в таких мероприятиях не допускаются.</w:t>
      </w:r>
    </w:p>
    <w:p>
      <w:pPr>
        <w:spacing w:after="60"/>
        <w:ind w:firstLine="567"/>
        <w:jc w:val="both"/>
      </w:pPr>
      <w:r>
        <w:rPr>
          <w:rFonts w:ascii="Arial" w:cs="Arial" w:eastAsia="Arial" w:hAnsi="Arial"/>
          <w:sz w:val="24"/>
          <w:szCs w:val="24"/>
        </w:rPr>
        <w:t xml:space="preserve">При отказе от участия или неявке на совместное агитационное мероприятие эфирное время в другое время не предоставляется.</w:t>
      </w:r>
    </w:p>
    <w:p>
      <w:pPr>
        <w:spacing w:after="60"/>
        <w:ind w:firstLine="567"/>
        <w:jc w:val="both"/>
      </w:pPr>
      <w:r>
        <w:rPr>
          <w:rFonts w:ascii="Arial" w:cs="Arial" w:eastAsia="Arial" w:hAnsi="Arial"/>
          <w:sz w:val="24"/>
          <w:szCs w:val="24"/>
        </w:rPr>
        <w:t xml:space="preserve">4. Телерадиоорганизации, подпадающие под действие части 18 </w:t>
      </w:r>
      <w:hyperlink w:history="1" r:id="rId9r7xnb5jwojdgwrsfmcn2">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настоящего конституционного Закона, применительно к уровню выборов обязаны резервировать платное эфирное время для проведения агитации кандидатами, политическими партиями. Указанное эфирное время должно предоставляться на условиях договора соответствующим кандидату, политической партии за плату по их требованию. Общий объем резервируемого платного эфирного времени не может быть меньше общего объема бесплатного эфирного времени, а также размер оплаты должен быть единым для всех кандидатов, политических партий. При этом каждый кандидат, политическая партия вправе получить время из общего объема зарезервированного эфирного времени в пределах доли, полученной делением этого объема на общее число кандидатов, политических партий.</w:t>
      </w:r>
    </w:p>
    <w:p>
      <w:pPr>
        <w:spacing w:after="60"/>
        <w:ind w:firstLine="567"/>
        <w:jc w:val="both"/>
      </w:pPr>
      <w:r>
        <w:rPr>
          <w:rFonts w:ascii="Arial" w:cs="Arial" w:eastAsia="Arial" w:hAnsi="Arial"/>
          <w:sz w:val="24"/>
          <w:szCs w:val="24"/>
        </w:rPr>
        <w:t xml:space="preserve">Стоимость предоставляемого кандидатам, политической партии платного эфирного времени не может превышать стоимости, которая взималась за 6 месяцев до дня назначения выборов.</w:t>
      </w:r>
    </w:p>
    <w:p>
      <w:pPr>
        <w:spacing w:after="60"/>
        <w:ind w:firstLine="567"/>
        <w:jc w:val="both"/>
      </w:pPr>
      <w:r>
        <w:rPr>
          <w:rFonts w:ascii="Arial" w:cs="Arial" w:eastAsia="Arial" w:hAnsi="Arial"/>
          <w:sz w:val="24"/>
          <w:szCs w:val="24"/>
        </w:rPr>
        <w:t xml:space="preserve">5. Запрещается прерывать выступления кандидатов, представителей политических партий, а также сопровождать их какими-либо комментариями.</w:t>
      </w:r>
    </w:p>
    <w:p>
      <w:pPr>
        <w:spacing w:after="60"/>
        <w:ind w:firstLine="567"/>
        <w:jc w:val="both"/>
      </w:pPr>
      <w:r>
        <w:rPr>
          <w:rFonts w:ascii="Arial" w:cs="Arial" w:eastAsia="Arial" w:hAnsi="Arial"/>
          <w:sz w:val="24"/>
          <w:szCs w:val="24"/>
        </w:rPr>
        <w:t xml:space="preserve">6. Регулирование порядка предоставления эфирного времени кандидатам на каналах телерадиоорганизаций, подпадающих под действие части 19 </w:t>
      </w:r>
      <w:hyperlink w:history="1" r:id="rId92w75gf7ckjjrme7j4psy">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настоящего конституционного Закона, устанавливается законодательством Кыргызской Республики.</w:t>
      </w:r>
    </w:p>
    <w:p>
      <w:pPr>
        <w:spacing w:after="60"/>
        <w:ind w:firstLine="567"/>
        <w:jc w:val="both"/>
      </w:pPr>
      <w:r>
        <w:rPr>
          <w:rFonts w:ascii="Arial" w:cs="Arial" w:eastAsia="Arial" w:hAnsi="Arial"/>
          <w:sz w:val="24"/>
          <w:szCs w:val="24"/>
        </w:rPr>
        <w:t xml:space="preserve">7. Телерадиоорганизации независимо от форм собственности, предоставившие кандидатам, политическим партиям эфирное время, обязаны предоставить другим кандидатам, политическим партиям эфирное время на тех же условиях (одинаковые расценка, время выхода в эфир, объем времени и другие условия).</w:t>
      </w:r>
    </w:p>
    <w:p>
      <w:pPr>
        <w:spacing w:after="60"/>
        <w:ind w:firstLine="567"/>
        <w:jc w:val="both"/>
      </w:pPr>
      <w:r>
        <w:rPr>
          <w:rFonts w:ascii="Arial" w:cs="Arial" w:eastAsia="Arial" w:hAnsi="Arial"/>
          <w:sz w:val="24"/>
          <w:szCs w:val="24"/>
        </w:rPr>
        <w:t xml:space="preserve">8. Порядок, объем и время радио- и телепередач, предназначенных для предвыборной агитации, устанавливаются избирательными комиссиями по согласованию с руководством телерадиоорганизаций и распределяются с соблюдением принципа равенства между кандидатами.</w:t>
      </w:r>
    </w:p>
    <w:p>
      <w:pPr>
        <w:spacing w:after="60"/>
        <w:ind w:firstLine="567"/>
        <w:jc w:val="both"/>
      </w:pPr>
      <w:r>
        <w:rPr>
          <w:rFonts w:ascii="Arial" w:cs="Arial" w:eastAsia="Arial" w:hAnsi="Arial"/>
          <w:sz w:val="24"/>
          <w:szCs w:val="24"/>
        </w:rPr>
        <w:t xml:space="preserve">9. Центральная избирательная комиссия не позднее чем за 3 календарных дня до дня проведения жеребьевки информирует зарегистрированных кандидатов о дате, времени и месте проведения жеребьевки и регистрирует поступившие от них заявки на участие в жеребьевке для получения бесплатного эфирного времени и печатной площади.</w:t>
      </w:r>
    </w:p>
    <w:p>
      <w:pPr>
        <w:spacing w:after="60"/>
        <w:ind w:firstLine="567"/>
        <w:jc w:val="both"/>
      </w:pPr>
      <w:r>
        <w:rPr>
          <w:rFonts w:ascii="Arial" w:cs="Arial" w:eastAsia="Arial" w:hAnsi="Arial"/>
          <w:sz w:val="24"/>
          <w:szCs w:val="24"/>
        </w:rPr>
        <w:t xml:space="preserve">Жеребьевку, в результате которой определяются дата и время выхода в эфир на безвозмездной основе предвыборных агитационных материалов зарегистрированных кандидатов, совместных агитационных мероприятий на каналах государственных телерадиоорганизаций, проводит Центральная избирательная комиссия с участием представителей соответствующих телерадиоорганизаций. Жеребьевка проводится по завершении регистрации кандидатов, но не позднее чем за 35 календарных дней до дня голосования, а при проведении повторного голосования - не позднее чем через один день со дня назначения повторного голосования. Результаты жеребьевки оформляются протоколом. Определенный в результате жеребьевки график распределения эфирного времени утверждается решением избирательной комиссии и публикуется соответственно в государственных периодических печатных изданиях.</w:t>
      </w:r>
    </w:p>
    <w:p>
      <w:pPr>
        <w:spacing w:after="60"/>
        <w:ind w:firstLine="567"/>
        <w:jc w:val="both"/>
      </w:pPr>
      <w:r>
        <w:rPr>
          <w:rFonts w:ascii="Arial" w:cs="Arial" w:eastAsia="Arial" w:hAnsi="Arial"/>
          <w:sz w:val="24"/>
          <w:szCs w:val="24"/>
        </w:rPr>
        <w:t xml:space="preserve">Порядок организации и проведения дебатов утверждается Центральной избирательной комиссией.</w:t>
      </w:r>
    </w:p>
    <w:p>
      <w:pPr>
        <w:spacing w:after="60"/>
        <w:ind w:firstLine="567"/>
        <w:jc w:val="both"/>
      </w:pPr>
      <w:r>
        <w:rPr>
          <w:rFonts w:ascii="Arial" w:cs="Arial" w:eastAsia="Arial" w:hAnsi="Arial"/>
          <w:sz w:val="24"/>
          <w:szCs w:val="24"/>
        </w:rPr>
        <w:t xml:space="preserve">10. Телерадиоорганизации и редакции периодических печатных изданий (независимо от форм собственности), предоставившие зарегистрированным кандидатам, политическим партиям, выдвинувшим зарегистрированных кандидатов, эфирное время, печатную площадь, обязаны вести отдельный учет их объема и стоимости в соответствии с формами и порядком ведения такого учета, которые установлены Центральной избирательной комиссией. Данные этого учета каждые 10 дней в период предвыборной агитации и в 10-дневный срок после дня голосования должны быть представлены в Центральную избирательную комиссию.</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k6yrpjldisa1yimp_z1cq">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t7iq93xar3vznkn13wgch">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_ji2xudqy-utqqqfli4a1">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25. Проведение предвыборной агитации через печатные средства массовой информации и интернет-издания</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Периодические печатные средства массовой информации, а также интернет-издания, подпадающие под действие части 18 </w:t>
      </w:r>
      <w:r>
        <w:rPr>
          <w:rFonts w:ascii="Arial" w:cs="Arial" w:eastAsia="Arial" w:hAnsi="Arial"/>
          <w:sz w:val="24"/>
          <w:szCs w:val="24"/>
        </w:rPr>
        <w:t xml:space="preserve">статьи 22</w:t>
      </w:r>
      <w:r>
        <w:rPr>
          <w:rFonts w:ascii="Arial" w:cs="Arial" w:eastAsia="Arial" w:hAnsi="Arial"/>
          <w:sz w:val="24"/>
          <w:szCs w:val="24"/>
        </w:rPr>
        <w:t xml:space="preserve"> настоящего конституционного Закона и распространяемые на территории, на которой проводятся выборы, за исключением изданий, учрежденных органами государственной власти и местного самоуправления исключительно для публикации официальных сообщений и материалов, нормативных и иных актов, должны выделить на равных условиях бесплатные печатные или, соответственно, электронные площади для материалов, предоставляемых кандидатами, политическими партиями, в размере не менее одной страницы формата А4. Для специализированных печатных или интернет-изданий (детских, технических, научных и других) допускается отказ от публикации каких бы то ни было агитационных материалов при условии полного неучастия в предвыборной кампании в какой бы то ни было форме.</w:t>
      </w:r>
    </w:p>
    <w:p>
      <w:pPr>
        <w:spacing w:after="60"/>
        <w:ind w:firstLine="567"/>
        <w:jc w:val="both"/>
      </w:pPr>
      <w:r>
        <w:rPr>
          <w:rFonts w:ascii="Arial" w:cs="Arial" w:eastAsia="Arial" w:hAnsi="Arial"/>
          <w:sz w:val="24"/>
          <w:szCs w:val="24"/>
        </w:rPr>
        <w:t xml:space="preserve">2. Печатные или интернет-издания независимо от форм собственности, предоставившие кандидатам, политическим партиям печатные или электронные площади, обязаны предоставить другим кандидатам, политическим партиям печатные или электронные площади на тех же условиях (одинаковые расценки, объем и другие условия). При этом стоимость печатной или электронной площади не может превышать стоимости, которая взималась за 6 месяцев до дня назначения выборов.</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zaajop_uhdvsvlcamscsn">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26. Предвыборная агитация посредством проведения массовых мероприятий</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Государственные органы, органы местного самоуправления обязаны оказывать содействие кандидатам, политическим партиям в организации собраний и встреч с гражданами, публичных дебатов и дискуссий, митингов, демонстраций и шествий, обеспечивать безопасность при проведении массовых мероприятий.</w:t>
      </w:r>
    </w:p>
    <w:p>
      <w:pPr>
        <w:spacing w:after="60"/>
        <w:ind w:firstLine="567"/>
        <w:jc w:val="both"/>
      </w:pPr>
      <w:r>
        <w:rPr>
          <w:rFonts w:ascii="Arial" w:cs="Arial" w:eastAsia="Arial" w:hAnsi="Arial"/>
          <w:sz w:val="24"/>
          <w:szCs w:val="24"/>
        </w:rPr>
        <w:t xml:space="preserve">2. Заявления от кандидатов, политических партий о выделении помещений, находящихся в государственной или муниципальной собственности, для проведения встреч с избирателями рассматриваются государственными органами и органами местного самоуправления в день их подачи.</w:t>
      </w:r>
    </w:p>
    <w:p>
      <w:pPr>
        <w:spacing w:after="60"/>
        <w:ind w:firstLine="567"/>
        <w:jc w:val="both"/>
      </w:pPr>
      <w:r>
        <w:rPr>
          <w:rFonts w:ascii="Arial" w:cs="Arial" w:eastAsia="Arial" w:hAnsi="Arial"/>
          <w:sz w:val="24"/>
          <w:szCs w:val="24"/>
        </w:rPr>
        <w:t xml:space="preserve">В случае отказа кандидату, политической партии в предоставлении помещения для встреч с избирателями государственные органы и органы местного самоуправления обязаны выдать письменное мотивированное решение об отказе.</w:t>
      </w:r>
    </w:p>
    <w:p>
      <w:pPr>
        <w:spacing w:after="60"/>
        <w:ind w:firstLine="567"/>
        <w:jc w:val="both"/>
      </w:pPr>
      <w:r>
        <w:rPr>
          <w:rFonts w:ascii="Arial" w:cs="Arial" w:eastAsia="Arial" w:hAnsi="Arial"/>
          <w:sz w:val="24"/>
          <w:szCs w:val="24"/>
        </w:rPr>
        <w:t xml:space="preserve">В случае если указанное помещение было предоставлено для проведения массовых мероприятий одному из кандидатов, одной из политических партий, отказ в предоставлении этого же помещения другому кандидату, другой политической партии не допускается.</w:t>
      </w:r>
    </w:p>
    <w:p>
      <w:pPr>
        <w:spacing w:after="60"/>
        <w:ind w:firstLine="567"/>
        <w:jc w:val="both"/>
      </w:pPr>
      <w:r>
        <w:rPr>
          <w:rFonts w:ascii="Arial" w:cs="Arial" w:eastAsia="Arial" w:hAnsi="Arial"/>
          <w:sz w:val="24"/>
          <w:szCs w:val="24"/>
        </w:rPr>
        <w:t xml:space="preserve">3. Помещения, находящиеся в государственной или муниципальной собственности, на балансе государственных предприятий, учреждений и организаций, предоставляются для встреч кандидатов, представителей политических партий, их доверенных лиц, уполномоченных представителей с избирателями на равных условиях.</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_srxx7jkmfcvugoeufrpq">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27. Выпуск и распространение печатных, аудиовизуальных и иных агитационных материалов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Кандидаты, политические партии вправе выпускать и распространять печатные, аудиовизуальные и иные агитационные материалы в порядке, установленном законодательством Кыргызской Республики. Запрещается изготовление агитационных материалов за пределами Кыргызской Республики. Экземпляры печатных и иных агитационных материалов или их копии должны представляться в Центральную избирательную комиссию.</w:t>
      </w:r>
    </w:p>
    <w:p>
      <w:pPr>
        <w:spacing w:after="60"/>
        <w:ind w:firstLine="567"/>
        <w:jc w:val="both"/>
      </w:pPr>
      <w:r>
        <w:rPr>
          <w:rFonts w:ascii="Arial" w:cs="Arial" w:eastAsia="Arial" w:hAnsi="Arial"/>
          <w:sz w:val="24"/>
          <w:szCs w:val="24"/>
        </w:rPr>
        <w:t xml:space="preserve">Кандидаты, политические партии обязаны публиковать и распространять агитационные материалы с использованием сурдоперевода или субтитрирования, напечатанные увеличенным шрифтом, удобным для прочтения, а также с использованием шрифта Брайля или иных специальных средств для избирателей с </w:t>
      </w:r>
      <w:r>
        <w:rPr>
          <w:rFonts w:ascii="Arial" w:cs="Arial" w:eastAsia="Arial" w:hAnsi="Arial"/>
          <w:sz w:val="24"/>
          <w:szCs w:val="24"/>
        </w:rPr>
        <w:t xml:space="preserve">инвалидностью</w:t>
      </w:r>
      <w:r>
        <w:rPr>
          <w:rFonts w:ascii="Arial" w:cs="Arial" w:eastAsia="Arial" w:hAnsi="Arial"/>
          <w:sz w:val="24"/>
          <w:szCs w:val="24"/>
        </w:rPr>
        <w:t xml:space="preserve">, в количестве не менее одного процента от общего количества тиража агитационных материалов.</w:t>
      </w:r>
    </w:p>
    <w:p>
      <w:pPr>
        <w:spacing w:after="60"/>
        <w:ind w:firstLine="567"/>
        <w:jc w:val="both"/>
      </w:pPr>
      <w:r>
        <w:rPr>
          <w:rFonts w:ascii="Arial" w:cs="Arial" w:eastAsia="Arial" w:hAnsi="Arial"/>
          <w:sz w:val="24"/>
          <w:szCs w:val="24"/>
        </w:rPr>
        <w:t xml:space="preserve">2. Все печатные и иные агитационные материалы должны содержать наименование и адрес организации, индивидуального предпринимателя (фамилию, имя, отчество), изготовивших агитационные материалы, фамилию, имя, отчество кандидата, наименование политической партии, заказавшего(ей) изготовление агитационных материалов, информацию о тираже и дате их выпуска, сведения об оплате их изготовления из средств соответствующего избирательного фонда, а также фамилию, имя, отчество кандидата или уполномоченного представителя кандидата, политической партии по финансовым вопросам, оплатившего заказ. Распространение агитационных материалов, не содержащих указанную информацию, запрещается.</w:t>
      </w:r>
    </w:p>
    <w:p>
      <w:pPr>
        <w:spacing w:after="60"/>
        <w:ind w:firstLine="567"/>
        <w:jc w:val="both"/>
      </w:pPr>
      <w:r>
        <w:rPr>
          <w:rFonts w:ascii="Arial" w:cs="Arial" w:eastAsia="Arial" w:hAnsi="Arial"/>
          <w:sz w:val="24"/>
          <w:szCs w:val="24"/>
        </w:rPr>
        <w:t xml:space="preserve">Запрещается изготовление предвыборных агитационных материалов без предварительной оплаты из соответствующего избирательного фонда и с нарушением требований, установленных настоящей статьей.</w:t>
      </w:r>
    </w:p>
    <w:p>
      <w:pPr>
        <w:spacing w:after="60"/>
        <w:ind w:firstLine="567"/>
        <w:jc w:val="both"/>
      </w:pPr>
      <w:r>
        <w:rPr>
          <w:rFonts w:ascii="Arial" w:cs="Arial" w:eastAsia="Arial" w:hAnsi="Arial"/>
          <w:sz w:val="24"/>
          <w:szCs w:val="24"/>
        </w:rPr>
        <w:t xml:space="preserve">3. Органы местного самоуправления обязаны в течение 10 календарных дней со дня назначения выборов выделить и оборудовать на каждом избирательном участке специальные места для вывешивания агитационных материалов. Кандидатам, политическим партиям должны быть обеспечены равные условия для размещения агитационных материалов. Места для размещения агитационных материалов должны быть удобны для посещения избирателями и располагаться таким образом, чтобы избиратели могли ознакомиться с размещенной на них информацией. Зарегистрированным кандидатам, спискам кандидатов должна быть выделена равная площадь для размещения предвыборных печатных агитационных материалов. Площадь выделенных мест должна быть достаточной для размещения на них информационных материалов избирательных комиссий и предвыборных печатных агитационных материалов кандидатов, политических партий. Кандидаты, политические партии вправе получить в соответствующей окружной, территориальной избирательной комиссии список мест, выделенных для размещения предвыборных печатных агитационных материалов.</w:t>
      </w:r>
    </w:p>
    <w:p>
      <w:pPr>
        <w:spacing w:after="60"/>
        <w:ind w:firstLine="567"/>
        <w:jc w:val="both"/>
      </w:pPr>
      <w:r>
        <w:rPr>
          <w:rFonts w:ascii="Arial" w:cs="Arial" w:eastAsia="Arial" w:hAnsi="Arial"/>
          <w:sz w:val="24"/>
          <w:szCs w:val="24"/>
        </w:rPr>
        <w:t xml:space="preserve">4. Запрещается размещение агитационных материалов на памятниках, обелисках и зданиях, имеющих историческую, культурную или архитектурную ценность, в помещениях избирательных комиссий, у входа в них и в помещениях для голосования.</w:t>
      </w:r>
    </w:p>
    <w:p>
      <w:pPr>
        <w:spacing w:after="60"/>
        <w:ind w:firstLine="567"/>
        <w:jc w:val="both"/>
      </w:pPr>
      <w:r>
        <w:rPr>
          <w:rFonts w:ascii="Arial" w:cs="Arial" w:eastAsia="Arial" w:hAnsi="Arial"/>
          <w:sz w:val="24"/>
          <w:szCs w:val="24"/>
        </w:rPr>
        <w:t xml:space="preserve">Использование зеленых насаждений, деревьев, склонов и вершин гор и холмов, других природных возвышенностей в целях размещения агитационных материалов в любом виде не допускается.</w:t>
      </w:r>
    </w:p>
    <w:p>
      <w:pPr>
        <w:spacing w:after="60"/>
        <w:ind w:firstLine="567"/>
        <w:jc w:val="both"/>
      </w:pPr>
      <w:r>
        <w:rPr>
          <w:rFonts w:ascii="Arial" w:cs="Arial" w:eastAsia="Arial" w:hAnsi="Arial"/>
          <w:sz w:val="24"/>
          <w:szCs w:val="24"/>
        </w:rPr>
        <w:t xml:space="preserve">5. Органы местного самоуправления обязаны в течение 10 календарных дней после опубликования результатов выборов обеспечить уборку соответствующих территорий от агитационных материалов.</w:t>
      </w:r>
    </w:p>
    <w:p>
      <w:pPr>
        <w:spacing w:after="60"/>
        <w:ind w:firstLine="567"/>
        <w:jc w:val="both"/>
      </w:pPr>
      <w:r>
        <w:rPr>
          <w:rFonts w:ascii="Arial" w:cs="Arial" w:eastAsia="Arial" w:hAnsi="Arial"/>
          <w:sz w:val="24"/>
          <w:szCs w:val="24"/>
        </w:rPr>
        <w:t xml:space="preserve">6. Избирательная комиссия, поставленная в известность о распространении подложных агитационных материалов либо агитационных материалов, не содержащих информацию, указанную в части 2 настоящей статьи, принимает меры по пресечению этой деятельности и вправе обратиться в соответствующие правоохранительные и иные органы с представлением о пресечении противоправной агитационной деятельности и изъятии незаконных агитационных материалов.</w:t>
      </w:r>
    </w:p>
    <w:p>
      <w:pPr>
        <w:spacing w:after="60"/>
        <w:ind w:firstLine="567"/>
        <w:jc w:val="both"/>
      </w:pPr>
      <w:r>
        <w:rPr>
          <w:rFonts w:ascii="Arial" w:cs="Arial" w:eastAsia="Arial" w:hAnsi="Arial"/>
          <w:i/>
          <w:iCs/>
          <w:sz w:val="24"/>
          <w:szCs w:val="24"/>
        </w:rPr>
        <w:t xml:space="preserve">7. (Утратила силу в соответствии с </w:t>
      </w:r>
      <w:hyperlink w:history="1" r:id="rId_srxoyfwdcydj7t1pgusd">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8 августа 2019 года </w:t>
      </w:r>
      <w:r>
        <w:rPr>
          <w:rFonts w:ascii="Arial" w:cs="Arial" w:eastAsia="Arial" w:hAnsi="Arial"/>
          <w:i/>
          <w:iCs/>
          <w:sz w:val="24"/>
          <w:szCs w:val="24"/>
        </w:rPr>
        <w:t xml:space="preserve">N</w:t>
      </w:r>
      <w:r>
        <w:rPr>
          <w:rFonts w:ascii="Arial" w:cs="Arial" w:eastAsia="Arial" w:hAnsi="Arial"/>
          <w:i/>
          <w:iCs/>
          <w:sz w:val="24"/>
          <w:szCs w:val="24"/>
        </w:rPr>
        <w:t xml:space="preserve"> 116)</w:t>
      </w:r>
    </w:p>
    <w:p>
      <w:pPr>
        <w:spacing w:after="60"/>
        <w:ind w:firstLine="567"/>
        <w:jc w:val="both"/>
      </w:pPr>
      <w:r>
        <w:rPr>
          <w:rFonts w:ascii="Arial" w:cs="Arial" w:eastAsia="Arial" w:hAnsi="Arial"/>
          <w:sz w:val="24"/>
          <w:szCs w:val="24"/>
        </w:rPr>
        <w:t xml:space="preserve">8. Требования, указанные в части 2 настоящей статьи, не распространяются на предвыборную агитацию, осуществляемую по радио.</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jtw5bq-n542arnwehsogi">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hyperlink w:history="1" r:id="rIdwxrapn50civscux3ildpk">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dblz8h9_geubrnp8jq9n7">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_bajc3r4h7-qh0bobjriv">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7-e9j2dc-beiy932b_fct">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28. Недопустимость злоупотреблений правом на проведение предвыборной агитации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w:t>
      </w:r>
    </w:p>
    <w:p>
      <w:pPr>
        <w:spacing w:after="60"/>
        <w:ind w:firstLine="567"/>
        <w:jc w:val="both"/>
      </w:pPr>
      <w:r>
        <w:rPr>
          <w:rFonts w:ascii="Arial" w:cs="Arial" w:eastAsia="Arial" w:hAnsi="Arial"/>
          <w:sz w:val="24"/>
          <w:szCs w:val="24"/>
        </w:rPr>
        <w:t xml:space="preserve">2. При проведении предвыборной агитации не допускается злоупотребление свободой средств массовой информации: запрещаются пропаганда национальной, этнической, расовой, религиозной, межрегиональной вражды, гендерного и иного социального превосходства, призывающего к дискриминации, вражде; призывы к захвату власти, насильственному изменению конституционного строя и нарушению целостности государства; пропаганда войны; проведение публичных мероприятий с государственными и политическими деятелями других государств с освещением в средствах массовой информации; использование фото- и видеоматериалов с использованием изображения государственных и политических деятелей других государств; иные формы злоупотребления свободой средств массовой информации, запрещенные законами Кыргызской Республики.</w:t>
      </w:r>
    </w:p>
    <w:p>
      <w:pPr>
        <w:spacing w:after="60"/>
        <w:ind w:firstLine="567"/>
        <w:jc w:val="both"/>
      </w:pPr>
      <w:r>
        <w:rPr>
          <w:rFonts w:ascii="Arial" w:cs="Arial" w:eastAsia="Arial" w:hAnsi="Arial"/>
          <w:sz w:val="24"/>
          <w:szCs w:val="24"/>
        </w:rPr>
        <w:t xml:space="preserve">Не допускается проведение агитационных мероприятий, раздача агитационных материалов внутри и вблизи культовых зданий, сооружений и относящихся к ним территорий, объектов с опасными и вредными производствами, электростанций, железных дорог, нефтепроводов и от линий высоковольтной электропередачи, объектов пенитенциарной системы, государственных и муниципальных организаций здравоохранения, детских дошкольных учреждений, дошкольных образовательных и общеобразовательных организаций.</w:t>
      </w:r>
    </w:p>
    <w:p>
      <w:pPr>
        <w:spacing w:after="120"/>
        <w:ind w:firstLine="567"/>
        <w:jc w:val="both"/>
      </w:pPr>
      <w:r>
        <w:rPr>
          <w:rFonts w:ascii="Arial" w:cs="Arial" w:eastAsia="Arial" w:hAnsi="Arial"/>
          <w:sz w:val="24"/>
          <w:szCs w:val="24"/>
        </w:rPr>
        <w:t xml:space="preserve">При проведении предвыборной агитации не допускается отображение и иное использование в агитационных материалах частей и элементов информации (изображений), содержащих прямые и косвенные заимствования или ссылки на религиозную тематику</w:t>
      </w:r>
      <w:r>
        <w:rPr>
          <w:rFonts w:ascii="Arial" w:cs="Arial" w:eastAsia="Arial" w:hAnsi="Arial"/>
          <w:sz w:val="24"/>
          <w:szCs w:val="24"/>
        </w:rPr>
        <w:t xml:space="preserve">, и проведение предвыборной агитации, собраний и других мероприятий политического характера в местах религиозного назначения</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С момента назначения выборов запрещается осуществлять подкуп избирателей: выплачивать денежные средства; вручать подарки и иные материальные ценности; проводить льготную распродажу товаров; бесплатно распространять любые товары, за исключением агитационных печатных материалов, значков, футболок, головных уборов, шарфов, содержащих символику политической партии, выдвинувшей кандидатов, изображение кандидата в соответствии с перечнем, утверждаемым Центральной избирательной комиссией; предоставлять безвозмездные или на льготных условиях услуги.</w:t>
      </w:r>
    </w:p>
    <w:p>
      <w:pPr>
        <w:spacing w:after="60"/>
        <w:ind w:firstLine="567"/>
        <w:jc w:val="both"/>
      </w:pPr>
      <w:r>
        <w:rPr>
          <w:rFonts w:ascii="Arial" w:cs="Arial" w:eastAsia="Arial" w:hAnsi="Arial"/>
          <w:sz w:val="24"/>
          <w:szCs w:val="24"/>
        </w:rPr>
        <w:t xml:space="preserve">Подкупом не считается оплата работы, выполненной в рамках трудовых отношений, оформленных в письменном виде между кандидатом, политической партией и исполнителем, оплаченной из средств избирательного фонда кандидата, политической партии.</w:t>
      </w:r>
    </w:p>
    <w:p>
      <w:pPr>
        <w:spacing w:after="60"/>
        <w:ind w:firstLine="567"/>
        <w:jc w:val="both"/>
      </w:pPr>
      <w:r>
        <w:rPr>
          <w:rFonts w:ascii="Arial" w:cs="Arial" w:eastAsia="Arial" w:hAnsi="Arial"/>
          <w:sz w:val="24"/>
          <w:szCs w:val="24"/>
        </w:rPr>
        <w:t xml:space="preserve">4. Кандидаты, их близкие родственники, супруг (супруга), представители кандидатов и политических партой с момента назначения выборов и до опубликования результатов выборов не вправе заниматься благотворительной деятельностью.</w:t>
      </w:r>
    </w:p>
    <w:p>
      <w:pPr>
        <w:spacing w:after="60"/>
        <w:ind w:firstLine="567"/>
        <w:jc w:val="both"/>
      </w:pPr>
      <w:r>
        <w:rPr>
          <w:rFonts w:ascii="Arial" w:cs="Arial" w:eastAsia="Arial" w:hAnsi="Arial"/>
          <w:sz w:val="24"/>
          <w:szCs w:val="24"/>
        </w:rPr>
        <w:t xml:space="preserve">5. Кандидаты, их представители, представители политических партий, средства массовой информации, другие лица, участвуя в предвыборных кампаниях, не вправе допускать публикации, основанные на заведомо ложных сведениях и наносящие ущерб чести, достоинству или деловой репутации кандидатов, политических партий. Средства массовой информации, интернет-издания, допустившие такие публикации, по требованию кандидата, политической партии обязаны предоставить возможность бесплатно опубликовать опровержение или дать разъяснение на статью или выступление, не соответствующие действительности или искажающие ее. Опровержения или разъяснения публикуются на той же полосе, электронной площади и тем же шрифтом, что и информация, на которую дается опровержение или разъяснение, в периодических изданиях - в следующем выпуске, в интернет-изданиях - в день поступления опровержения или разъяснения, по телевидению или радио - в выпуске дня, следующего за днем поступления опровержения или разъяснения. Для обнародования опровержения или иного разъяснения эфирное время должно быть предоставлено кандидату, политической партии в то же время суток, когда была обнародована первоначальная информация, и его объем должен быть не меньше, чем объем эфирного времени, предоставленного для изложения первоначальной информации, но не менее двух минут.</w:t>
      </w:r>
    </w:p>
    <w:p>
      <w:pPr>
        <w:spacing w:after="60"/>
        <w:ind w:firstLine="567"/>
        <w:jc w:val="both"/>
      </w:pPr>
      <w:r>
        <w:rPr>
          <w:rFonts w:ascii="Arial" w:cs="Arial" w:eastAsia="Arial" w:hAnsi="Arial"/>
          <w:sz w:val="24"/>
          <w:szCs w:val="24"/>
        </w:rPr>
        <w:t xml:space="preserve">6. Кандидат, политическая партия не вправе использовать эфирное время, печатные продукции, площади представленных для агитации на каналах организаций, осуществляющих телевещание, предоставленные им безвозмездно для размещения агитационных материалов, в целях:</w:t>
      </w:r>
    </w:p>
    <w:p>
      <w:pPr>
        <w:spacing w:after="60"/>
        <w:ind w:firstLine="567"/>
        <w:jc w:val="both"/>
      </w:pPr>
      <w:r>
        <w:rPr>
          <w:rFonts w:ascii="Arial" w:cs="Arial" w:eastAsia="Arial" w:hAnsi="Arial"/>
          <w:sz w:val="24"/>
          <w:szCs w:val="24"/>
        </w:rPr>
        <w:t xml:space="preserve">1) распространения призывов голосовать против кандидата (кандидатов);</w:t>
      </w:r>
    </w:p>
    <w:p>
      <w:pPr>
        <w:spacing w:after="60"/>
        <w:ind w:firstLine="567"/>
        <w:jc w:val="both"/>
      </w:pPr>
      <w:r>
        <w:rPr>
          <w:rFonts w:ascii="Arial" w:cs="Arial" w:eastAsia="Arial" w:hAnsi="Arial"/>
          <w:sz w:val="24"/>
          <w:szCs w:val="24"/>
        </w:rPr>
        <w:t xml:space="preserve">2)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pqc9v-ftacpt9haot5i9z">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6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81)</w:t>
      </w:r>
    </w:p>
    <w:p>
      <w:pPr>
        <w:spacing w:after="60"/>
        <w:ind w:firstLine="567"/>
        <w:jc w:val="both"/>
      </w:pPr>
      <w:r>
        <w:rPr>
          <w:rFonts w:ascii="Arial" w:cs="Arial" w:eastAsia="Arial" w:hAnsi="Arial"/>
          <w:sz w:val="24"/>
          <w:szCs w:val="24"/>
        </w:rPr>
        <w:t xml:space="preserve">3) распространения информации о каком-либо кандидате (каких-либо кандидатах), политической партии, выдвинувшей зарегистрированного кандидата, с негативными комментариями;</w:t>
      </w:r>
    </w:p>
    <w:p>
      <w:pPr>
        <w:spacing w:after="60"/>
        <w:ind w:firstLine="567"/>
        <w:jc w:val="both"/>
      </w:pPr>
      <w:r>
        <w:rPr>
          <w:rFonts w:ascii="Arial" w:cs="Arial" w:eastAsia="Arial" w:hAnsi="Arial"/>
          <w:sz w:val="24"/>
          <w:szCs w:val="24"/>
        </w:rPr>
        <w:t xml:space="preserve">4) распространения информации, способствующей созданию отрицательного отношения избирателей к кандидату, политической партии, выдвинувшей зарегистрированного кандидата.</w:t>
      </w:r>
    </w:p>
    <w:p>
      <w:pPr>
        <w:spacing w:after="60"/>
        <w:ind w:firstLine="567"/>
        <w:jc w:val="both"/>
      </w:pPr>
      <w:r>
        <w:rPr>
          <w:rFonts w:ascii="Arial" w:cs="Arial" w:eastAsia="Arial" w:hAnsi="Arial"/>
          <w:sz w:val="24"/>
          <w:szCs w:val="24"/>
        </w:rPr>
        <w:t xml:space="preserve">7. Непредставление кандидату, политической партии возможности опубликовать до окончания срока предвыборной агитации опровержение или иные разъяснения в защиту их репутации в средствах массовой информации, интернет-изданиях в сроки, установленные частью 5 настоящей статьи, которые опубликовали информацию, способную нанести ущерб репутации кандидата, политической партии, может явиться основанием для привлечения средств массовой информации, интернет-изданий к ответственности в соответствии с законодательством Кыргызской Республики и лишения аккредитации Центральной избирательной комиссией.</w:t>
      </w:r>
    </w:p>
    <w:p>
      <w:pPr>
        <w:spacing w:after="60"/>
        <w:ind w:firstLine="567"/>
        <w:jc w:val="both"/>
      </w:pPr>
      <w:r>
        <w:rPr>
          <w:rFonts w:ascii="Arial" w:cs="Arial" w:eastAsia="Arial" w:hAnsi="Arial"/>
          <w:sz w:val="24"/>
          <w:szCs w:val="24"/>
        </w:rPr>
        <w:t xml:space="preserve">Оплата рекламы коммерческой и иной, не связанной с выборами, деятельности с использованием фамилий или изображений кандидатов, а также рекламы с использованием наименований, эмблем и иной символики политических партий, выдвинувших кандидатов, в период избирательной кампании осуществляется только за счет средств соответствующего избирательного фонда. В день голосования и в день, предшествующий дню голосования, такая реклама, в том числе оплаченная из средств избирательного фонда, не допускается.</w:t>
      </w:r>
    </w:p>
    <w:p>
      <w:pPr>
        <w:spacing w:after="60"/>
        <w:ind w:firstLine="567"/>
        <w:jc w:val="both"/>
      </w:pPr>
      <w:r>
        <w:rPr>
          <w:rFonts w:ascii="Arial" w:cs="Arial" w:eastAsia="Arial" w:hAnsi="Arial"/>
          <w:sz w:val="24"/>
          <w:szCs w:val="24"/>
        </w:rPr>
        <w:t xml:space="preserve">8. В случае нарушения кандидатом, политической партией, а также их представителями, средствами массовой информации, интернет-изданиями требований частей 2, 3, 5 и 6 настоящей статьи избирательные комиссии, избиратели, кандидат, политическая партия, а также их представители, средства массовой информации вправе обратиться в правоохранительные органы, суд о пресечении противоправной агитационной деятельности и привлечении виновных лиц к ответственности в порядке, установленном настоящим конституционным Законом и действующим законодательством.</w:t>
      </w:r>
    </w:p>
    <w:p>
      <w:pPr>
        <w:spacing w:after="60"/>
        <w:ind w:firstLine="567"/>
        <w:jc w:val="both"/>
      </w:pPr>
      <w:r>
        <w:rPr>
          <w:rFonts w:ascii="Arial" w:cs="Arial" w:eastAsia="Arial" w:hAnsi="Arial"/>
          <w:sz w:val="24"/>
          <w:szCs w:val="24"/>
        </w:rPr>
        <w:t xml:space="preserve">Правоохранительные органы обязаны принимать меры по пресечению противоправной агитационной деятельности и незамедлительно информировать соответствующую избирательную комиссию о выявленных фактах и принятых мерах.</w:t>
      </w:r>
    </w:p>
    <w:p>
      <w:pPr>
        <w:spacing w:after="60"/>
        <w:ind w:firstLine="567"/>
        <w:jc w:val="both"/>
      </w:pPr>
      <w:r>
        <w:rPr>
          <w:rFonts w:ascii="Arial" w:cs="Arial" w:eastAsia="Arial" w:hAnsi="Arial"/>
          <w:sz w:val="24"/>
          <w:szCs w:val="24"/>
        </w:rPr>
        <w:t xml:space="preserve">9. Центральная избирательная комиссия контролирует соблюдение установленного порядка проведения предвыборной агитации и принимает меры по устранению допущенных нарушений. В случае нарушения кандидатом, политической партией требований, установленных статьями </w:t>
      </w:r>
      <w:hyperlink w:history="1" r:id="rIdlvm568rlgdfzrhn-4bwq-">
        <w:r>
          <w:rPr>
            <w:rFonts w:ascii="Arial" w:cs="Arial" w:eastAsia="Arial" w:hAnsi="Arial"/>
            <w:color w:val="1D4ED8"/>
            <w:sz w:val="24"/>
            <w:szCs w:val="24"/>
            <w:u w:val="single"/>
          </w:rPr>
          <w:t xml:space="preserve">22</w:t>
        </w:r>
      </w:hyperlink>
      <w:r>
        <w:rPr>
          <w:rFonts w:ascii="Arial" w:cs="Arial" w:eastAsia="Arial" w:hAnsi="Arial"/>
          <w:sz w:val="24"/>
          <w:szCs w:val="24"/>
        </w:rPr>
        <w:t xml:space="preserve">-</w:t>
      </w:r>
      <w:hyperlink w:history="1" r:id="rIdup2u9spqek9sxhd4acmrk">
        <w:r>
          <w:rPr>
            <w:rFonts w:ascii="Arial" w:cs="Arial" w:eastAsia="Arial" w:hAnsi="Arial"/>
            <w:color w:val="1D4ED8"/>
            <w:sz w:val="24"/>
            <w:szCs w:val="24"/>
            <w:u w:val="single"/>
          </w:rPr>
          <w:t xml:space="preserve">28</w:t>
        </w:r>
      </w:hyperlink>
      <w:r>
        <w:rPr>
          <w:rFonts w:ascii="Arial" w:cs="Arial" w:eastAsia="Arial" w:hAnsi="Arial"/>
          <w:sz w:val="24"/>
          <w:szCs w:val="24"/>
        </w:rPr>
        <w:t xml:space="preserve"> настоящего конституционного Закона, соответствующая избирательная комиссия вправе вынести им письменное предупреждение о нарушении. В случае неоднократного нарушения (два или более раза) кандидатом, политической партией правил ведения предвыборной агитации, установленных настоящим конституционным Законом, соответствующая избирательная комиссия вправе привлечь их к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нарушения правил ведения предвыборной агитации, указанных в части 2 настоящей статьи, подтвержденного заключением (актом) уполномоченного государственного органа, Центральная избирательная комиссия вправе принять решение об отмене регистрации кандидата.</w:t>
      </w:r>
    </w:p>
    <w:p>
      <w:pPr>
        <w:spacing w:after="60"/>
        <w:ind w:firstLine="567"/>
        <w:jc w:val="both"/>
      </w:pPr>
      <w:r>
        <w:rPr>
          <w:rFonts w:ascii="Arial" w:cs="Arial" w:eastAsia="Arial" w:hAnsi="Arial"/>
          <w:sz w:val="24"/>
          <w:szCs w:val="24"/>
        </w:rPr>
        <w:t xml:space="preserve">В случае распространения подложных печатных, аудиовизуальных и иных агитационных материалов с нарушением требований настоящего конституционного Закона, а также в случае нарушения организацией телерадиовещания, редакцией периодического печатного издания, редакцией сетевого издания установленного настоящим конституционным Законом порядка проведения предвыборной агитации Центральная избирательная комиссия обязана обратиться в правоохранительные органы, суд, уполномоченный государственный орган в сфере информационной политики, в том числе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w:t>
      </w:r>
    </w:p>
    <w:p>
      <w:pPr>
        <w:spacing w:after="60"/>
        <w:ind w:firstLine="567"/>
        <w:jc w:val="both"/>
      </w:pPr>
      <w:r>
        <w:rPr>
          <w:rFonts w:ascii="Arial" w:cs="Arial" w:eastAsia="Arial" w:hAnsi="Arial"/>
          <w:sz w:val="24"/>
          <w:szCs w:val="24"/>
        </w:rPr>
        <w:t xml:space="preserve">10. 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предвыборных печатных, аудиовизуальных и иных агитационных материалов и их изъятию, устанавливать изготовителей указанных материалов и источник их оплаты, а также незамедлительно информировать соответствующую избирательную комиссию, комиссию референдума о выявленных фактах и принятых мерах.</w:t>
      </w:r>
    </w:p>
    <w:p>
      <w:pPr>
        <w:spacing w:after="120"/>
        <w:ind w:firstLine="567"/>
        <w:jc w:val="both"/>
      </w:pPr>
      <w:r>
        <w:rPr>
          <w:rFonts w:ascii="Arial" w:cs="Arial" w:eastAsia="Arial" w:hAnsi="Arial"/>
          <w:i/>
          <w:iCs/>
          <w:sz w:val="24"/>
          <w:szCs w:val="24"/>
        </w:rPr>
        <w:t xml:space="preserve">(В редакции конституционных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ci2eos8j8b8-ng_jwm_d3">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ey4wyly09qermvj7dvkml">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bj_dh8jrv7bc0ctadjk5d">
        <w:r>
          <w:rPr>
            <w:rFonts w:ascii="Arial" w:cs="Arial" w:eastAsia="Arial" w:hAnsi="Arial"/>
            <w:i/>
            <w:iCs/>
            <w:color w:val="1D4ED8"/>
            <w:sz w:val="24"/>
            <w:szCs w:val="24"/>
            <w:u w:val="single"/>
          </w:rPr>
          <w:t xml:space="preserve">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81</w:t>
        </w:r>
      </w:hyperlink>
      <w:r>
        <w:rPr>
          <w:rFonts w:ascii="Arial" w:cs="Arial" w:eastAsia="Arial" w:hAnsi="Arial"/>
          <w:i/>
          <w:iCs/>
          <w:sz w:val="24"/>
          <w:szCs w:val="24"/>
        </w:rPr>
        <w:t xml:space="preserve">, </w:t>
      </w:r>
      <w:hyperlink w:history="1" r:id="rIdtvazhykoslr0l1zwcpdy8">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6
 Организация и порядок голосования</w:t>
      </w:r>
    </w:p>
    <w:p>
      <w:pPr>
        <w:spacing w:after="12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 Помещение для голосования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Помещение для голосования безвозмездно предоставляется в пользование участковой избирательной комиссии государственными органами, органами местного самоуправления.</w:t>
      </w:r>
    </w:p>
    <w:p>
      <w:pPr>
        <w:spacing w:after="120"/>
        <w:ind w:firstLine="567"/>
        <w:jc w:val="both"/>
      </w:pPr>
      <w:r>
        <w:rPr>
          <w:rFonts w:ascii="Arial" w:cs="Arial" w:eastAsia="Arial" w:hAnsi="Arial"/>
          <w:sz w:val="24"/>
          <w:szCs w:val="24"/>
        </w:rPr>
        <w:t xml:space="preserve">2. В помещении для голосования размещаются специально оборудованные кабины, оснащенные системой освещения и снабженные письменными принадлежностями, мониторы, оборудование видеофиксации, иное необходимое оборудование, устройства идентификации с принтером и автоматически считывающие урны.</w:t>
      </w:r>
    </w:p>
    <w:p>
      <w:pPr>
        <w:spacing w:after="120"/>
        <w:ind w:firstLine="567"/>
        <w:jc w:val="both"/>
      </w:pPr>
      <w:r>
        <w:rPr>
          <w:rFonts w:ascii="Arial" w:cs="Arial" w:eastAsia="Arial" w:hAnsi="Arial"/>
          <w:sz w:val="24"/>
          <w:szCs w:val="24"/>
        </w:rPr>
        <w:t xml:space="preserve">Система освещения должна иметь альтернативные источники питания, фонари и свечи. В случае отключения электроосвещения голосование приостанавливается до его возобновления (за счет основного или альтернативного источника). В этом случае в целях эффективного наблюдения за работой участковой избирательной комиссии наблюдатели, представители кандидатов вправе находиться от автоматически считывающих урн, кабин для голосования на расстоянии, обеспечивающем полное обозрение действий избирательной комиссии, выполнения ее функций.</w:t>
      </w:r>
    </w:p>
    <w:p>
      <w:pPr>
        <w:spacing w:after="60"/>
        <w:ind w:firstLine="567"/>
        <w:jc w:val="both"/>
      </w:pPr>
      <w:r>
        <w:rPr>
          <w:rFonts w:ascii="Arial" w:cs="Arial" w:eastAsia="Arial" w:hAnsi="Arial"/>
          <w:sz w:val="24"/>
          <w:szCs w:val="24"/>
        </w:rPr>
        <w:t xml:space="preserve">3. В помещении для голосования избирательная комиссия оборудует стенд, на котором размещаются информационные материалы о всех кандидатах с указанием порядкового номера каждого кандидата. Форма информационных материалов утверждается Центральной избирательной комиссией. В указанных материалах не должны содержаться агитационные призывы. На стенде размещаются также образцы заполненных избирательных бюллетеней, которые не должны содержать фамилии зарегистрированных кандидатов, наименование политических партий.</w:t>
      </w:r>
    </w:p>
    <w:p>
      <w:pPr>
        <w:spacing w:after="60"/>
        <w:ind w:firstLine="567"/>
        <w:jc w:val="both"/>
      </w:pPr>
      <w:r>
        <w:rPr>
          <w:rFonts w:ascii="Arial" w:cs="Arial" w:eastAsia="Arial" w:hAnsi="Arial"/>
          <w:sz w:val="24"/>
          <w:szCs w:val="24"/>
        </w:rPr>
        <w:t xml:space="preserve">Для информирования избирателей с инвалидностью по зрению на информационном стенде размещаются материалы, выполненные крупным шрифтом и (или) с применением шрифта Брайля.</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Помещение для голосования должно быть оборудовано таким образом, чтобы устройства идентификации с принтером, кабины, мониторы, иное необходимое оборудование и автоматически считывающие урны одновременно находились в поле зрения членов избирательной комиссии, представителей кандидатов, наблюдателей.</w:t>
      </w:r>
    </w:p>
    <w:p>
      <w:pPr>
        <w:spacing w:after="120"/>
        <w:ind w:firstLine="567"/>
        <w:jc w:val="both"/>
      </w:pPr>
      <w:r>
        <w:rPr>
          <w:rFonts w:ascii="Arial" w:cs="Arial" w:eastAsia="Arial" w:hAnsi="Arial"/>
          <w:sz w:val="24"/>
          <w:szCs w:val="24"/>
        </w:rPr>
        <w:t xml:space="preserve">В кабине для голосования размещаются информационные материалы о всех кандидатах в очередности, определенной жеребьевкой. Форма информационных материалов утверждается Центральной избирательной комиссией.</w:t>
      </w:r>
    </w:p>
    <w:p>
      <w:pPr>
        <w:spacing w:after="120"/>
        <w:ind w:firstLine="567"/>
        <w:jc w:val="both"/>
      </w:pPr>
      <w:r>
        <w:rPr>
          <w:rFonts w:ascii="Arial" w:cs="Arial" w:eastAsia="Arial" w:hAnsi="Arial"/>
          <w:sz w:val="24"/>
          <w:szCs w:val="24"/>
        </w:rPr>
        <w:t xml:space="preserve">В случае выбытия кандидата сведения о кандидате вычеркиваются в информационных материалах в полном объеме.</w:t>
      </w:r>
    </w:p>
    <w:p>
      <w:pPr>
        <w:spacing w:after="120"/>
        <w:ind w:firstLine="567"/>
        <w:jc w:val="both"/>
      </w:pPr>
      <w:r>
        <w:rPr>
          <w:rFonts w:ascii="Arial" w:cs="Arial" w:eastAsia="Arial" w:hAnsi="Arial"/>
          <w:sz w:val="24"/>
          <w:szCs w:val="24"/>
        </w:rPr>
        <w:t xml:space="preserve">В помещении для голосования должен быть установлен монитор в месте, доступном для осуществления визуального контроля наблюдателями, представителями кандидатов.</w:t>
      </w:r>
    </w:p>
    <w:p>
      <w:pPr>
        <w:spacing w:after="120"/>
        <w:ind w:firstLine="567"/>
        <w:jc w:val="both"/>
      </w:pPr>
      <w:r>
        <w:rPr>
          <w:rFonts w:ascii="Arial" w:cs="Arial" w:eastAsia="Arial" w:hAnsi="Arial"/>
          <w:sz w:val="24"/>
          <w:szCs w:val="24"/>
        </w:rPr>
        <w:t xml:space="preserve">5. Помещение для голосования должно отвечать требованиям избирателей с инвалидностью для беспрепятственного входа и голосования, включая удобные подъездные и пешеходные пути, специальные места для стоянки личного автотранспорта, размещение помещений для голосования на первых этажах зданий либо наличие лифтов, широкие проемы дверей, наличие пандусов (в случае невозможности установки пандуса оснастить кнопкой вызова помощи), настилов, тактильных указателей, достаточного освещения.</w:t>
      </w:r>
    </w:p>
    <w:p>
      <w:pPr>
        <w:spacing w:after="120"/>
        <w:ind w:firstLine="567"/>
        <w:jc w:val="both"/>
      </w:pPr>
      <w:r>
        <w:rPr>
          <w:rFonts w:ascii="Arial" w:cs="Arial" w:eastAsia="Arial" w:hAnsi="Arial"/>
          <w:sz w:val="24"/>
          <w:szCs w:val="24"/>
        </w:rPr>
        <w:t xml:space="preserve">Оборудование в помещении для голосования (столы, кабины и </w:t>
      </w:r>
      <w:r>
        <w:rPr>
          <w:rFonts w:ascii="Arial" w:cs="Arial" w:eastAsia="Arial" w:hAnsi="Arial"/>
          <w:sz w:val="24"/>
          <w:szCs w:val="24"/>
        </w:rPr>
        <w:t xml:space="preserve">автоматически считывающие урны</w:t>
      </w:r>
      <w:r>
        <w:rPr>
          <w:rFonts w:ascii="Arial" w:cs="Arial" w:eastAsia="Arial" w:hAnsi="Arial"/>
          <w:sz w:val="24"/>
          <w:szCs w:val="24"/>
        </w:rPr>
        <w:t xml:space="preserve">), а также информационные стенды должны быть расположены с учетом доступности и необходимости обеспечения тайны голосования. Кабины для голосования должны соответствовать параметрам, позволяющим избирателям, использующим кресло-коляску, беспрепятственно въехать, и быть оснащены средствами оптической коррекции (лупы, лупы с подсветкой и другие), дополнительным освещением, стулом, специальным трафаретом.</w:t>
      </w:r>
    </w:p>
    <w:p>
      <w:pPr>
        <w:spacing w:after="60"/>
        <w:ind w:firstLine="567"/>
        <w:jc w:val="both"/>
      </w:pPr>
      <w:r>
        <w:rPr>
          <w:rFonts w:ascii="Arial" w:cs="Arial" w:eastAsia="Arial" w:hAnsi="Arial"/>
          <w:sz w:val="24"/>
          <w:szCs w:val="24"/>
        </w:rPr>
        <w:t xml:space="preserve">6. В целях обеспечения условий для реализации избирательных прав избирателей с </w:t>
      </w:r>
      <w:r>
        <w:rPr>
          <w:rFonts w:ascii="Arial" w:cs="Arial" w:eastAsia="Arial" w:hAnsi="Arial"/>
          <w:sz w:val="24"/>
          <w:szCs w:val="24"/>
        </w:rPr>
        <w:t xml:space="preserve">инвалидностью</w:t>
      </w:r>
      <w:r>
        <w:rPr>
          <w:rFonts w:ascii="Arial" w:cs="Arial" w:eastAsia="Arial" w:hAnsi="Arial"/>
          <w:sz w:val="24"/>
          <w:szCs w:val="24"/>
        </w:rPr>
        <w:t xml:space="preserve">, обеспечения максимально возможной доступности помещения для голосования соответствующая избирательная комиссия совместно с территориальными подразделениями уполномоченного государственного органа в сфере социального развития составляет карту потребностей избирателей с </w:t>
      </w:r>
      <w:r>
        <w:rPr>
          <w:rFonts w:ascii="Arial" w:cs="Arial" w:eastAsia="Arial" w:hAnsi="Arial"/>
          <w:sz w:val="24"/>
          <w:szCs w:val="24"/>
        </w:rPr>
        <w:t xml:space="preserve">инвалидностью</w:t>
      </w:r>
      <w:r>
        <w:rPr>
          <w:rFonts w:ascii="Arial" w:cs="Arial" w:eastAsia="Arial" w:hAnsi="Arial"/>
          <w:sz w:val="24"/>
          <w:szCs w:val="24"/>
        </w:rPr>
        <w:t xml:space="preserve"> не позднее 60 календарных дней до дня голосования.</w:t>
      </w:r>
    </w:p>
    <w:p>
      <w:pPr>
        <w:spacing w:after="60"/>
        <w:ind w:firstLine="567"/>
        <w:jc w:val="both"/>
      </w:pPr>
      <w:r>
        <w:rPr>
          <w:rFonts w:ascii="Arial" w:cs="Arial" w:eastAsia="Arial" w:hAnsi="Arial"/>
          <w:sz w:val="24"/>
          <w:szCs w:val="24"/>
        </w:rPr>
        <w:t xml:space="preserve">Соответствующая избирательная комиссия по итогам составления карты потребностей не позднее 50 календарных дней до дня голосования организует проверку помещений для голосования на соответствие потребностям избирателей с </w:t>
      </w:r>
      <w:r>
        <w:rPr>
          <w:rFonts w:ascii="Arial" w:cs="Arial" w:eastAsia="Arial" w:hAnsi="Arial"/>
          <w:sz w:val="24"/>
          <w:szCs w:val="24"/>
        </w:rPr>
        <w:t xml:space="preserve">инвалидностью</w:t>
      </w:r>
      <w:r>
        <w:rPr>
          <w:rFonts w:ascii="Arial" w:cs="Arial" w:eastAsia="Arial" w:hAnsi="Arial"/>
          <w:sz w:val="24"/>
          <w:szCs w:val="24"/>
        </w:rPr>
        <w:t xml:space="preserve">, указанным в карте потребностей, с привлечением органов местного самоуправления и представителей общественных организаций лиц с </w:t>
      </w:r>
      <w:r>
        <w:rPr>
          <w:rFonts w:ascii="Arial" w:cs="Arial" w:eastAsia="Arial" w:hAnsi="Arial"/>
          <w:sz w:val="24"/>
          <w:szCs w:val="24"/>
        </w:rPr>
        <w:t xml:space="preserve">инвалидностью</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случае если помещение для голосования не оборудовано специальными приспособлениями для входа избирателей с </w:t>
      </w:r>
      <w:r>
        <w:rPr>
          <w:rFonts w:ascii="Arial" w:cs="Arial" w:eastAsia="Arial" w:hAnsi="Arial"/>
          <w:sz w:val="24"/>
          <w:szCs w:val="24"/>
        </w:rPr>
        <w:t xml:space="preserve">инвалидностью</w:t>
      </w:r>
      <w:r>
        <w:rPr>
          <w:rFonts w:ascii="Arial" w:cs="Arial" w:eastAsia="Arial" w:hAnsi="Arial"/>
          <w:sz w:val="24"/>
          <w:szCs w:val="24"/>
        </w:rPr>
        <w:t xml:space="preserve">, соответствующая избирательная комиссия не позднее 40 календарных дней до дня выборов направляет обращение в соответствующие органы местного самоуправления принять меры по обеспечению доступности помещения для голосования для лиц с </w:t>
      </w:r>
      <w:r>
        <w:rPr>
          <w:rFonts w:ascii="Arial" w:cs="Arial" w:eastAsia="Arial" w:hAnsi="Arial"/>
          <w:sz w:val="24"/>
          <w:szCs w:val="24"/>
        </w:rPr>
        <w:t xml:space="preserve">инвалидностью</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Органы местного самоуправления, а также их должностные лица обязаны в случае обращения избирательных комиссий незамедлительно принять соответствующие меры. Неисполнение обращения избирательной комиссии влечет ответственность, установленную законодательством.</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o0kxtd9u8izfktauimbaz">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uiadb1geqfeim1qfzfqkr">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hyperlink w:history="1" r:id="rIdemegwbnhruyv67f1415k1">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xd1bpdqf1mtpjjjrtiumg">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w0j_s3abl4fjzfn1hyqjt">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rgo-huptfjhgc9mou1eyg">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30. Избирательный бюллетень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участия в голосовании избиратель получает избирательный бюллетень, который является документом строгой отчетности. Форма и степень его защиты определяются Центральной избирательной комиссией.</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b7s5nl5dirrfrqwdv-fdw">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23 апреля 2015 года </w:t>
      </w:r>
      <w:r>
        <w:rPr>
          <w:rFonts w:ascii="Arial" w:cs="Arial" w:eastAsia="Arial" w:hAnsi="Arial"/>
          <w:i/>
          <w:iCs/>
          <w:sz w:val="24"/>
          <w:szCs w:val="24"/>
        </w:rPr>
        <w:t xml:space="preserve">N</w:t>
      </w:r>
      <w:r>
        <w:rPr>
          <w:rFonts w:ascii="Arial" w:cs="Arial" w:eastAsia="Arial" w:hAnsi="Arial"/>
          <w:i/>
          <w:iCs/>
          <w:sz w:val="24"/>
          <w:szCs w:val="24"/>
        </w:rPr>
        <w:t xml:space="preserve"> 88)</w:t>
      </w:r>
    </w:p>
    <w:p>
      <w:pPr>
        <w:spacing w:after="60"/>
        <w:ind w:firstLine="567"/>
        <w:jc w:val="both"/>
      </w:pPr>
      <w:r>
        <w:rPr>
          <w:rFonts w:ascii="Arial" w:cs="Arial" w:eastAsia="Arial" w:hAnsi="Arial"/>
          <w:sz w:val="24"/>
          <w:szCs w:val="24"/>
        </w:rPr>
        <w:t xml:space="preserve">2. Текст и форма избирательного бюллетеня утверждаются Центральной избирательной комиссией не позднее чем за 25 календарных дней до дня голосования. Текст избирательного бюллетеня должен быть размещен только на одной его стороне.</w:t>
      </w:r>
    </w:p>
    <w:p>
      <w:pPr>
        <w:spacing w:after="60"/>
        <w:ind w:firstLine="567"/>
        <w:jc w:val="both"/>
      </w:pPr>
      <w:r>
        <w:rPr>
          <w:rFonts w:ascii="Arial" w:cs="Arial" w:eastAsia="Arial" w:hAnsi="Arial"/>
          <w:sz w:val="24"/>
          <w:szCs w:val="24"/>
        </w:rPr>
        <w:t xml:space="preserve">3. На выборах Президента избирательный бюллетень содержит фамилию, имя, отчество, год рождения кандидатов в очередности, определенной жеребьевкой.</w:t>
      </w:r>
    </w:p>
    <w:p>
      <w:pPr>
        <w:spacing w:after="60"/>
        <w:ind w:firstLine="567"/>
        <w:jc w:val="both"/>
      </w:pPr>
      <w:r>
        <w:rPr>
          <w:rFonts w:ascii="Arial" w:cs="Arial" w:eastAsia="Arial" w:hAnsi="Arial"/>
          <w:sz w:val="24"/>
          <w:szCs w:val="24"/>
        </w:rPr>
        <w:t xml:space="preserve">4. На выборах депутатов Жогорку Кенеша по многомандатным избирательным округам избирательный бюллетень содержит фамилии, имена, отчества кандидатов в очередности, определенной жеребьевкой.</w:t>
      </w:r>
    </w:p>
    <w:p>
      <w:pPr>
        <w:spacing w:after="60"/>
        <w:ind w:firstLine="567"/>
        <w:jc w:val="both"/>
      </w:pPr>
      <w:r>
        <w:rPr>
          <w:rFonts w:ascii="Arial" w:cs="Arial" w:eastAsia="Arial" w:hAnsi="Arial"/>
          <w:i/>
          <w:iCs/>
          <w:sz w:val="24"/>
          <w:szCs w:val="24"/>
        </w:rPr>
        <w:t xml:space="preserve">См. также: </w:t>
      </w:r>
      <w:hyperlink w:history="1" r:id="rId7mtusvmiqt9vfhnejyquh">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4 </w:t>
      </w:r>
      <w:r>
        <w:rPr>
          <w:rFonts w:ascii="Arial" w:cs="Arial" w:eastAsia="Arial" w:hAnsi="Arial"/>
          <w:i/>
          <w:iCs/>
          <w:sz w:val="24"/>
          <w:szCs w:val="24"/>
        </w:rPr>
        <w:t xml:space="preserve">c</w:t>
      </w:r>
      <w:r>
        <w:rPr>
          <w:rFonts w:ascii="Arial" w:cs="Arial" w:eastAsia="Arial" w:hAnsi="Arial"/>
          <w:i/>
          <w:iCs/>
          <w:sz w:val="24"/>
          <w:szCs w:val="24"/>
        </w:rPr>
        <w:t xml:space="preserve">ентября</w:t>
      </w:r>
      <w:r>
        <w:rPr>
          <w:rFonts w:ascii="Arial" w:cs="Arial" w:eastAsia="Arial" w:hAnsi="Arial"/>
          <w:i/>
          <w:iCs/>
          <w:sz w:val="24"/>
          <w:szCs w:val="24"/>
        </w:rPr>
        <w:t xml:space="preserve"> 20</w:t>
      </w:r>
      <w:r>
        <w:rPr>
          <w:rFonts w:ascii="Arial" w:cs="Arial" w:eastAsia="Arial" w:hAnsi="Arial"/>
          <w:i/>
          <w:iCs/>
          <w:sz w:val="24"/>
          <w:szCs w:val="24"/>
        </w:rPr>
        <w:t xml:space="preserve">19</w:t>
      </w:r>
      <w:r>
        <w:rPr>
          <w:rFonts w:ascii="Arial" w:cs="Arial" w:eastAsia="Arial" w:hAnsi="Arial"/>
          <w:i/>
          <w:iCs/>
          <w:sz w:val="24"/>
          <w:szCs w:val="24"/>
        </w:rPr>
        <w:t xml:space="preserve"> года № 10-р </w:t>
      </w:r>
    </w:p>
    <w:p>
      <w:pPr>
        <w:spacing w:after="60"/>
        <w:ind w:firstLine="567"/>
        <w:jc w:val="both"/>
      </w:pPr>
      <w:r>
        <w:rPr>
          <w:rFonts w:ascii="Arial" w:cs="Arial" w:eastAsia="Arial" w:hAnsi="Arial"/>
          <w:sz w:val="24"/>
          <w:szCs w:val="24"/>
        </w:rPr>
        <w:t xml:space="preserve">5. Справа от указанных в частях 3 и 4 настоящей статьи сведений о кандидатах помещается пустой квадрат. В конце перечня кандидатов помещается строка "Против всех" с расположенным справа от нее пустым квадратом.</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(Утратила силу в соответствии с </w:t>
      </w:r>
      <w:hyperlink w:history="1" r:id="rIdyyg-yxodshdgjazox50jk">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9 июня 2025 года № 113)</w:t>
      </w:r>
    </w:p>
    <w:p>
      <w:pPr>
        <w:spacing w:after="120"/>
        <w:ind w:firstLine="567"/>
        <w:jc w:val="both"/>
      </w:pPr>
      <w:r>
        <w:rPr>
          <w:rFonts w:ascii="Arial" w:cs="Arial" w:eastAsia="Arial" w:hAnsi="Arial"/>
          <w:sz w:val="24"/>
          <w:szCs w:val="24"/>
        </w:rPr>
        <w:t xml:space="preserve">6. </w:t>
      </w:r>
      <w:r>
        <w:rPr>
          <w:rFonts w:ascii="Arial" w:cs="Arial" w:eastAsia="Arial" w:hAnsi="Arial"/>
          <w:sz w:val="24"/>
          <w:szCs w:val="24"/>
        </w:rPr>
        <w:t xml:space="preserve">Избирательные бюллетени распечатываются на государственном или официальном языке с устройства идентификации с принтером после идентификации избирателя. Каждый избирательный бюллетень должен содержать разъяснение о порядке его заполнения. Избирательный бюллетень должен быть напечатан на бумаге, плотность которой не позволяет увидеть отметку избирателя с обратной стороны бюллетеня.</w:t>
      </w:r>
    </w:p>
    <w:p>
      <w:pPr>
        <w:spacing w:after="120"/>
        <w:ind w:firstLine="567"/>
        <w:jc w:val="both"/>
      </w:pPr>
      <w:r>
        <w:rPr>
          <w:rFonts w:ascii="Arial" w:cs="Arial" w:eastAsia="Arial" w:hAnsi="Arial"/>
          <w:sz w:val="24"/>
          <w:szCs w:val="24"/>
        </w:rPr>
        <w:t xml:space="preserve">Избирательные участки оснащаются специальными трафаретами для самостоятельного заполнения лицами с инвалидностью избирательных бюллетеней, в том числе бюллетенями с применением шрифта Брайля.</w:t>
      </w:r>
    </w:p>
    <w:p>
      <w:pPr>
        <w:spacing w:after="60"/>
        <w:ind w:firstLine="567"/>
        <w:jc w:val="both"/>
      </w:pPr>
      <w:r>
        <w:rPr>
          <w:rFonts w:ascii="Arial" w:cs="Arial" w:eastAsia="Arial" w:hAnsi="Arial"/>
          <w:sz w:val="24"/>
          <w:szCs w:val="24"/>
        </w:rPr>
        <w:t xml:space="preserve">7. </w:t>
      </w:r>
      <w:r>
        <w:rPr>
          <w:rFonts w:ascii="Arial" w:cs="Arial" w:eastAsia="Arial" w:hAnsi="Arial"/>
          <w:i/>
          <w:iCs/>
          <w:sz w:val="24"/>
          <w:szCs w:val="24"/>
        </w:rPr>
        <w:t xml:space="preserve">(Утратила силу в соответствии с </w:t>
      </w:r>
      <w:hyperlink w:history="1" r:id="rIdud2zx4cblnwqpcs0ba-dy">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9 июня 2025 года № 113)</w:t>
      </w:r>
    </w:p>
    <w:p>
      <w:pPr>
        <w:spacing w:after="60"/>
        <w:ind w:firstLine="567"/>
        <w:jc w:val="both"/>
      </w:pPr>
      <w:r>
        <w:rPr>
          <w:rFonts w:ascii="Arial" w:cs="Arial" w:eastAsia="Arial" w:hAnsi="Arial"/>
          <w:sz w:val="24"/>
          <w:szCs w:val="24"/>
        </w:rPr>
        <w:t xml:space="preserve">8. </w:t>
      </w:r>
      <w:r>
        <w:rPr>
          <w:rFonts w:ascii="Arial" w:cs="Arial" w:eastAsia="Arial" w:hAnsi="Arial"/>
          <w:i/>
          <w:iCs/>
          <w:sz w:val="24"/>
          <w:szCs w:val="24"/>
        </w:rPr>
        <w:t xml:space="preserve">(Утратила силу в соответствии с </w:t>
      </w:r>
      <w:hyperlink w:history="1" r:id="rIdffleixyx-hnzdwapw0rdz">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9 июня 2025 года № 113)</w:t>
      </w:r>
    </w:p>
    <w:p>
      <w:pPr>
        <w:spacing w:after="60"/>
        <w:ind w:firstLine="567"/>
        <w:jc w:val="both"/>
      </w:pPr>
      <w:r>
        <w:rPr>
          <w:rFonts w:ascii="Arial" w:cs="Arial" w:eastAsia="Arial" w:hAnsi="Arial"/>
          <w:sz w:val="24"/>
          <w:szCs w:val="24"/>
        </w:rPr>
        <w:t xml:space="preserve">9. </w:t>
      </w:r>
      <w:r>
        <w:rPr>
          <w:rFonts w:ascii="Arial" w:cs="Arial" w:eastAsia="Arial" w:hAnsi="Arial"/>
          <w:i/>
          <w:iCs/>
          <w:sz w:val="24"/>
          <w:szCs w:val="24"/>
        </w:rPr>
        <w:t xml:space="preserve">(Утратила силу в соответствии с </w:t>
      </w:r>
      <w:hyperlink w:history="1" r:id="rIdcqiojlrptoh_f6vsehe9l">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9 июня 2025 года № 113)</w:t>
      </w:r>
    </w:p>
    <w:p>
      <w:pPr>
        <w:spacing w:after="120"/>
        <w:ind w:firstLine="567"/>
        <w:jc w:val="both"/>
      </w:pPr>
      <w:r>
        <w:rPr>
          <w:rFonts w:ascii="Arial" w:cs="Arial" w:eastAsia="Arial" w:hAnsi="Arial"/>
          <w:sz w:val="24"/>
          <w:szCs w:val="24"/>
        </w:rPr>
        <w:t xml:space="preserve">10. </w:t>
      </w:r>
      <w:r>
        <w:rPr>
          <w:rFonts w:ascii="Arial" w:cs="Arial" w:eastAsia="Arial" w:hAnsi="Arial"/>
          <w:sz w:val="24"/>
          <w:szCs w:val="24"/>
        </w:rPr>
        <w:t xml:space="preserve">В случае выбытия кандидатов данные о соответствующих кандидатах вычеркиваются в избирательных бюллетенях.</w:t>
      </w:r>
    </w:p>
    <w:p>
      <w:pPr>
        <w:spacing w:after="60"/>
        <w:ind w:firstLine="567"/>
        <w:jc w:val="both"/>
      </w:pPr>
      <w:r>
        <w:rPr>
          <w:rFonts w:ascii="Arial" w:cs="Arial" w:eastAsia="Arial" w:hAnsi="Arial"/>
          <w:sz w:val="24"/>
          <w:szCs w:val="24"/>
        </w:rPr>
        <w:t xml:space="preserve">11. Помещение, в котором находится специальный сейф (шкаф), где хранятся списки избирателей и другие избирательные документы, печать соответствующей избирательной комиссии, опечатывается и сдается под охрану органам внутренних дел. При этом в день голосования сейф (шкаф) должен находиться внутри помещения избирательного участка, где осуществляется голосование.</w:t>
      </w:r>
    </w:p>
    <w:p>
      <w:pPr>
        <w:spacing w:after="60"/>
        <w:ind w:firstLine="567"/>
        <w:jc w:val="both"/>
      </w:pPr>
      <w:r>
        <w:rPr>
          <w:rFonts w:ascii="Arial" w:cs="Arial" w:eastAsia="Arial" w:hAnsi="Arial"/>
          <w:sz w:val="24"/>
          <w:szCs w:val="24"/>
        </w:rPr>
        <w:t xml:space="preserve">12. Запрещается выносить из помещений избирательных комиссий, а также копировать и распространять избирательные бюллетени в нарушение требований настоящего конституционного Закона.</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reynyqjuq3u0gwqco5n3r">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jwgzf_o05cvf-uujsayea">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 </w:t>
      </w:r>
      <w:hyperlink w:history="1" r:id="rIds6vytjov_ydyawlbanbei">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zhbenxfx2d_b-ulrznfsk">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fmwodceb_j5ca9azbo9de">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31. Порядок голосования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Голосование в день выборов проводится с 8 до 20 часов. О времени и месте голосования участковые избирательные комиссии обязаны оповестить избирателей не позднее чем за 10 календарных дней до дня голосования через средства массовой информации или иным способом, а при проведении досрочного и повторного голосования - не позднее чем за 7 календарных дней до дня голосования.</w:t>
      </w:r>
    </w:p>
    <w:p>
      <w:pPr>
        <w:spacing w:after="60"/>
        <w:ind w:firstLine="567"/>
        <w:jc w:val="both"/>
      </w:pPr>
      <w:r>
        <w:rPr>
          <w:rFonts w:ascii="Arial" w:cs="Arial" w:eastAsia="Arial" w:hAnsi="Arial"/>
          <w:sz w:val="24"/>
          <w:szCs w:val="24"/>
        </w:rPr>
        <w:t xml:space="preserve">В день выборов, в 7 часов утра, участковая избирательная комиссия на своем заседании в помещении для голосования жеребьевкой определяет членов комиссии, которые будут:</w:t>
      </w:r>
    </w:p>
    <w:p>
      <w:pPr>
        <w:spacing w:after="60"/>
        <w:ind w:firstLine="567"/>
        <w:jc w:val="both"/>
      </w:pPr>
      <w:r>
        <w:rPr>
          <w:rFonts w:ascii="Arial" w:cs="Arial" w:eastAsia="Arial" w:hAnsi="Arial"/>
          <w:sz w:val="24"/>
          <w:szCs w:val="24"/>
        </w:rPr>
        <w:t xml:space="preserve">- контролировать в день голосования работу оператора и совместно с ним проводить идентификацию граждан в электронном списке избирателей;</w:t>
      </w:r>
    </w:p>
    <w:p>
      <w:pPr>
        <w:spacing w:after="60"/>
        <w:ind w:firstLine="567"/>
        <w:jc w:val="both"/>
      </w:pPr>
      <w:r>
        <w:rPr>
          <w:rFonts w:ascii="Arial" w:cs="Arial" w:eastAsia="Arial" w:hAnsi="Arial"/>
          <w:sz w:val="24"/>
          <w:szCs w:val="24"/>
        </w:rPr>
        <w:t xml:space="preserve">- осуществлять регистрацию граждан в бумажном списке избирателей;</w:t>
      </w:r>
    </w:p>
    <w:p>
      <w:pPr>
        <w:spacing w:after="120"/>
        <w:ind w:firstLine="567"/>
        <w:jc w:val="both"/>
      </w:pPr>
      <w:r>
        <w:rPr>
          <w:rFonts w:ascii="Arial" w:cs="Arial" w:eastAsia="Arial" w:hAnsi="Arial"/>
          <w:sz w:val="24"/>
          <w:szCs w:val="24"/>
        </w:rPr>
        <w:t xml:space="preserve">- осуществлять идентификацию и выдавать распечатанные бюллетени, идентификационные чеки;</w:t>
      </w:r>
    </w:p>
    <w:p>
      <w:pPr>
        <w:spacing w:after="120"/>
        <w:ind w:firstLine="567"/>
        <w:jc w:val="both"/>
      </w:pPr>
      <w:r>
        <w:rPr>
          <w:rFonts w:ascii="Arial" w:cs="Arial" w:eastAsia="Arial" w:hAnsi="Arial"/>
          <w:sz w:val="24"/>
          <w:szCs w:val="24"/>
        </w:rPr>
        <w:t xml:space="preserve">- осуществлять контроль за прохождением избирателей в кабины для тайного голосования, опусканием избирательных бюллетеней в </w:t>
      </w:r>
      <w:r>
        <w:rPr>
          <w:rFonts w:ascii="Arial" w:cs="Arial" w:eastAsia="Arial" w:hAnsi="Arial"/>
          <w:sz w:val="24"/>
          <w:szCs w:val="24"/>
        </w:rPr>
        <w:t xml:space="preserve">автоматически считывающие урны</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Председатель, секретарь и операторы избирательного оборудования участковой избирательной комиссии в жеребьевке не участвуют.</w:t>
      </w:r>
    </w:p>
    <w:p>
      <w:pPr>
        <w:spacing w:after="60"/>
        <w:ind w:firstLine="567"/>
        <w:jc w:val="both"/>
      </w:pPr>
      <w:r>
        <w:rPr>
          <w:rFonts w:ascii="Arial" w:cs="Arial" w:eastAsia="Arial" w:hAnsi="Arial"/>
          <w:sz w:val="24"/>
          <w:szCs w:val="24"/>
        </w:rPr>
        <w:t xml:space="preserve">Председатель участковой избирательной комиссии в присутствии членов участковой избирательной комиссии, представителей кандидатов и наблюдателей вскрывает опечатанный сейф (шкаф), в котором находятся список избирателей данного участка и печать участковой избирательной комиссии, а также документы по результатам голосования вне помещения; вынимает из сейфа (шкафа) бумажный список избирателей, иное необходимое оборудование с электронным списком избирателей, оглашает число включенных в список избирателей, дает возможность визуально ознакомиться и сопоставить бумажный и электронный списки избирателей присутствующим лицам, затем раздает его членам участковой избирательной комиссии, которые несут ответственность за регистрацию избирателей и заполнение бумажного списка избирателей в день голосования.</w:t>
      </w:r>
    </w:p>
    <w:p>
      <w:pPr>
        <w:spacing w:after="120"/>
        <w:ind w:firstLine="567"/>
        <w:jc w:val="both"/>
      </w:pPr>
      <w:r>
        <w:rPr>
          <w:rFonts w:ascii="Arial" w:cs="Arial" w:eastAsia="Arial" w:hAnsi="Arial"/>
          <w:sz w:val="24"/>
          <w:szCs w:val="24"/>
        </w:rPr>
        <w:t xml:space="preserve">Председатель участковой избирательной комиссии демонстрирует для осмотра членам участковой избирательной комиссии, а также присутствующим наблюдателям, представителям кандидатов, средств массовой информации пустые автоматически считывающие урны, которые опечатываются (пломбируются) печатью участковой избирательной комиссии. В опечатанные автоматически считывающие урны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автоматически считывающие урны, фамилии председателя, секретаря и других членов участковой избирательной комиссии, присутствующих кандидатов, представителей кандидатов. Контрольные листы подписываются этими лицами и заверяются печатью участковой избирательной комиссии.</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i5ccyrlw8e2cflkcggcgm">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le-p1pykydvesxnnirj0y">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В помещении для голосования члены участковой избирательной комиссии совместно с операторами проводят онлайн и (или) оффлайн идентификацию избирателя по его персональным и биометрическим данным с применением оборудования по идентификации. Идентификация избирателя должна проводиться на расстоянии и в условиях, обеспечивающих представителям кандидатов политических партий и наблюдателям обозрение процедуры идентификации избирателя и монитора.</w:t>
      </w:r>
    </w:p>
    <w:p>
      <w:pPr>
        <w:spacing w:after="120"/>
        <w:ind w:firstLine="567"/>
        <w:jc w:val="both"/>
      </w:pPr>
      <w:r>
        <w:rPr>
          <w:rFonts w:ascii="Arial" w:cs="Arial" w:eastAsia="Arial" w:hAnsi="Arial"/>
          <w:sz w:val="24"/>
          <w:szCs w:val="24"/>
        </w:rPr>
        <w:t xml:space="preserve">Идентификация избирателя осуществляется при предъявлении документа, удостоверяющего личность избирателя.</w:t>
      </w:r>
    </w:p>
    <w:p>
      <w:pPr>
        <w:spacing w:after="60"/>
        <w:ind w:firstLine="567"/>
        <w:jc w:val="both"/>
      </w:pPr>
      <w:r>
        <w:rPr>
          <w:rFonts w:ascii="Arial" w:cs="Arial" w:eastAsia="Arial" w:hAnsi="Arial"/>
          <w:sz w:val="24"/>
          <w:szCs w:val="24"/>
        </w:rPr>
        <w:t xml:space="preserve">Для идентификации избирателя по его биометрическим и персональным данным согласие избирателя не требуется.</w:t>
      </w:r>
    </w:p>
    <w:p>
      <w:pPr>
        <w:spacing w:after="60"/>
        <w:ind w:firstLine="567"/>
        <w:jc w:val="both"/>
      </w:pPr>
      <w:r>
        <w:rPr>
          <w:rFonts w:ascii="Arial" w:cs="Arial" w:eastAsia="Arial" w:hAnsi="Arial"/>
          <w:sz w:val="24"/>
          <w:szCs w:val="24"/>
        </w:rPr>
        <w:t xml:space="preserve">При этом на мониторе, вывешенном на обозримом для представителей кандидатов, политических партий и наблюдателей месте, высвечивается следующая информация:</w:t>
      </w:r>
    </w:p>
    <w:p>
      <w:pPr>
        <w:spacing w:after="60"/>
        <w:ind w:firstLine="567"/>
        <w:jc w:val="both"/>
      </w:pPr>
      <w:r>
        <w:rPr>
          <w:rFonts w:ascii="Arial" w:cs="Arial" w:eastAsia="Arial" w:hAnsi="Arial"/>
          <w:sz w:val="24"/>
          <w:szCs w:val="24"/>
        </w:rPr>
        <w:t xml:space="preserve">- общее количество граждан, включенных в список избирателей на данном избирательном участке;</w:t>
      </w:r>
    </w:p>
    <w:p>
      <w:pPr>
        <w:spacing w:after="60"/>
        <w:ind w:firstLine="567"/>
        <w:jc w:val="both"/>
      </w:pPr>
      <w:r>
        <w:rPr>
          <w:rFonts w:ascii="Arial" w:cs="Arial" w:eastAsia="Arial" w:hAnsi="Arial"/>
          <w:sz w:val="24"/>
          <w:szCs w:val="24"/>
        </w:rPr>
        <w:t xml:space="preserve">- количество избирателей, прошедших идентификацию и получивших чек о прохождении идентификации на этом избирательном участке на данный момент;</w:t>
      </w:r>
    </w:p>
    <w:p>
      <w:pPr>
        <w:spacing w:after="60"/>
        <w:ind w:firstLine="567"/>
        <w:jc w:val="both"/>
      </w:pPr>
      <w:r>
        <w:rPr>
          <w:rFonts w:ascii="Arial" w:cs="Arial" w:eastAsia="Arial" w:hAnsi="Arial"/>
          <w:sz w:val="24"/>
          <w:szCs w:val="24"/>
        </w:rPr>
        <w:t xml:space="preserve">- фотография избирателя, проходящего идентификацию;</w:t>
      </w:r>
    </w:p>
    <w:p>
      <w:pPr>
        <w:spacing w:after="60"/>
        <w:ind w:firstLine="567"/>
        <w:jc w:val="both"/>
      </w:pPr>
      <w:r>
        <w:rPr>
          <w:rFonts w:ascii="Arial" w:cs="Arial" w:eastAsia="Arial" w:hAnsi="Arial"/>
          <w:sz w:val="24"/>
          <w:szCs w:val="24"/>
        </w:rPr>
        <w:t xml:space="preserve">- иная информация, определенная Центральной избирательной комиссией совместно с уполномоченным государственным органом, в соответствии с техническими возможностями оборудования.</w:t>
      </w:r>
    </w:p>
    <w:p>
      <w:pPr>
        <w:spacing w:after="120"/>
        <w:ind w:firstLine="567"/>
        <w:jc w:val="both"/>
      </w:pPr>
      <w:r>
        <w:rPr>
          <w:rFonts w:ascii="Arial" w:cs="Arial" w:eastAsia="Arial" w:hAnsi="Arial"/>
          <w:sz w:val="24"/>
          <w:szCs w:val="24"/>
        </w:rPr>
        <w:t xml:space="preserve">После идентификации избирателя распечатывается чек и бюллетень соответствующего округа.</w:t>
      </w:r>
    </w:p>
    <w:p>
      <w:pPr>
        <w:spacing w:after="60"/>
        <w:ind w:firstLine="567"/>
        <w:jc w:val="both"/>
      </w:pPr>
      <w:r>
        <w:rPr>
          <w:rFonts w:ascii="Arial" w:cs="Arial" w:eastAsia="Arial" w:hAnsi="Arial"/>
          <w:sz w:val="24"/>
          <w:szCs w:val="24"/>
        </w:rPr>
        <w:t xml:space="preserve">О каждом случае, когда оборудование отказывает в идентификации избирателя, находящегося в окончательном списке избирателей по данному избирательному участку, и не выдает чек о прохождении идентификации, если все неоднократно предпринятые меры по идентификации не дали результатов, член избирательной комиссии, ответственный за контроль над процессом идентификации, информирует председателя, после чего составляет акт об отказе оборудования в двух экземплярах. Акт подписывается членом избирательной комиссии, ответственным за контроль над процессом идентификации, оператором и соответствующим избирателем. Один экземпляр вручается избирателю, а второй экземпляр остается в избирательной комиссии, которая после официального опубликования результатов выборов направляет эти акты в соответствующие государственные органы для принятия мер. При этом избиратель не допускается к голосованию.</w:t>
      </w:r>
    </w:p>
    <w:p>
      <w:pPr>
        <w:spacing w:after="60"/>
        <w:ind w:firstLine="567"/>
        <w:jc w:val="both"/>
      </w:pPr>
      <w:r>
        <w:rPr>
          <w:rFonts w:ascii="Arial" w:cs="Arial" w:eastAsia="Arial" w:hAnsi="Arial"/>
          <w:sz w:val="24"/>
          <w:szCs w:val="24"/>
        </w:rPr>
        <w:t xml:space="preserve">В случае выдачи избирателю избирательного бюллетеня без чека соответствующий член участковой избирательной комиссии несет предусмотренную законодательством ответственность.</w:t>
      </w:r>
    </w:p>
    <w:p>
      <w:pPr>
        <w:spacing w:after="60"/>
        <w:ind w:firstLine="567"/>
        <w:jc w:val="both"/>
      </w:pPr>
      <w:r>
        <w:rPr>
          <w:rFonts w:ascii="Arial" w:cs="Arial" w:eastAsia="Arial" w:hAnsi="Arial"/>
          <w:sz w:val="24"/>
          <w:szCs w:val="24"/>
        </w:rPr>
        <w:t xml:space="preserve">Сведения о количестве проголосовавших, основанные на количестве избирательных бюллетеней, опущенных в ящики для голосования, заносятся в акт участковыми избирательными комиссиями и передаются в окружную, территориальную избирательную комиссию через каждые 2 часа, системный администратор окружной, территориальной избирательной комиссии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избирателей, основанные на количестве избирательных бюллетеней, опущенных в автоматическисчитывающие урны, передаются в Центральную избирательную комиссию сразу же после закрытия избирательных участков, но до вскрытия урн с бюллетенями.</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Чек с избирательным бюллетенем предъявляется избирателем члену участковой избирательной комиссии, который регистрирует избирателя в бумажном списке избирателей. Избиратель проверяет правильность произведенной записи и расписывается в бумажном списке избирателей.</w:t>
      </w:r>
    </w:p>
    <w:p>
      <w:pPr>
        <w:spacing w:after="120"/>
        <w:ind w:firstLine="567"/>
        <w:jc w:val="both"/>
      </w:pPr>
      <w:r>
        <w:rPr>
          <w:rFonts w:ascii="Arial" w:cs="Arial" w:eastAsia="Arial" w:hAnsi="Arial"/>
          <w:sz w:val="24"/>
          <w:szCs w:val="24"/>
        </w:rPr>
        <w:t xml:space="preserve">При попытке повторной идентификации, если избиратель уже прошел идентификацию, на обзорном мониторе отображается сообщение о том, что идентификация данного избирателя уже была произведена, с указанием номера избирательного участка, на котором она была осуществлена.</w:t>
      </w:r>
    </w:p>
    <w:p>
      <w:pPr>
        <w:spacing w:after="120"/>
        <w:ind w:firstLine="567"/>
        <w:jc w:val="both"/>
      </w:pPr>
      <w:r>
        <w:rPr>
          <w:rFonts w:ascii="Arial" w:cs="Arial" w:eastAsia="Arial" w:hAnsi="Arial"/>
          <w:sz w:val="24"/>
          <w:szCs w:val="24"/>
        </w:rPr>
        <w:t xml:space="preserve">Информация о количестве избирателей, прошедших идентификацию, отправляется онлайн на центральный сервер ежечасно с 9:00 до 19:00 и автоматически публикуется на официальном сайте Центральной избирательной комиссии. </w:t>
      </w:r>
    </w:p>
    <w:p>
      <w:pPr>
        <w:spacing w:after="60"/>
        <w:ind w:firstLine="567"/>
        <w:jc w:val="both"/>
      </w:pPr>
      <w:r>
        <w:rPr>
          <w:rFonts w:ascii="Arial" w:cs="Arial" w:eastAsia="Arial" w:hAnsi="Arial"/>
          <w:sz w:val="24"/>
          <w:szCs w:val="24"/>
        </w:rPr>
        <w:t xml:space="preserve">4. Каждый избиратель голосует лично, голосование за других избирателей не допускается.</w:t>
      </w:r>
    </w:p>
    <w:p>
      <w:pPr>
        <w:spacing w:after="120"/>
        <w:ind w:firstLine="567"/>
        <w:jc w:val="both"/>
      </w:pPr>
      <w:r>
        <w:rPr>
          <w:rFonts w:ascii="Arial" w:cs="Arial" w:eastAsia="Arial" w:hAnsi="Arial"/>
          <w:sz w:val="24"/>
          <w:szCs w:val="24"/>
        </w:rPr>
        <w:t xml:space="preserve">5. </w:t>
      </w:r>
      <w:r>
        <w:rPr>
          <w:rFonts w:ascii="Arial" w:cs="Arial" w:eastAsia="Arial" w:hAnsi="Arial"/>
          <w:i/>
          <w:iCs/>
          <w:sz w:val="24"/>
          <w:szCs w:val="24"/>
        </w:rPr>
        <w:t xml:space="preserve">(Утратила силу в соответствии с </w:t>
      </w:r>
      <w:hyperlink w:history="1" r:id="rIdxgaul2f8u899hz_mii1ps">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60"/>
        <w:ind w:firstLine="567"/>
        <w:jc w:val="both"/>
      </w:pPr>
      <w:r>
        <w:rPr>
          <w:rFonts w:ascii="Arial" w:cs="Arial" w:eastAsia="Arial" w:hAnsi="Arial"/>
          <w:sz w:val="24"/>
          <w:szCs w:val="24"/>
        </w:rPr>
        <w:t xml:space="preserve">6. </w:t>
      </w:r>
      <w:r>
        <w:rPr>
          <w:rFonts w:ascii="Arial" w:cs="Arial" w:eastAsia="Arial" w:hAnsi="Arial"/>
          <w:i/>
          <w:iCs/>
          <w:sz w:val="24"/>
          <w:szCs w:val="24"/>
        </w:rPr>
        <w:t xml:space="preserve">(Утратила силу в соответствии с </w:t>
      </w:r>
      <w:hyperlink w:history="1" r:id="rIdgavda4jpnq4jlh1dhtz8m">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120"/>
        <w:ind w:firstLine="567"/>
        <w:jc w:val="both"/>
      </w:pPr>
      <w:r>
        <w:rPr>
          <w:rFonts w:ascii="Arial" w:cs="Arial" w:eastAsia="Arial" w:hAnsi="Arial"/>
          <w:sz w:val="24"/>
          <w:szCs w:val="24"/>
        </w:rPr>
        <w:t xml:space="preserve">7. Избирательный бюллетень заполняется избирателем в специально оборудованной кабине или ином специально оборудованном месте, где не допускается присутствие других лиц.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 </w:t>
      </w:r>
      <w:r>
        <w:rPr>
          <w:rFonts w:ascii="Arial" w:cs="Arial" w:eastAsia="Arial" w:hAnsi="Arial"/>
          <w:sz w:val="24"/>
          <w:szCs w:val="24"/>
        </w:rPr>
        <w:t xml:space="preserve">Автоматически считывающие урны, как правило</w:t>
      </w:r>
      <w:r>
        <w:rPr>
          <w:rFonts w:ascii="Arial" w:cs="Arial" w:eastAsia="Arial" w:hAnsi="Arial"/>
          <w:sz w:val="24"/>
          <w:szCs w:val="24"/>
        </w:rPr>
        <w:t xml:space="preserve"> должны располагаться на расстоянии не более полутора метров от ближайшей специально оборудованной кабины для голосования, чтобы лица, находящиеся в помещении для голосования, не могли распознать отметку в бюллетене.</w:t>
      </w:r>
    </w:p>
    <w:p>
      <w:pPr>
        <w:spacing w:after="60"/>
        <w:ind w:firstLine="567"/>
        <w:jc w:val="both"/>
      </w:pPr>
      <w:r>
        <w:rPr>
          <w:rFonts w:ascii="Arial" w:cs="Arial" w:eastAsia="Arial" w:hAnsi="Arial"/>
          <w:sz w:val="24"/>
          <w:szCs w:val="24"/>
        </w:rPr>
        <w:t xml:space="preserve">8. На выборах Президента избиратель ставит в избирательном бюллетене соответствующую отметку в квадрате, относящемся к кандидату, в пользу которого сделан выбор, либо в позиции "Против всех".</w:t>
      </w:r>
    </w:p>
    <w:p>
      <w:pPr>
        <w:spacing w:after="120"/>
        <w:ind w:firstLine="56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На выборах депутатов Жогорку Кенеша по многомандатному избирательному округу избиратель ставит в избирательный бюллетень отметку в квадрате, относящемся только к одному кандидату по своему выбору, либо отметку в позиции "Против всех".</w:t>
      </w:r>
    </w:p>
    <w:p>
      <w:pPr>
        <w:spacing w:after="60"/>
        <w:ind w:firstLine="567"/>
        <w:jc w:val="both"/>
      </w:pPr>
      <w:r>
        <w:rPr>
          <w:rFonts w:ascii="Arial" w:cs="Arial" w:eastAsia="Arial" w:hAnsi="Arial"/>
          <w:sz w:val="24"/>
          <w:szCs w:val="24"/>
        </w:rPr>
        <w:t xml:space="preserve">8</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(Утратила силу в соответствии с </w:t>
      </w:r>
      <w:hyperlink w:history="1" r:id="rIdoscxlhl1aea2_tfjybr2y">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120"/>
        <w:ind w:firstLine="567"/>
        <w:jc w:val="both"/>
      </w:pPr>
      <w:r>
        <w:rPr>
          <w:rFonts w:ascii="Arial" w:cs="Arial" w:eastAsia="Arial" w:hAnsi="Arial"/>
          <w:sz w:val="24"/>
          <w:szCs w:val="24"/>
        </w:rPr>
        <w:t xml:space="preserve">9. </w:t>
      </w:r>
      <w:r>
        <w:rPr>
          <w:rFonts w:ascii="Arial" w:cs="Arial" w:eastAsia="Arial" w:hAnsi="Arial"/>
          <w:sz w:val="24"/>
          <w:szCs w:val="24"/>
        </w:rPr>
        <w:t xml:space="preserve">В случае если избиратель считает, что при заполнении избирательного бюллетеня совершил ошибку, он вправе обратиться к председателю участковой избирательной комиссии с просьбой выдать ему новый избирательный бюллетень взамен испорченного. Председатель участковой избирательной комиссии выдает ему новый избирательный бюллетень, при этом ставит соответствующую отметку в списке избирателей напротив фамилии данного избирателя. Повторно избирательный бюллетень распечатывается только один раз. Испорченный избирательный бюллетень погашается, о чем составляется акт.</w:t>
      </w:r>
    </w:p>
    <w:p>
      <w:pPr>
        <w:spacing w:after="60"/>
        <w:ind w:firstLine="567"/>
        <w:jc w:val="both"/>
      </w:pPr>
      <w:r>
        <w:rPr>
          <w:rFonts w:ascii="Arial" w:cs="Arial" w:eastAsia="Arial" w:hAnsi="Arial"/>
          <w:sz w:val="24"/>
          <w:szCs w:val="24"/>
        </w:rPr>
        <w:t xml:space="preserve">10. Избиратель, не имеющий возможности самостоятельно расписаться в получении избирательного бюллетеня, заполнить избирательный бюллетень, вправе воспользоваться для этого помощью другого избирателя, не являющегося членом избирательной комиссии, кандидатом, представителем кандидата, политической партии, наблюдателем. В этом случае избиратель устно извещает участковую избирательную комиссию о своем намерении воспользоваться помощью другого лица.</w:t>
      </w:r>
    </w:p>
    <w:p>
      <w:pPr>
        <w:spacing w:after="60"/>
        <w:ind w:firstLine="567"/>
        <w:jc w:val="both"/>
      </w:pPr>
      <w:r>
        <w:rPr>
          <w:rFonts w:ascii="Arial" w:cs="Arial" w:eastAsia="Arial" w:hAnsi="Arial"/>
          <w:sz w:val="24"/>
          <w:szCs w:val="24"/>
        </w:rPr>
        <w:t xml:space="preserve">Лицо, назначенное по просьбе избирателя, не имеющего возможности самостоятельно расписаться в получении избирательного бюллетеня, заполнить избирательный бюллетень, обязано совершить действия в полном соответствии с волеизъявлением избирателя.</w:t>
      </w:r>
    </w:p>
    <w:p>
      <w:pPr>
        <w:spacing w:after="120"/>
        <w:ind w:firstLine="567"/>
        <w:jc w:val="both"/>
      </w:pPr>
      <w:r>
        <w:rPr>
          <w:rFonts w:ascii="Arial" w:cs="Arial" w:eastAsia="Arial" w:hAnsi="Arial"/>
          <w:sz w:val="24"/>
          <w:szCs w:val="24"/>
        </w:rPr>
        <w:t xml:space="preserve">11. </w:t>
      </w:r>
      <w:r>
        <w:rPr>
          <w:rFonts w:ascii="Arial" w:cs="Arial" w:eastAsia="Arial" w:hAnsi="Arial"/>
          <w:sz w:val="24"/>
          <w:szCs w:val="24"/>
        </w:rPr>
        <w:t xml:space="preserve">Заполненные избирательные бюллетени опускаются избирателями в соответствующие опечатанные (опломбированные) автоматически считывающие урны. Запрещается выносить избирательный бюллетень из помещения для голосования. Запрещается нахождение возле автоматически считывающих урн лицам, кроме избирателя, опускающего избирательный бюллетень, за исключением случаев, когда по просьбе избирателя, затрудняющегося с правилами опускания бюллетеня в автоматически считывающую урну, может быть приглашен один из членов избирательной комиссии или технический специалист. Лицам, находящимся в помещении для голосования, запрещается закрывать обзор или иным способом препятствовать наблюдению за автоматически считывающей урной.</w:t>
      </w:r>
    </w:p>
    <w:p>
      <w:pPr>
        <w:spacing w:after="60"/>
        <w:ind w:firstLine="567"/>
        <w:jc w:val="both"/>
      </w:pPr>
      <w:r>
        <w:rPr>
          <w:rFonts w:ascii="Arial" w:cs="Arial" w:eastAsia="Arial" w:hAnsi="Arial"/>
          <w:sz w:val="24"/>
          <w:szCs w:val="24"/>
        </w:rPr>
        <w:t xml:space="preserve">12. Председатель участковой избирательной комиссии следит за порядком в помещении для голосования.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с целью обеспечения общественного порядка в помещении для голосования, которые после наведения порядка должны покинуть помещение для голосования. Распоряжения председателя участковой избирательной комиссии, отданные в пределах его полномочий и не нарушающие права субъектов избирательного процесса,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секретарь участковой избирательной комиссии или иной член данной комиссии, уполномоченный ею.</w:t>
      </w:r>
    </w:p>
    <w:p>
      <w:pPr>
        <w:spacing w:after="60"/>
        <w:ind w:firstLine="567"/>
        <w:jc w:val="both"/>
      </w:pPr>
      <w:r>
        <w:rPr>
          <w:rFonts w:ascii="Arial" w:cs="Arial" w:eastAsia="Arial" w:hAnsi="Arial"/>
          <w:sz w:val="24"/>
          <w:szCs w:val="24"/>
        </w:rPr>
        <w:t xml:space="preserve">Допуск в помещение для голосования должен производиться таким образом, чтобы не было скопления избирателей, препятствующего наблюдению представителями кандидатов, политических партий.</w:t>
      </w:r>
    </w:p>
    <w:p>
      <w:pPr>
        <w:spacing w:after="60"/>
        <w:ind w:firstLine="567"/>
        <w:jc w:val="both"/>
      </w:pPr>
      <w:r>
        <w:rPr>
          <w:rFonts w:ascii="Arial" w:cs="Arial" w:eastAsia="Arial" w:hAnsi="Arial"/>
          <w:sz w:val="24"/>
          <w:szCs w:val="24"/>
        </w:rPr>
        <w:t xml:space="preserve">13.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пытаются воспрепятствовать работе избирательной комиссии либо осуществлению гражданином Кыргызской Республики своих избирательных прав, а также нарушить тайну голосования. Решение об этом принимается участковой избирательной комиссией в письменной форме. При этом комиссия вправе обратиться в соответствующие органы с представлением о привлечении данных лиц к ответственности, предусмотренной законодательством Кыргызской Республики.</w:t>
      </w:r>
    </w:p>
    <w:p>
      <w:pPr>
        <w:spacing w:after="60"/>
        <w:ind w:firstLine="567"/>
        <w:jc w:val="both"/>
      </w:pPr>
      <w:r>
        <w:rPr>
          <w:rFonts w:ascii="Arial" w:cs="Arial" w:eastAsia="Arial" w:hAnsi="Arial"/>
          <w:sz w:val="24"/>
          <w:szCs w:val="24"/>
        </w:rPr>
        <w:t xml:space="preserve">14. Государственные органы, органы местного самоуправления, государственные и муниципальные учреждения и предприятия, а также их должностные лица обязаны в день голосования обеспечить общественную безопасность, бесперебойную работу общественного транспорта, средств связи, электроосвещения и отопления помещений для голосования.</w:t>
      </w:r>
    </w:p>
    <w:p>
      <w:pPr>
        <w:spacing w:after="60"/>
        <w:ind w:firstLine="567"/>
        <w:jc w:val="both"/>
      </w:pPr>
      <w:r>
        <w:rPr>
          <w:rFonts w:ascii="Arial" w:cs="Arial" w:eastAsia="Arial" w:hAnsi="Arial"/>
          <w:sz w:val="24"/>
          <w:szCs w:val="24"/>
        </w:rPr>
        <w:t xml:space="preserve">15. В случае сбоя автоматически считывающей урны в день выборов голосование осуществляется на основе использования запасной автоматически считывающей урны. При этом участковая избирательная комиссия составляет акт, который подписывается всеми присутствующими членами участковой комиссии и операторами.</w:t>
      </w:r>
    </w:p>
    <w:p>
      <w:pPr>
        <w:spacing w:after="60"/>
        <w:ind w:firstLine="567"/>
        <w:jc w:val="both"/>
      </w:pPr>
      <w:r>
        <w:rPr>
          <w:rFonts w:ascii="Arial" w:cs="Arial" w:eastAsia="Arial" w:hAnsi="Arial"/>
          <w:sz w:val="24"/>
          <w:szCs w:val="24"/>
        </w:rPr>
        <w:t xml:space="preserve">В случае сбоя запасной автоматически считывающей урны голосование осуществляется на основе использования стационарного ящика. При этом участковая избирательная комиссия также составляет акт, который подписывается всеми присутствующими членами участковой комиссии и операторами.</w:t>
      </w:r>
    </w:p>
    <w:p>
      <w:pPr>
        <w:spacing w:after="120"/>
        <w:ind w:firstLine="567"/>
        <w:jc w:val="both"/>
      </w:pPr>
      <w:r>
        <w:rPr>
          <w:rFonts w:ascii="Arial" w:cs="Arial" w:eastAsia="Arial" w:hAnsi="Arial"/>
          <w:sz w:val="24"/>
          <w:szCs w:val="24"/>
        </w:rPr>
        <w:t xml:space="preserve">В случае восстановления работоспособности замененных в результате сбоя автоматически считывающих урн допускается их использование после завершения голосования для составления итогового отчета. При этом составляется акт, который подписывается всеми присутствующими членами участковой комиссии, операторами, наблюдателями, представителями кандидатов.</w:t>
      </w:r>
    </w:p>
    <w:p>
      <w:pPr>
        <w:spacing w:after="60"/>
        <w:ind w:firstLine="567"/>
        <w:jc w:val="both"/>
      </w:pPr>
      <w:r>
        <w:rPr>
          <w:rFonts w:ascii="Arial" w:cs="Arial" w:eastAsia="Arial" w:hAnsi="Arial"/>
          <w:sz w:val="24"/>
          <w:szCs w:val="24"/>
        </w:rPr>
        <w:t xml:space="preserve">16. Порядок голосования и использования автоматически считывающих урн за пределами Кыргызской Республики устанавливается Центральной избирательной комиссией.</w:t>
      </w:r>
    </w:p>
    <w:p>
      <w:pPr>
        <w:spacing w:after="60"/>
        <w:ind w:firstLine="567"/>
        <w:jc w:val="both"/>
      </w:pPr>
      <w:r>
        <w:rPr>
          <w:rFonts w:ascii="Arial" w:cs="Arial" w:eastAsia="Arial" w:hAnsi="Arial"/>
          <w:i/>
          <w:iCs/>
          <w:sz w:val="24"/>
          <w:szCs w:val="24"/>
        </w:rPr>
        <w:t xml:space="preserve">(В редакции конституционных Законов КР от </w:t>
      </w:r>
      <w:hyperlink w:history="1" r:id="rId2cvjf9rch6itrrkg1sacx">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wkarftbh723bmaf3kiih8">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qrex8kanjyja8qcr_nsa">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d9s80mxmgcd5ckhlubjjh">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j9widu50ha2nvfznmam3l">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w:t>
      </w:r>
      <w:r>
        <w:rPr>
          <w:rFonts w:ascii="Arial" w:cs="Arial" w:eastAsia="Arial" w:hAnsi="Arial"/>
          <w:b/>
          <w:bCs/>
          <w:sz w:val="24"/>
          <w:szCs w:val="24"/>
        </w:rPr>
        <w:t xml:space="preserve">1</w:t>
      </w:r>
      <w:r>
        <w:rPr>
          <w:rFonts w:ascii="Arial" w:cs="Arial" w:eastAsia="Arial" w:hAnsi="Arial"/>
          <w:b/>
          <w:bCs/>
          <w:sz w:val="24"/>
          <w:szCs w:val="24"/>
        </w:rPr>
        <w:t xml:space="preserve">. Дистанционное, электронное голосование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проведении выборов может быть применено дистанционное, электронное голосование. Решение о проведении дистанционного, электронного голосования принимается при назначении выборов.</w:t>
      </w:r>
    </w:p>
    <w:p>
      <w:pPr>
        <w:spacing w:after="120"/>
        <w:ind w:firstLine="567"/>
        <w:jc w:val="both"/>
      </w:pPr>
      <w:r>
        <w:rPr>
          <w:rFonts w:ascii="Arial" w:cs="Arial" w:eastAsia="Arial" w:hAnsi="Arial"/>
          <w:sz w:val="24"/>
          <w:szCs w:val="24"/>
        </w:rPr>
        <w:t xml:space="preserve">2. Дистанционное, электронное голосование предназначено для обеспечения реализации активного избирательного права граждан, включенных в список избирателей, но не имеющих возможности голосовать на избирательном участке по месту постоянной регистрации.</w:t>
      </w:r>
    </w:p>
    <w:p>
      <w:pPr>
        <w:spacing w:after="120"/>
        <w:ind w:firstLine="567"/>
        <w:jc w:val="both"/>
      </w:pPr>
      <w:r>
        <w:rPr>
          <w:rFonts w:ascii="Arial" w:cs="Arial" w:eastAsia="Arial" w:hAnsi="Arial"/>
          <w:sz w:val="24"/>
          <w:szCs w:val="24"/>
        </w:rPr>
        <w:t xml:space="preserve">3. При проведении дистанционного, электронного голосования обеспечивается возможность реализации активного избирательного права и формирования данных об итогах дистанционного, электронного голосования с учетом гарантии сохранности волеизъявления избирателей и соблюдения тайны голосования.</w:t>
      </w:r>
    </w:p>
    <w:p>
      <w:pPr>
        <w:spacing w:after="120"/>
        <w:ind w:firstLine="567"/>
        <w:jc w:val="both"/>
      </w:pPr>
      <w:r>
        <w:rPr>
          <w:rFonts w:ascii="Arial" w:cs="Arial" w:eastAsia="Arial" w:hAnsi="Arial"/>
          <w:sz w:val="24"/>
          <w:szCs w:val="24"/>
        </w:rPr>
        <w:t xml:space="preserve">4. Порядок дистанционного, электронного голосования утверждается Центральной избирательной комиссией.</w:t>
      </w:r>
    </w:p>
    <w:p>
      <w:pPr>
        <w:spacing w:after="120"/>
        <w:ind w:firstLine="567"/>
        <w:jc w:val="both"/>
      </w:pPr>
      <w:r>
        <w:rPr>
          <w:rFonts w:ascii="Arial" w:cs="Arial" w:eastAsia="Arial" w:hAnsi="Arial"/>
          <w:sz w:val="24"/>
          <w:szCs w:val="24"/>
        </w:rPr>
        <w:t xml:space="preserve">5. Не допускается дистанционное голосование вне своего избирательного участка в пределах одного избирательного округа, за исключением выборов Президента Кыргызской Республики, проводимых по единому общереспубликанскому избирательному округу.</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hazt0zjwp6nogwsnhjrth">
        <w:r>
          <w:rPr>
            <w:rFonts w:ascii="Arial" w:cs="Arial" w:eastAsia="Arial" w:hAnsi="Arial"/>
            <w:i/>
            <w:iCs/>
            <w:color w:val="1D4ED8"/>
            <w:sz w:val="24"/>
            <w:szCs w:val="24"/>
            <w:u w:val="single"/>
          </w:rPr>
          <w:t xml:space="preserve">9 июня 2025 года № 113</w:t>
        </w:r>
      </w:hyperlink>
      <w:r>
        <w:rPr>
          <w:rFonts w:ascii="Arial" w:cs="Arial" w:eastAsia="Arial" w:hAnsi="Arial"/>
          <w:sz w:val="24"/>
          <w:szCs w:val="24"/>
        </w:rPr>
        <w:t xml:space="preserve">, </w:t>
      </w:r>
      <w:hyperlink w:history="1" r:id="rIdbvyyx8en7zr61zsxt_pju">
        <w:r>
          <w:rPr>
            <w:rFonts w:ascii="Arial" w:cs="Arial" w:eastAsia="Arial" w:hAnsi="Arial"/>
            <w:i/>
            <w:iCs/>
            <w:color w:val="1D4ED8"/>
            <w:sz w:val="24"/>
            <w:szCs w:val="24"/>
            <w:u w:val="single"/>
          </w:rPr>
          <w:t xml:space="preserve">28 июля 2026 года № 135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 Порядок досрочного голосования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iu4ci0iiywy5rbd4zva3j">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23 апреля 2015 года </w:t>
      </w:r>
      <w:r>
        <w:rPr>
          <w:rFonts w:ascii="Arial" w:cs="Arial" w:eastAsia="Arial" w:hAnsi="Arial"/>
          <w:i/>
          <w:iCs/>
          <w:sz w:val="24"/>
          <w:szCs w:val="24"/>
        </w:rPr>
        <w:t xml:space="preserve">N</w:t>
      </w:r>
      <w:r>
        <w:rPr>
          <w:rFonts w:ascii="Arial" w:cs="Arial" w:eastAsia="Arial" w:hAnsi="Arial"/>
          <w:i/>
          <w:iCs/>
          <w:sz w:val="24"/>
          <w:szCs w:val="24"/>
        </w:rPr>
        <w:t xml:space="preserve"> 88)</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 Порядок голосования вне помещения для голосования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Избиратели, которые внесены в списки избирателей, но по состоянию здоровья или инвалидности не могут прибыть на избирательный участок для голосования; избиратели, находящиеся в день голосования в больницах, в местах содержания под стражей подозреваемых и обвиняемых; избиратели, временно проживающие в местах, расположенных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расположенных в обособленных, удаленных от населенных пунктов местах, сотрудники органов внутренних дел, несущие службу в день голосования, избиратели, работающие на предприятиях с непрерывным циклом работы, список которых утверждается Центральной избирательной комиссией, избиратели, работающие вахтовым методом, участники референдума, находящиеся под домашним арестом, если они постоянно проживают на территории избирательного участка, в который входят по месту своего расположения места их временного пребывания, голосуют по месту своего пребывания. Участковые избирательные комиссии обязаны обеспечить таким избирателям возможность голосования вне помещения для голосования за один календарный день до дня голосования.</w:t>
      </w:r>
    </w:p>
    <w:p>
      <w:pPr>
        <w:spacing w:after="60"/>
        <w:ind w:firstLine="567"/>
        <w:jc w:val="both"/>
      </w:pPr>
      <w:r>
        <w:rPr>
          <w:rFonts w:ascii="Arial" w:cs="Arial" w:eastAsia="Arial" w:hAnsi="Arial"/>
          <w:sz w:val="24"/>
          <w:szCs w:val="24"/>
        </w:rPr>
        <w:t xml:space="preserve">2. Голосование вне помещения для голосования проводится только за один календарный день до дня голосования в период с 8 до 20 часов и только на основании письменного заявления избирателя о предоставлении ему возможности проголосовать вне помещения для голосования. Заявление избирателя может быть сделано в любое время после формирования участковой избирательной комиссии, но не позднее 3 календарных дней до дня голосования. Участковая избирательная комиссия регистрирует все поданные заявления в специальном реестре. В заявлении о предоставлении возможности проголосовать вне помещения для голосования должна быть указана причина, по которой избиратель не может прибыть в помещение для голосования, и данные об избирателе. </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Участковая избирательная комиссия должна располагать необходимым количеством (но не более трех) переносных ящиков для голосования. Голосование вне помещения для голосования проводят члены участковой избирательной комиссии совместно с оператором, которые получают предварительно опечатанные (опломбированные) переносные ящики для голосования и устройство идентификации с принтером. Голосование вне помещения для голосования проводится в присутствии представителей кандидатов, наблюдателей, представителей средств массовой информации.</w:t>
      </w:r>
    </w:p>
    <w:p>
      <w:pPr>
        <w:spacing w:after="60"/>
        <w:ind w:firstLine="567"/>
        <w:jc w:val="both"/>
      </w:pPr>
      <w:r>
        <w:rPr>
          <w:rFonts w:ascii="Arial" w:cs="Arial" w:eastAsia="Arial" w:hAnsi="Arial"/>
          <w:sz w:val="24"/>
          <w:szCs w:val="24"/>
        </w:rPr>
        <w:t xml:space="preserve">4. Участковая избирательная комиссия за 2 дня до голосования на своем заседании жеребьевкой определяет членов комиссии (не менее чем двух членов участковой избирательной комиссии), которые будут организовывать голосование вне помещения для голосования. Председатель и секретарь участковой избирательной комиссии в жеребьевке не участвуют.</w:t>
      </w:r>
    </w:p>
    <w:p>
      <w:pPr>
        <w:spacing w:after="60"/>
        <w:ind w:firstLine="567"/>
        <w:jc w:val="both"/>
      </w:pPr>
      <w:r>
        <w:rPr>
          <w:rFonts w:ascii="Arial" w:cs="Arial" w:eastAsia="Arial" w:hAnsi="Arial"/>
          <w:sz w:val="24"/>
          <w:szCs w:val="24"/>
        </w:rPr>
        <w:t xml:space="preserve">За 2 дня до дня голосования участковая избирательная комиссия на своем участке обязана вывесить реестр избирателей, подавших письменное заявление о предоставлении им возможности проголосовать вне помещения для голосования.</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Председатель участковой избирательной комиссии демонстрирует для осмотра членам участковой избирательной комиссии, а также присутствующим наблюдателям, представителям кандидатов, средств массовой информации пустые переносные ящики для голосования вне помещения, которые опечатываются (пломбируются) печатью участковой избирательной комиссии. В опечатанные переносные ящики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представителей кандидатов. Контрольные листы подписываются этими лицами и заверяются печатью участковой избирательной комиссии.</w:t>
      </w:r>
    </w:p>
    <w:p>
      <w:pPr>
        <w:spacing w:after="120"/>
        <w:ind w:firstLine="567"/>
        <w:jc w:val="both"/>
      </w:pPr>
      <w:r>
        <w:rPr>
          <w:rFonts w:ascii="Arial" w:cs="Arial" w:eastAsia="Arial" w:hAnsi="Arial"/>
          <w:sz w:val="24"/>
          <w:szCs w:val="24"/>
        </w:rPr>
        <w:t xml:space="preserve">6. По прибытии к избирателю члены участковой избирательной комиссии совместно с оператором проводят идентификацию избирателя по его биометрическим и персональным данным. </w:t>
      </w:r>
      <w:r>
        <w:rPr>
          <w:rFonts w:ascii="Arial" w:cs="Arial" w:eastAsia="Arial" w:hAnsi="Arial"/>
          <w:sz w:val="24"/>
          <w:szCs w:val="24"/>
        </w:rPr>
        <w:t xml:space="preserve">После идентификации избирателю распечатываются чек и бюллетень соответствующего избирательного округа. </w:t>
      </w:r>
      <w:r>
        <w:rPr>
          <w:rFonts w:ascii="Arial" w:cs="Arial" w:eastAsia="Arial" w:hAnsi="Arial"/>
          <w:sz w:val="24"/>
          <w:szCs w:val="24"/>
        </w:rPr>
        <w:t xml:space="preserve">При выдаче избирательных бюллетеней определенный жеребьевкой член участковой избирательной комиссии регистрирует избирателя в бумажном списке избирателей, проставляет серию и номер документа, удостоверяющего личность избирателя, и расписывается в нем о выдаче избирательного бюллетеня. Избиратель проверяет правильность произведенной записи и расписывается в бумажном списке избирателей.</w:t>
      </w:r>
    </w:p>
    <w:p>
      <w:pPr>
        <w:spacing w:after="60"/>
        <w:ind w:firstLine="567"/>
        <w:jc w:val="both"/>
      </w:pPr>
      <w:r>
        <w:rPr>
          <w:rFonts w:ascii="Arial" w:cs="Arial" w:eastAsia="Arial" w:hAnsi="Arial"/>
          <w:sz w:val="24"/>
          <w:szCs w:val="24"/>
        </w:rPr>
        <w:t xml:space="preserve">7. Избирательный бюллетень заполняется избирателем в специальном месте, где не допускается присутствие других лиц. Специальное место должно быть подобрано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w:t>
      </w:r>
    </w:p>
    <w:p>
      <w:pPr>
        <w:spacing w:after="60"/>
        <w:ind w:firstLine="567"/>
        <w:jc w:val="both"/>
      </w:pPr>
      <w:r>
        <w:rPr>
          <w:rFonts w:ascii="Arial" w:cs="Arial" w:eastAsia="Arial" w:hAnsi="Arial"/>
          <w:sz w:val="24"/>
          <w:szCs w:val="24"/>
        </w:rPr>
        <w:t xml:space="preserve">В случае если избиратель вследствие ограниченности возможности здоровья или по состоянию здоровья не может самостоятельно расписаться в получении избирательных бюллетеней или заполнить избирательные бюллетени, он вправе воспользоваться для этого помощью другого избирателя в порядке, предусмотренном частью 10</w:t>
      </w:r>
      <w:hyperlink w:history="1" r:id="rIdir63goztdmhqhg-chzpe7">
        <w:r>
          <w:rPr>
            <w:rFonts w:ascii="Arial" w:cs="Arial" w:eastAsia="Arial" w:hAnsi="Arial"/>
            <w:color w:val="1D4ED8"/>
            <w:sz w:val="24"/>
            <w:szCs w:val="24"/>
            <w:u w:val="single"/>
          </w:rPr>
          <w:t xml:space="preserve"> статьи 31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8. Серия и номер паспорта или документа, удостоверяющего личность избирателя, проголосовавшего вне помещения для голосования, вносятся в список избирателей и одновременно в соответствующей графе списка избирателей делается отметка "Проголосовал вне помещения для голосования".</w:t>
      </w:r>
    </w:p>
    <w:p>
      <w:pPr>
        <w:spacing w:after="60"/>
        <w:ind w:firstLine="567"/>
        <w:jc w:val="both"/>
      </w:pPr>
      <w:r>
        <w:rPr>
          <w:rFonts w:ascii="Arial" w:cs="Arial" w:eastAsia="Arial" w:hAnsi="Arial"/>
          <w:sz w:val="24"/>
          <w:szCs w:val="24"/>
        </w:rPr>
        <w:t xml:space="preserve">9. По окончании голосования вне помещения отверстие переносных ящиков для голосования опечатывается (пломбируется) листом бумаги формата А4, подписанным председателем, секретарем и другими членами участковой избирательной комиссии, наблюдателями и заверяется печатью участковой избирательной комиссии. Переносные ящики хранятся в сейфе (шкафу), который опечатывается (пломбируется) дополнительно.</w:t>
      </w:r>
    </w:p>
    <w:p>
      <w:pPr>
        <w:spacing w:after="60"/>
        <w:ind w:firstLine="567"/>
        <w:jc w:val="both"/>
      </w:pPr>
      <w:r>
        <w:rPr>
          <w:rFonts w:ascii="Arial" w:cs="Arial" w:eastAsia="Arial" w:hAnsi="Arial"/>
          <w:sz w:val="24"/>
          <w:szCs w:val="24"/>
        </w:rPr>
        <w:t xml:space="preserve">Об окончании голосования вне помещения составляется акт, который содержит информацию о количестве заявлений о голосовании вне помещения, количестве проголосовавших избирателей, количестве выданных избирательных бюллетеней, количестве чеков и количестве возвращенных испорченных бюллетеней, подписываемый всеми присутствующими членами участковой избирательной комиссии, представителями кандидатов и наблюдателями. Каждому лицу, присутствовавшему при составлении акта, незамедлительно после подписания акта выдается его копия, заверенная печатью.</w:t>
      </w:r>
    </w:p>
    <w:p>
      <w:pPr>
        <w:spacing w:after="60"/>
        <w:ind w:firstLine="567"/>
        <w:jc w:val="both"/>
      </w:pPr>
      <w:r>
        <w:rPr>
          <w:rFonts w:ascii="Arial" w:cs="Arial" w:eastAsia="Arial" w:hAnsi="Arial"/>
          <w:sz w:val="24"/>
          <w:szCs w:val="24"/>
        </w:rPr>
        <w:t xml:space="preserve">10. Подсчет голосов избирателей, проголосовавших вне помещения, производится по окончании голосования в помещении для голосования в порядке и условиях, определенных настоящим конституционным Законом.</w:t>
      </w:r>
    </w:p>
    <w:p>
      <w:pPr>
        <w:spacing w:after="60"/>
        <w:ind w:firstLine="567"/>
        <w:jc w:val="both"/>
      </w:pPr>
      <w:r>
        <w:rPr>
          <w:rFonts w:ascii="Arial" w:cs="Arial" w:eastAsia="Arial" w:hAnsi="Arial"/>
          <w:i/>
          <w:iCs/>
          <w:sz w:val="24"/>
          <w:szCs w:val="24"/>
        </w:rPr>
        <w:t xml:space="preserve">(В редакции конституционных Законов КР от </w:t>
      </w:r>
      <w:hyperlink w:history="1" r:id="rIdvhjmipdp_irvvxxnklz2k">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sgkf8onj67yfqw7s6ipo3">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itqrqfa3kotopyko02oel">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rwggxflofkkvmj4b9mskp">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Установление итогов голосования и определение результатов выборов</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 Протокол об итогах голосования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Участковая, территориальная, окружная избирательные комиссии составляют протокол об итогах голосования на соответствующих избирательном участке, территории, округе.</w:t>
      </w:r>
    </w:p>
    <w:p>
      <w:pPr>
        <w:spacing w:after="60"/>
        <w:ind w:firstLine="567"/>
        <w:jc w:val="both"/>
      </w:pPr>
      <w:r>
        <w:rPr>
          <w:rFonts w:ascii="Arial" w:cs="Arial" w:eastAsia="Arial" w:hAnsi="Arial"/>
          <w:sz w:val="24"/>
          <w:szCs w:val="24"/>
        </w:rPr>
        <w:t xml:space="preserve">2. Протокол об итогах голосования является документом строгой отчетности, форма и степень защиты которого определяются Центральной избирательной комиссией.</w:t>
      </w:r>
    </w:p>
    <w:p>
      <w:pPr>
        <w:spacing w:after="120"/>
        <w:ind w:firstLine="567"/>
        <w:jc w:val="both"/>
      </w:pPr>
      <w:r>
        <w:rPr>
          <w:rFonts w:ascii="Arial" w:cs="Arial" w:eastAsia="Arial" w:hAnsi="Arial"/>
          <w:sz w:val="24"/>
          <w:szCs w:val="24"/>
        </w:rPr>
        <w:t xml:space="preserve">3. Форма и порядок заполнения протоколов об итогах голосования участковыми, территориальными</w:t>
      </w:r>
      <w:r>
        <w:rPr>
          <w:rFonts w:ascii="Arial" w:cs="Arial" w:eastAsia="Arial" w:hAnsi="Arial"/>
          <w:sz w:val="20"/>
          <w:szCs w:val="20"/>
        </w:rPr>
        <w:t xml:space="preserve">, </w:t>
      </w:r>
      <w:r>
        <w:rPr>
          <w:rFonts w:ascii="Arial" w:cs="Arial" w:eastAsia="Arial" w:hAnsi="Arial"/>
          <w:sz w:val="24"/>
          <w:szCs w:val="24"/>
        </w:rPr>
        <w:t xml:space="preserve">окружными</w:t>
      </w:r>
      <w:r>
        <w:rPr>
          <w:rFonts w:ascii="Arial" w:cs="Arial" w:eastAsia="Arial" w:hAnsi="Arial"/>
          <w:sz w:val="24"/>
          <w:szCs w:val="24"/>
        </w:rPr>
        <w:t xml:space="preserve">избирательными комиссиями устанавливаются Центральной избирательной комиссией.</w:t>
      </w:r>
    </w:p>
    <w:p>
      <w:pPr>
        <w:spacing w:after="120"/>
        <w:ind w:firstLine="567"/>
        <w:jc w:val="both"/>
      </w:pPr>
      <w:r>
        <w:rPr>
          <w:rFonts w:ascii="Arial" w:cs="Arial" w:eastAsia="Arial" w:hAnsi="Arial"/>
          <w:i/>
          <w:iCs/>
          <w:sz w:val="24"/>
          <w:szCs w:val="24"/>
        </w:rPr>
        <w:t xml:space="preserve">(В редакции конституционного Закона КР от</w:t>
      </w:r>
      <w:r>
        <w:rPr>
          <w:rFonts w:ascii="Arial" w:cs="Arial" w:eastAsia="Arial" w:hAnsi="Arial"/>
          <w:sz w:val="24"/>
          <w:szCs w:val="24"/>
        </w:rPr>
        <w:t xml:space="preserve"> </w:t>
      </w:r>
      <w:hyperlink w:history="1" r:id="rIdumbqgdohup-5qjsl4ax6a">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35. Порядок установления итогов голосования участковыми избирательными комиссиями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истечении времени голосования председатель участковой избирательной комиссии объявляет о том, что получить избирательные бюллетени и проголосовать могут только избиратели, находящиеся в помещении для голосования.</w:t>
      </w:r>
    </w:p>
    <w:p>
      <w:pPr>
        <w:spacing w:after="60"/>
        <w:ind w:firstLine="567"/>
        <w:jc w:val="both"/>
      </w:pPr>
      <w:r>
        <w:rPr>
          <w:rFonts w:ascii="Arial" w:cs="Arial" w:eastAsia="Arial" w:hAnsi="Arial"/>
          <w:sz w:val="24"/>
          <w:szCs w:val="24"/>
        </w:rPr>
        <w:t xml:space="preserve">2. Подсчет голосов избирателей осуществляется открыто и гласно исключительно членами участковой избирательной комиссии, с последовательным оглашением и соответствующим оформлением в протоколе об итогах голосования и в его увеличенной форме (которая вывешивается в месте, установленном избирательной комиссией) всех результатов выполняемых действий по подсчету избирательных бюллетеней и голосов избирателей.</w:t>
      </w:r>
    </w:p>
    <w:p>
      <w:pPr>
        <w:spacing w:after="60"/>
        <w:ind w:firstLine="567"/>
        <w:jc w:val="both"/>
      </w:pPr>
      <w:r>
        <w:rPr>
          <w:rFonts w:ascii="Arial" w:cs="Arial" w:eastAsia="Arial" w:hAnsi="Arial"/>
          <w:sz w:val="24"/>
          <w:szCs w:val="24"/>
        </w:rPr>
        <w:t xml:space="preserve">В процессе подсчета голосов и установления итогов голосования представителями кандидатов, наблюдателями, представителями средств массовой информации могут производиться фотографирование, кино-, видеосъемка с места, определенного председателем участковой избирательной комиссии, обеспечивающего обзор и не препятствующего работе участковой избирательной комиссии.</w:t>
      </w:r>
    </w:p>
    <w:p>
      <w:pPr>
        <w:spacing w:after="60"/>
        <w:ind w:firstLine="567"/>
        <w:jc w:val="both"/>
      </w:pPr>
      <w:r>
        <w:rPr>
          <w:rFonts w:ascii="Arial" w:cs="Arial" w:eastAsia="Arial" w:hAnsi="Arial"/>
          <w:sz w:val="24"/>
          <w:szCs w:val="24"/>
        </w:rPr>
        <w:t xml:space="preserve">3. Подсчет голосов избирателей начинается сразу после окончания голосования и проводится без перерыва до установления итогов голосования в том же помещении, где проводилось голосование избирателей. Место, где производится непосредственный подсчет голосов избирателей, должно быть оборудовано таким образом, чтобы к нему был обеспечен доступ всех членов участковой избирательной комиссии, представителей в избирательных комиссиях. При этом должен быть обеспечен полный обзор действий членов участковой избирательной комиссии для всех лиц, присутствующих при подсчете.</w:t>
      </w:r>
    </w:p>
    <w:p>
      <w:pPr>
        <w:spacing w:after="60"/>
        <w:ind w:firstLine="567"/>
        <w:jc w:val="both"/>
      </w:pPr>
      <w:r>
        <w:rPr>
          <w:rFonts w:ascii="Arial" w:cs="Arial" w:eastAsia="Arial" w:hAnsi="Arial"/>
          <w:sz w:val="24"/>
          <w:szCs w:val="24"/>
        </w:rPr>
        <w:t xml:space="preserve">В случае совмещения выборов разных уровней в первую очередь осуществляется подсчет голосов по выборам Президента, затем - депутатов Жогорку Кенеша, депутатов местных кенешей.</w:t>
      </w:r>
    </w:p>
    <w:p>
      <w:pPr>
        <w:spacing w:after="60"/>
        <w:ind w:firstLine="567"/>
        <w:jc w:val="both"/>
      </w:pPr>
      <w:r>
        <w:rPr>
          <w:rFonts w:ascii="Arial" w:cs="Arial" w:eastAsia="Arial" w:hAnsi="Arial"/>
          <w:sz w:val="24"/>
          <w:szCs w:val="24"/>
        </w:rPr>
        <w:t xml:space="preserve">Членам участковой избирательной комиссии, за исключением председателя и секретаря участковой избирательной комиссии, при подсчете голосов запрещается пользоваться письменными принадлежностями.</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(Утратила силу в соответствии с </w:t>
      </w:r>
      <w:hyperlink w:history="1" r:id="rId3sdxvra0busllmset-ymc">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6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(Утратила силу в соответствии с </w:t>
      </w:r>
      <w:hyperlink w:history="1" r:id="rId4l86qrafb25jvp6gd7dun">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60"/>
        <w:ind w:firstLine="567"/>
        <w:jc w:val="both"/>
      </w:pPr>
      <w:r>
        <w:rPr>
          <w:rFonts w:ascii="Arial" w:cs="Arial" w:eastAsia="Arial" w:hAnsi="Arial"/>
          <w:sz w:val="24"/>
          <w:szCs w:val="24"/>
        </w:rPr>
        <w:t xml:space="preserve">5. Перед непосредственным подсчетом голосов избирателей члены участковой избирательной комиссии, ответственные за регистрацию избирателей, обязаны внести в каждую страницу списка избирателей соответствующие суммарные данные.</w:t>
      </w:r>
    </w:p>
    <w:p>
      <w:pPr>
        <w:spacing w:after="60"/>
        <w:ind w:firstLine="567"/>
        <w:jc w:val="both"/>
      </w:pPr>
      <w:r>
        <w:rPr>
          <w:rFonts w:ascii="Arial" w:cs="Arial" w:eastAsia="Arial" w:hAnsi="Arial"/>
          <w:sz w:val="24"/>
          <w:szCs w:val="24"/>
        </w:rPr>
        <w:t xml:space="preserve">После внесения суммарных данных каждая страница списка избирателей подписывается членом участковой избирательной комиссии, который затем суммирует все данные и передает председателю участковой избирательной комиссии. Председатель и секретарь участковой избирательной комиссии вносят на последнюю страницу списка избирателей итоговые данные, определяемые как сумма данных по всем страницам, заверяют их своей подписью и печатью участковой избирательной комиссии.</w:t>
      </w:r>
    </w:p>
    <w:p>
      <w:pPr>
        <w:spacing w:after="60"/>
        <w:ind w:firstLine="567"/>
        <w:jc w:val="both"/>
      </w:pPr>
      <w:r>
        <w:rPr>
          <w:rFonts w:ascii="Arial" w:cs="Arial" w:eastAsia="Arial" w:hAnsi="Arial"/>
          <w:sz w:val="24"/>
          <w:szCs w:val="24"/>
        </w:rPr>
        <w:t xml:space="preserve">Число избирательных бюллетеней, выданных избирателям, дополнительно проверяется путем подсчета чеков.</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wukf6atavrqfxiz_5_jb">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60"/>
        <w:ind w:firstLine="567"/>
        <w:jc w:val="both"/>
      </w:pPr>
      <w:r>
        <w:rPr>
          <w:rFonts w:ascii="Arial" w:cs="Arial" w:eastAsia="Arial" w:hAnsi="Arial"/>
          <w:sz w:val="24"/>
          <w:szCs w:val="24"/>
        </w:rPr>
        <w:t xml:space="preserve">После проведения работы со списком избирателей председатель участковой избирательной комиссии предлагает присутствующим визуально ознакомиться с ним.</w:t>
      </w:r>
    </w:p>
    <w:p>
      <w:pPr>
        <w:spacing w:after="60"/>
        <w:ind w:firstLine="567"/>
        <w:jc w:val="both"/>
      </w:pPr>
      <w:r>
        <w:rPr>
          <w:rFonts w:ascii="Arial" w:cs="Arial" w:eastAsia="Arial" w:hAnsi="Arial"/>
          <w:sz w:val="24"/>
          <w:szCs w:val="24"/>
        </w:rPr>
        <w:t xml:space="preserve">После этого список избирателей убирается в сейф (шкаф).</w:t>
      </w:r>
    </w:p>
    <w:p>
      <w:pPr>
        <w:spacing w:after="60"/>
        <w:ind w:firstLine="567"/>
        <w:jc w:val="both"/>
      </w:pPr>
      <w:r>
        <w:rPr>
          <w:rFonts w:ascii="Arial" w:cs="Arial" w:eastAsia="Arial" w:hAnsi="Arial"/>
          <w:sz w:val="24"/>
          <w:szCs w:val="24"/>
        </w:rPr>
        <w:t xml:space="preserve">6. Участковая избирательная комиссия приступает к подсчету избирательных бюллетеней, содержащихся в переносных ящиках для голосования. Члены участковой избирательной комиссии, проводившие голосование вне помещения для голосования, демонстрируют сохранность пломб, печатей и подписей членов участковой избирательной комиссии, лиц, присутствовавших при опечатывании переносных ящиков, вскрывают поочередно переносные ящики для голосования, затем извлекают избирательные бюллетени и контрольные листы с подписями членов участковой избирательной комиссии, лиц, присутствовавших при опечатывании избирательных ящиков. Председатель участковой избирательной комиссии демонстрирует контрольные листы.</w:t>
      </w:r>
    </w:p>
    <w:p>
      <w:pPr>
        <w:spacing w:after="60"/>
        <w:ind w:firstLine="567"/>
        <w:jc w:val="both"/>
      </w:pPr>
      <w:r>
        <w:rPr>
          <w:rFonts w:ascii="Arial" w:cs="Arial" w:eastAsia="Arial" w:hAnsi="Arial"/>
          <w:sz w:val="24"/>
          <w:szCs w:val="24"/>
        </w:rPr>
        <w:t xml:space="preserve">Вскрытию каждого переносного ящика для голосования предшествует объявление числа избирателей, проголосовавших с использованием данного переносного ящика для голосования и выданных чеков. Подсчет избирательных бюллетеней в каждом переносном ящике для голосования производится отдельно.</w:t>
      </w:r>
    </w:p>
    <w:p>
      <w:pPr>
        <w:spacing w:after="60"/>
        <w:ind w:firstLine="567"/>
        <w:jc w:val="both"/>
      </w:pPr>
      <w:r>
        <w:rPr>
          <w:rFonts w:ascii="Arial" w:cs="Arial" w:eastAsia="Arial" w:hAnsi="Arial"/>
          <w:sz w:val="24"/>
          <w:szCs w:val="24"/>
        </w:rPr>
        <w:t xml:space="preserve">Если установлено, что в переносном ящике для голосования число избирательных бюллетеней больше чем число заявлений избирателей, содержащих отметку о количестве полученных избирательных бюллетеней и выданных чеков, все избирательные бюллетени, находящиеся в данном переносном ящике для голосования, решением участковой избирательной комиссии признаются недействительными и погашаются путем надрезания правого нижнего угла, о чем составляется отдельный акт, который прилагается к протоколу об итогах голосования и в котором указываются фамилии и инициалы членов участковой избирательной комиссии, обеспечивавших проведение голосования вне помещения для голосования. Эти недействительные избирательные бюллетени упаковываются отдельно и опечатываются, при этом на пакете указываются номер избирательного участка, номер ящика, количество избирательных бюллетеней и делается надпись "Недействительные избирательные бюллетени, извлеченные из переносного ящика для голосования".</w:t>
      </w:r>
    </w:p>
    <w:p>
      <w:pPr>
        <w:spacing w:after="120"/>
        <w:ind w:firstLine="567"/>
        <w:jc w:val="both"/>
      </w:pPr>
      <w:r>
        <w:rPr>
          <w:rFonts w:ascii="Arial" w:cs="Arial" w:eastAsia="Arial" w:hAnsi="Arial"/>
          <w:sz w:val="24"/>
          <w:szCs w:val="24"/>
        </w:rPr>
        <w:t xml:space="preserve">Извлеченные из переносного ящика избирательные бюллетени опускаются в </w:t>
      </w:r>
      <w:r>
        <w:rPr>
          <w:rFonts w:ascii="Arial" w:cs="Arial" w:eastAsia="Arial" w:hAnsi="Arial"/>
          <w:sz w:val="24"/>
          <w:szCs w:val="24"/>
        </w:rPr>
        <w:t xml:space="preserve">автоматически считывающие урны</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Избирательные бюллетени неустановленной формы при подсчете голосов не учитываются. Избирательными бюллетенями неустановленной формы признаются избирательные бюллетени, содержание и (или) форма которых не соответствуют тексту и форме избирательного бюллетеня, утвержденного Центральной избирательной комиссией.</w:t>
      </w:r>
    </w:p>
    <w:p>
      <w:pPr>
        <w:spacing w:after="60"/>
        <w:ind w:firstLine="567"/>
        <w:jc w:val="both"/>
      </w:pPr>
      <w:r>
        <w:rPr>
          <w:rFonts w:ascii="Arial" w:cs="Arial" w:eastAsia="Arial" w:hAnsi="Arial"/>
          <w:sz w:val="24"/>
          <w:szCs w:val="24"/>
        </w:rPr>
        <w:t xml:space="preserve">8. Перед непосредственным подсчетом голосов избирателей председатель участковой избирательной комиссии объявляет предварительные итоги голосования по автоматически считывающим урнам, о чем составляется отдельный акт, который прилагается к протоколу об итогах голосования и оглашается перед всеми присутствующими членами участковой избирательной комиссии, представителями кандидатов, представителями политических партий, наблюдателями, представителями средств массовой информации.</w:t>
      </w:r>
    </w:p>
    <w:p>
      <w:pPr>
        <w:spacing w:after="60"/>
        <w:ind w:firstLine="567"/>
        <w:jc w:val="both"/>
      </w:pPr>
      <w:r>
        <w:rPr>
          <w:rFonts w:ascii="Arial" w:cs="Arial" w:eastAsia="Arial" w:hAnsi="Arial"/>
          <w:sz w:val="24"/>
          <w:szCs w:val="24"/>
        </w:rPr>
        <w:t xml:space="preserve">Автоматически считывающие урны не должны допускать раскрытия тайны голосования на весь период голосования и не должны быть подключенными к проводным и беспроводным сетям. Вывод данных об итогах голосования из автоматически считывающих урн осуществляется участковой избирательной комиссией после 20 часов, но не позднее 23 часов в день голосования. Отчеты автоматически считывающей урны, заверенные печатью, первичные и итоговые отчеты по идентификации, заверенные печатью, выдаются всем представителям кандидатов политических партий, наблюдателям, находящимся в помещении для голосования.</w:t>
      </w:r>
    </w:p>
    <w:p>
      <w:pPr>
        <w:spacing w:after="120"/>
        <w:ind w:firstLine="567"/>
        <w:jc w:val="both"/>
      </w:pPr>
      <w:r>
        <w:rPr>
          <w:rFonts w:ascii="Arial" w:cs="Arial" w:eastAsia="Arial" w:hAnsi="Arial"/>
          <w:sz w:val="24"/>
          <w:szCs w:val="24"/>
        </w:rPr>
        <w:t xml:space="preserve">Избирательные бюллетени после извлечения из </w:t>
      </w:r>
      <w:r>
        <w:rPr>
          <w:rFonts w:ascii="Arial" w:cs="Arial" w:eastAsia="Arial" w:hAnsi="Arial"/>
          <w:sz w:val="24"/>
          <w:szCs w:val="24"/>
        </w:rPr>
        <w:t xml:space="preserve">автоматически считывающих урн</w:t>
      </w:r>
      <w:r>
        <w:rPr>
          <w:rFonts w:ascii="Arial" w:cs="Arial" w:eastAsia="Arial" w:hAnsi="Arial"/>
          <w:sz w:val="24"/>
          <w:szCs w:val="24"/>
        </w:rPr>
        <w:t xml:space="preserve">подсчитываются, а результаты вписываются в протокол об итогах голосования.</w:t>
      </w:r>
    </w:p>
    <w:p>
      <w:pPr>
        <w:spacing w:after="120"/>
        <w:ind w:firstLine="567"/>
        <w:jc w:val="both"/>
      </w:pPr>
      <w:r>
        <w:rPr>
          <w:rFonts w:ascii="Arial" w:cs="Arial" w:eastAsia="Arial" w:hAnsi="Arial"/>
          <w:sz w:val="24"/>
          <w:szCs w:val="24"/>
        </w:rPr>
        <w:t xml:space="preserve">Число извлеченных избирательных бюллетеней из </w:t>
      </w:r>
      <w:r>
        <w:rPr>
          <w:rFonts w:ascii="Arial" w:cs="Arial" w:eastAsia="Arial" w:hAnsi="Arial"/>
          <w:sz w:val="24"/>
          <w:szCs w:val="24"/>
        </w:rPr>
        <w:t xml:space="preserve">автоматически считывающих урн</w:t>
      </w:r>
      <w:r>
        <w:rPr>
          <w:rFonts w:ascii="Arial" w:cs="Arial" w:eastAsia="Arial" w:hAnsi="Arial"/>
          <w:sz w:val="24"/>
          <w:szCs w:val="24"/>
        </w:rPr>
        <w:t xml:space="preserve">должно совпадать с числом бюллетеней, выданных избирателям, либо быть меньше. Если в ящике для голосования число избирательных бюллетеней будет больше чем число выданных бюллетеней избирателям, то участковая избирательная комиссия принимает меры по выявлению и устранению причин.</w:t>
      </w:r>
    </w:p>
    <w:p>
      <w:pPr>
        <w:spacing w:after="120"/>
        <w:ind w:firstLine="567"/>
        <w:jc w:val="both"/>
      </w:pPr>
      <w:r>
        <w:rPr>
          <w:rFonts w:ascii="Arial" w:cs="Arial" w:eastAsia="Arial" w:hAnsi="Arial"/>
          <w:sz w:val="24"/>
          <w:szCs w:val="24"/>
        </w:rPr>
        <w:t xml:space="preserve">Если после выявления и устранения причин число действительных избирательных бюллетеней в </w:t>
      </w:r>
      <w:r>
        <w:rPr>
          <w:rFonts w:ascii="Arial" w:cs="Arial" w:eastAsia="Arial" w:hAnsi="Arial"/>
          <w:sz w:val="24"/>
          <w:szCs w:val="24"/>
        </w:rPr>
        <w:t xml:space="preserve">автоматически считывающей урне</w:t>
      </w:r>
      <w:r>
        <w:rPr>
          <w:rFonts w:ascii="Arial" w:cs="Arial" w:eastAsia="Arial" w:hAnsi="Arial"/>
          <w:sz w:val="24"/>
          <w:szCs w:val="24"/>
        </w:rPr>
        <w:t xml:space="preserve"> будет больше чем число выданных избирателям бюллетеней, все избирательные бюллетени, находящиеся в ящике для голосования, решением участковой избирательной комиссии признаются недействительными и погашаются путем надрезания правого нижнего угла.</w:t>
      </w:r>
    </w:p>
    <w:p>
      <w:pPr>
        <w:spacing w:after="60"/>
        <w:ind w:firstLine="567"/>
        <w:jc w:val="both"/>
      </w:pPr>
      <w:r>
        <w:rPr>
          <w:rFonts w:ascii="Arial" w:cs="Arial" w:eastAsia="Arial" w:hAnsi="Arial"/>
          <w:sz w:val="24"/>
          <w:szCs w:val="24"/>
        </w:rPr>
        <w:t xml:space="preserve">9. На выборах Президента члены участковой избирательной комиссии сортируют избирательные бюллетени, извлеченные из переносных и стационарных ящиков для голосования, по голосам, поданным за каждого из кандидатов, за позицию "Против всех",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предоставляют избирательные бюллетени для визуального контроля всем присутствующим при подсчете.</w:t>
      </w:r>
    </w:p>
    <w:p>
      <w:pPr>
        <w:spacing w:after="60"/>
        <w:ind w:firstLine="56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На выборах депутатов Жогорку Кенеша члены участковой избирательной комиссии сортируют избирательные бюллетени, извлеченные из переносных и стационарных ящиков для голосования, по голосам, поданным за каждого кандидата, позицию "Против всех",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представляют избирательные бюллетени для визуального контроля всем присутствующим при подсчете.</w:t>
      </w:r>
    </w:p>
    <w:p>
      <w:pPr>
        <w:spacing w:after="60"/>
        <w:ind w:firstLine="567"/>
        <w:jc w:val="both"/>
      </w:pPr>
      <w:r>
        <w:rPr>
          <w:rFonts w:ascii="Arial" w:cs="Arial" w:eastAsia="Arial" w:hAnsi="Arial"/>
          <w:sz w:val="24"/>
          <w:szCs w:val="24"/>
        </w:rPr>
        <w:t xml:space="preserve">10. С рассортированными избирательными бюллетенями вправе ознакомиться под контролем членов участковой избирательной комиссии представители кандидатов, политических партий, наблюдатели.</w:t>
      </w:r>
    </w:p>
    <w:p>
      <w:pPr>
        <w:spacing w:after="120"/>
        <w:ind w:firstLine="567"/>
        <w:jc w:val="both"/>
      </w:pPr>
      <w:r>
        <w:rPr>
          <w:rFonts w:ascii="Arial" w:cs="Arial" w:eastAsia="Arial" w:hAnsi="Arial"/>
          <w:sz w:val="24"/>
          <w:szCs w:val="24"/>
        </w:rPr>
        <w:t xml:space="preserve">11. </w:t>
      </w:r>
      <w:r>
        <w:rPr>
          <w:rFonts w:ascii="Arial" w:cs="Arial" w:eastAsia="Arial" w:hAnsi="Arial"/>
          <w:sz w:val="24"/>
          <w:szCs w:val="24"/>
        </w:rPr>
        <w:t xml:space="preserve">На выборах Президента, депутатов Жогорку Кенеша производится подсчет голосов избирателей по избирательным бюллетеням установленной формы отдельно по каждому кандидату и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на расстоянии и в порядке, не создающем препятствий, могли слышать подсчет и видеть отметку избирателя в избирательном бюллетене. Одновременный подсчет избирательных бюллетеней из разных пачек не допускается.</w:t>
      </w:r>
    </w:p>
    <w:p>
      <w:pPr>
        <w:spacing w:after="60"/>
        <w:ind w:firstLine="567"/>
        <w:jc w:val="both"/>
      </w:pPr>
      <w:r>
        <w:rPr>
          <w:rFonts w:ascii="Arial" w:cs="Arial" w:eastAsia="Arial" w:hAnsi="Arial"/>
          <w:sz w:val="24"/>
          <w:szCs w:val="24"/>
        </w:rPr>
        <w:t xml:space="preserve">Полученные данные, которые определяются по соответствующим отметкам (голосам) избирателей в избирательных бюллетенях, поданным за каждого кандидата и позицию "Против всех", заносятся в протокол об итогах голосования и его увеличенную форму.</w:t>
      </w:r>
    </w:p>
    <w:p>
      <w:pPr>
        <w:spacing w:after="120"/>
        <w:ind w:firstLine="567"/>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(Утратила силу в соответствии с </w:t>
      </w:r>
      <w:hyperlink w:history="1" r:id="rIdfizklbdyunubbefamhfs8">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60"/>
        <w:ind w:firstLine="567"/>
        <w:jc w:val="both"/>
      </w:pPr>
      <w:r>
        <w:rPr>
          <w:rFonts w:ascii="Arial" w:cs="Arial" w:eastAsia="Arial" w:hAnsi="Arial"/>
          <w:sz w:val="24"/>
          <w:szCs w:val="24"/>
        </w:rPr>
        <w:t xml:space="preserve">11</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(Утратила силу в соответствии с </w:t>
      </w:r>
      <w:hyperlink w:history="1" r:id="rIdiorfyutvpii5ro-pq3xhm">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120"/>
        <w:ind w:firstLine="567"/>
        <w:jc w:val="both"/>
      </w:pPr>
      <w:r>
        <w:rPr>
          <w:rFonts w:ascii="Arial" w:cs="Arial" w:eastAsia="Arial" w:hAnsi="Arial"/>
          <w:sz w:val="24"/>
          <w:szCs w:val="24"/>
        </w:rPr>
        <w:t xml:space="preserve">12. </w:t>
      </w:r>
      <w:r>
        <w:rPr>
          <w:rFonts w:ascii="Arial" w:cs="Arial" w:eastAsia="Arial" w:hAnsi="Arial"/>
          <w:sz w:val="24"/>
          <w:szCs w:val="24"/>
        </w:rPr>
        <w:t xml:space="preserve">Недействительные избирательные бюллетени подсчитываются и суммируются отдельно. Недействительными считаются избирательные бюллетени, по которым невозможно определить волеизъявление избирателя, а также недействительные избирательные бюллетени, извлеченные из переносного ящика для голосования (если имел место факт извлечения из переносного ящика для голосования числа избирательных бюллетеней, превышающего число заявлений избирателей с отметкой о количестве полученных избирательных бюллетеней). К числу недействительных относятся и избирательные бюллетени, в которых не проставлены установленные Центральной избирательной комиссией защитные отметки.</w:t>
      </w:r>
    </w:p>
    <w:p>
      <w:pPr>
        <w:spacing w:after="60"/>
        <w:ind w:firstLine="567"/>
        <w:jc w:val="both"/>
      </w:pPr>
      <w:r>
        <w:rPr>
          <w:rFonts w:ascii="Arial" w:cs="Arial" w:eastAsia="Arial" w:hAnsi="Arial"/>
          <w:sz w:val="24"/>
          <w:szCs w:val="24"/>
        </w:rPr>
        <w:t xml:space="preserve">Избирательные бюллетени, содержащие на обратной стороне отметки, почерки или иные росписи, вне зависимости от их содержания, не могут быть признаны недействительными.</w:t>
      </w:r>
    </w:p>
    <w:p>
      <w:pPr>
        <w:spacing w:after="60"/>
        <w:ind w:firstLine="567"/>
        <w:jc w:val="both"/>
      </w:pPr>
      <w:r>
        <w:rPr>
          <w:rFonts w:ascii="Arial" w:cs="Arial" w:eastAsia="Arial" w:hAnsi="Arial"/>
          <w:sz w:val="24"/>
          <w:szCs w:val="24"/>
        </w:rPr>
        <w:t xml:space="preserve">В случае возникновения сомнений при признании избирательного бюллетеня недействительным участковая избирательная комиссия решает вопрос голосованием, при этом на оборотной стороне избирательного бюллетеня указываются причины его недействительности и эта запись подтверждается подписями председателя и секретаря участковой избирательной комиссии, заверяется печатью комиссии. Общее число недействительных избирательных бюллетеней заносится в протокол об итогах голосования и его увеличенную форму.</w:t>
      </w:r>
    </w:p>
    <w:p>
      <w:pPr>
        <w:spacing w:after="60"/>
        <w:ind w:firstLine="567"/>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(Утратила силу в соответствии с </w:t>
      </w:r>
      <w:hyperlink w:history="1" r:id="rIdms7ivpkqijpkqjogvv1iv">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60"/>
        <w:ind w:firstLine="567"/>
        <w:jc w:val="both"/>
      </w:pPr>
      <w:r>
        <w:rPr>
          <w:rFonts w:ascii="Arial" w:cs="Arial" w:eastAsia="Arial" w:hAnsi="Arial"/>
          <w:sz w:val="24"/>
          <w:szCs w:val="24"/>
        </w:rPr>
        <w:t xml:space="preserve">13. Члены участковой избирательной комиссии подсчитывают, оглашают и заносят в протокол об итогах голосования и его увеличенную форму число действительных избирательных бюллетеней, которое определяется по отметкам избирателей, позволяющим установить волеизъявление избирателей.</w:t>
      </w:r>
    </w:p>
    <w:p>
      <w:pPr>
        <w:spacing w:after="60"/>
        <w:ind w:firstLine="567"/>
        <w:jc w:val="both"/>
      </w:pPr>
      <w:r>
        <w:rPr>
          <w:rFonts w:ascii="Arial" w:cs="Arial" w:eastAsia="Arial" w:hAnsi="Arial"/>
          <w:sz w:val="24"/>
          <w:szCs w:val="24"/>
        </w:rPr>
        <w:t xml:space="preserve">14. Председатель участковой избирательной комиссии предлагает всем присутствующим при подсчете голосов лицам визуально ознакомиться с избирательными бюллетенями под контролем членов участковой избирательной комиссии. В случае несовпадения итогов голосования по данным автоматически считывающей урны с итогами голосования по данным ручного подсчета голосов, по требованию представителя кандидата, политической партии или наблюдателя произвести пересчет голосов, избирательные бюллетени пересчитываются при непосредственном участии представителя кандидата, политической партии или наблюдателя и предоставлении возможности визуального контроля с их стороны. При этом пересчет избирательных бюллетеней производится вслух.</w:t>
      </w:r>
    </w:p>
    <w:p>
      <w:pPr>
        <w:spacing w:after="60"/>
        <w:ind w:firstLine="567"/>
        <w:jc w:val="both"/>
      </w:pPr>
      <w:r>
        <w:rPr>
          <w:rFonts w:ascii="Arial" w:cs="Arial" w:eastAsia="Arial" w:hAnsi="Arial"/>
          <w:sz w:val="24"/>
          <w:szCs w:val="24"/>
        </w:rPr>
        <w:t xml:space="preserve">Итоги голосования устанавливаются по результатам ручного подсчета голосов.</w:t>
      </w:r>
    </w:p>
    <w:p>
      <w:pPr>
        <w:spacing w:after="60"/>
        <w:ind w:firstLine="567"/>
        <w:jc w:val="both"/>
      </w:pPr>
      <w:r>
        <w:rPr>
          <w:rFonts w:ascii="Arial" w:cs="Arial" w:eastAsia="Arial" w:hAnsi="Arial"/>
          <w:sz w:val="24"/>
          <w:szCs w:val="24"/>
        </w:rPr>
        <w:t xml:space="preserve">15. После этого производится проверка контрольных соотношений данных, внесенных в протокол об итогах голосования, согласно порядку, утверждаемому Центральной избирательной комиссией.</w:t>
      </w:r>
    </w:p>
    <w:p>
      <w:pPr>
        <w:spacing w:after="60"/>
        <w:ind w:firstLine="567"/>
        <w:jc w:val="both"/>
      </w:pPr>
      <w:r>
        <w:rPr>
          <w:rFonts w:ascii="Arial" w:cs="Arial" w:eastAsia="Arial" w:hAnsi="Arial"/>
          <w:sz w:val="24"/>
          <w:szCs w:val="24"/>
        </w:rPr>
        <w:t xml:space="preserve">16. После проведения подсчета голосов участковая избирательная комиссия в обязательном порядке проводит итоговое заседание, на котором рассматриваются поступившие заявления (жалобы) о нарушениях при голосовании и подсчете голосов избирателей, принимаются решения по каждому заявлению (жалобе). Затем членами участковой избирательной комиссии и заявителями, согласными с принятыми участковой избирательной комиссией решениями по поступившим заявлениям (жалобам), подписывается протокол итогового заседания участковой избирательной комиссии. При подписании протокола итогового заседания участковой избирательной комиссии члены участковой избирательной комиссии, не согласные с содержанием протокола, вправе приложить к нему особое мнение, о чем в протоколе делается соответствующая запись.</w:t>
      </w:r>
    </w:p>
    <w:p>
      <w:pPr>
        <w:spacing w:after="60"/>
        <w:ind w:firstLine="567"/>
        <w:jc w:val="both"/>
      </w:pPr>
      <w:r>
        <w:rPr>
          <w:rFonts w:ascii="Arial" w:cs="Arial" w:eastAsia="Arial" w:hAnsi="Arial"/>
          <w:sz w:val="24"/>
          <w:szCs w:val="24"/>
        </w:rPr>
        <w:t xml:space="preserve">После составления протокола об итогах голосования рассортированные избирательные бюллетени, списки избирателей, чеки, отчеты автоматически считывающих урн, первичного и итогового отчета по идентификации упаковываются в отдельные пакеты, на которых указываются номер избирательного участка, количество избирательных бюллетеней и наименование списков избирателей. Пакеты опечатываются, подписываются членами участковой избирательной комиссии и складываются в отдельный мешок или коробку. На мешке или коробке указываются номер избирательного участка и перечень находящихся внутри документов. Мешок или коробка опечатываются с проставлением подписей членов участковой избирательной комиссии. Упаковка избирательных бюллетеней, списков избирателей, чеков, отчетов автоматически считывающих урн, первичный и итоговый отчет по идентификации, а также их складывание в мешок или коробку осуществляются в присутствии представителей кандидатов, политических партий, наблюдателей, которым также предоставляется возможность поставить на мешке или коробке свои подписи. Пакет, мешок или коробка могут быть вскрыты только по решению вышестоящей избирательной комиссии или суда.</w:t>
      </w:r>
    </w:p>
    <w:p>
      <w:pPr>
        <w:spacing w:after="60"/>
        <w:ind w:firstLine="567"/>
        <w:jc w:val="both"/>
      </w:pPr>
      <w:r>
        <w:rPr>
          <w:rFonts w:ascii="Arial" w:cs="Arial" w:eastAsia="Arial" w:hAnsi="Arial"/>
          <w:sz w:val="24"/>
          <w:szCs w:val="24"/>
        </w:rPr>
        <w:t xml:space="preserve">17. Протокол об итогах голосования в форме, утвержденной Центральной избирательной комиссией, заполняется в двух экземплярах и подписывается всеми присутствующими членами участковой избирательной комиссии с проставлением даты и времени (часа, минуты) его подписания. Протокол является действительным, если он подписан большинством от числа членов участковой избирательной комиссии. При подписании протокола члены участковой избирательной комиссии, не согласные с содержанием протокола, вправе приложить к протоколу особое мнение, о чем в протоколе делается соответствующая запись.</w:t>
      </w:r>
    </w:p>
    <w:p>
      <w:pPr>
        <w:spacing w:after="60"/>
        <w:ind w:firstLine="567"/>
        <w:jc w:val="both"/>
      </w:pPr>
      <w:r>
        <w:rPr>
          <w:rFonts w:ascii="Arial" w:cs="Arial" w:eastAsia="Arial" w:hAnsi="Arial"/>
          <w:sz w:val="24"/>
          <w:szCs w:val="24"/>
        </w:rPr>
        <w:t xml:space="preserve">18. После подписания протокола об итогах голосования участковой избирательной комиссией итоги голосования незамедлительно оглашаются перед всеми присутствующими представителями кандидатов, политических партий, наблюдателями, представителями средств массовой информации.</w:t>
      </w:r>
    </w:p>
    <w:p>
      <w:pPr>
        <w:spacing w:after="60"/>
        <w:ind w:firstLine="567"/>
        <w:jc w:val="both"/>
      </w:pPr>
      <w:r>
        <w:rPr>
          <w:rFonts w:ascii="Arial" w:cs="Arial" w:eastAsia="Arial" w:hAnsi="Arial"/>
          <w:sz w:val="24"/>
          <w:szCs w:val="24"/>
        </w:rPr>
        <w:t xml:space="preserve">После оглашения итогов голосования протокол об итогах голосования, первичные, итоговые чеки об идентификации избирателей и автоматически считывающих урн, заверенные печатью участковой избирательной комиссии, направляются на центральный сервер Центральной избирательной комиссии путем сканирования через автоматически считывающие урны.</w:t>
      </w:r>
    </w:p>
    <w:p>
      <w:pPr>
        <w:spacing w:after="60"/>
        <w:ind w:firstLine="567"/>
        <w:jc w:val="both"/>
      </w:pPr>
      <w:r>
        <w:rPr>
          <w:rFonts w:ascii="Arial" w:cs="Arial" w:eastAsia="Arial" w:hAnsi="Arial"/>
          <w:sz w:val="24"/>
          <w:szCs w:val="24"/>
        </w:rPr>
        <w:t xml:space="preserve">В случае ошибочного заполнения протокола об итогах голосования комиссия составляет соответствующий акт,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голосования.</w:t>
      </w:r>
    </w:p>
    <w:p>
      <w:pPr>
        <w:spacing w:after="60"/>
        <w:ind w:firstLine="567"/>
        <w:jc w:val="both"/>
      </w:pPr>
      <w:r>
        <w:rPr>
          <w:rFonts w:ascii="Arial" w:cs="Arial" w:eastAsia="Arial" w:hAnsi="Arial"/>
          <w:sz w:val="24"/>
          <w:szCs w:val="24"/>
        </w:rPr>
        <w:t xml:space="preserve">Поступившие на центральный сервер Центральной избирательной комиссии сканированные документы после проверки на соответствие правильности заполнения протокола публикуются на сайте Центральной избирательной комиссии.</w:t>
      </w:r>
    </w:p>
    <w:p>
      <w:pPr>
        <w:spacing w:after="60"/>
        <w:ind w:firstLine="567"/>
        <w:jc w:val="both"/>
      </w:pPr>
      <w:r>
        <w:rPr>
          <w:rFonts w:ascii="Arial" w:cs="Arial" w:eastAsia="Arial" w:hAnsi="Arial"/>
          <w:sz w:val="24"/>
          <w:szCs w:val="24"/>
        </w:rPr>
        <w:t xml:space="preserve">19. Первый экземпляр протокола об итогах голосования после его подписания вместе с избирательной документацией, включая избирательные бюллетени, списки избирателей, заявления (жалобы), принятые по ним решения, акты, составленные участковой избирательной комиссией, отчеты автоматически считывающих урн, первичный и итоговый отчет по идентификации, незамедлительно доставляются в окружную территориальную избирательную комиссию председателем участковой избирательной комиссии в сопровождении представителей кандидатов, политических партий.</w:t>
      </w:r>
    </w:p>
    <w:p>
      <w:pPr>
        <w:spacing w:after="60"/>
        <w:ind w:firstLine="567"/>
        <w:jc w:val="both"/>
      </w:pPr>
      <w:r>
        <w:rPr>
          <w:rFonts w:ascii="Arial" w:cs="Arial" w:eastAsia="Arial" w:hAnsi="Arial"/>
          <w:sz w:val="24"/>
          <w:szCs w:val="24"/>
        </w:rPr>
        <w:t xml:space="preserve">Участковые избирательные комиссии избирательных участков, находящихся на территории иностранных государств или в отдаленных местностях, список которых определяется Центральной избирательной комиссией, осуществляют доставку указанных в настоящей части документов в сроки, установленные Центральной избирательной комиссией.</w:t>
      </w:r>
    </w:p>
    <w:p>
      <w:pPr>
        <w:spacing w:after="60"/>
        <w:ind w:firstLine="567"/>
        <w:jc w:val="both"/>
      </w:pPr>
      <w:r>
        <w:rPr>
          <w:rFonts w:ascii="Arial" w:cs="Arial" w:eastAsia="Arial" w:hAnsi="Arial"/>
          <w:sz w:val="24"/>
          <w:szCs w:val="24"/>
        </w:rPr>
        <w:t xml:space="preserve">20. Второй экземпляр протокола, а также печать участковой избирательной комиссии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60"/>
        <w:ind w:firstLine="567"/>
        <w:jc w:val="both"/>
      </w:pPr>
      <w:r>
        <w:rPr>
          <w:rFonts w:ascii="Arial" w:cs="Arial" w:eastAsia="Arial" w:hAnsi="Arial"/>
          <w:sz w:val="24"/>
          <w:szCs w:val="24"/>
        </w:rPr>
        <w:t xml:space="preserve">21. Увеличенная форма протокола об итогах голосования вывешивается для всеобщего ознакомления в месте, установленном участковой избирательной комиссией, и хранится до окончания работы участковой избирательной комиссии.</w:t>
      </w:r>
    </w:p>
    <w:p>
      <w:pPr>
        <w:spacing w:after="60"/>
        <w:ind w:firstLine="567"/>
        <w:jc w:val="both"/>
      </w:pPr>
      <w:r>
        <w:rPr>
          <w:rFonts w:ascii="Arial" w:cs="Arial" w:eastAsia="Arial" w:hAnsi="Arial"/>
          <w:sz w:val="24"/>
          <w:szCs w:val="24"/>
        </w:rPr>
        <w:t xml:space="preserve">22. Каждому лицу, присутствовавшему при подсчете голосов, секретарь участковой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60"/>
        <w:ind w:firstLine="567"/>
        <w:jc w:val="both"/>
      </w:pPr>
      <w:r>
        <w:rPr>
          <w:rFonts w:ascii="Arial" w:cs="Arial" w:eastAsia="Arial" w:hAnsi="Arial"/>
          <w:sz w:val="24"/>
          <w:szCs w:val="24"/>
        </w:rPr>
        <w:t xml:space="preserve">23. Копия протокола об итогах голосования, заверенная печатью, незамедлительно вывешивается на стендах перед помещениями участковых избирательных комиссий.</w:t>
      </w:r>
    </w:p>
    <w:p>
      <w:pPr>
        <w:spacing w:after="120"/>
        <w:ind w:firstLine="567"/>
        <w:jc w:val="both"/>
      </w:pPr>
      <w:r>
        <w:rPr>
          <w:rFonts w:ascii="Arial" w:cs="Arial" w:eastAsia="Arial" w:hAnsi="Arial"/>
          <w:sz w:val="24"/>
          <w:szCs w:val="24"/>
        </w:rPr>
        <w:t xml:space="preserve">Список избирателей, принявших участие в выборах, публикуется не позднее 7 календарных дней после дня голосования на сайте Центральной избирательной комиссии.</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pn6bvbxmni0w2d7xwk4qn">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vllefvtkpxogvb_t5sn5v">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cmzlt5e9x7jgllzsjbw7m">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s8kvytrgeesfcdw-ijliv">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c10z5uamfi1160vtoxwrd">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 </w:t>
      </w:r>
      <w:r>
        <w:rPr>
          <w:rFonts w:ascii="Arial" w:cs="Arial" w:eastAsia="Arial" w:hAnsi="Arial"/>
          <w:b/>
          <w:bCs/>
          <w:sz w:val="24"/>
          <w:szCs w:val="24"/>
        </w:rPr>
        <w:t xml:space="preserve">Порядок подведения итогов голосования окружными, территориальными избирательными комиссиями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Первые экземпляры протоколов об итогах голосования участковых избирательных комиссий вместе с избирательной документацией, указанной в части 19 </w:t>
      </w:r>
      <w:hyperlink w:history="1" r:id="rId32sijzxuody33i1vci4cc">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настоящего Закона, немедленно после их подписания членами участковой избирательной комиссии передаются по акту в </w:t>
      </w:r>
      <w:r>
        <w:rPr>
          <w:rFonts w:ascii="Arial" w:cs="Arial" w:eastAsia="Arial" w:hAnsi="Arial"/>
          <w:sz w:val="24"/>
          <w:szCs w:val="24"/>
        </w:rPr>
        <w:t xml:space="preserve">окружную, территориальную избирательную комиссию,</w:t>
      </w:r>
      <w:r>
        <w:rPr>
          <w:rFonts w:ascii="Arial" w:cs="Arial" w:eastAsia="Arial" w:hAnsi="Arial"/>
          <w:sz w:val="24"/>
          <w:szCs w:val="24"/>
        </w:rPr>
        <w:t xml:space="preserve"> которая подводит итоги голосования на соответствующей территории.</w:t>
      </w:r>
    </w:p>
    <w:p>
      <w:pPr>
        <w:spacing w:after="120"/>
        <w:ind w:firstLine="567"/>
        <w:jc w:val="both"/>
      </w:pPr>
      <w:r>
        <w:rPr>
          <w:rFonts w:ascii="Arial" w:cs="Arial" w:eastAsia="Arial" w:hAnsi="Arial"/>
          <w:sz w:val="24"/>
          <w:szCs w:val="24"/>
        </w:rPr>
        <w:t xml:space="preserve">2. Подведение итогов голосования на соответствующей территории осуществляет </w:t>
      </w:r>
      <w:r>
        <w:rPr>
          <w:rFonts w:ascii="Arial" w:cs="Arial" w:eastAsia="Arial" w:hAnsi="Arial"/>
          <w:sz w:val="24"/>
          <w:szCs w:val="24"/>
        </w:rPr>
        <w:t xml:space="preserve">окружная, территориальная избирательная комиссия</w:t>
      </w:r>
      <w:r>
        <w:rPr>
          <w:rFonts w:ascii="Arial" w:cs="Arial" w:eastAsia="Arial" w:hAnsi="Arial"/>
          <w:sz w:val="24"/>
          <w:szCs w:val="24"/>
        </w:rPr>
        <w:t xml:space="preserve"> на основании протоколов, поступивших непосредственно из участковых избирательных комиссий, путем сложения содержащихся в них данных. Прием протоколов и подведение итогов голосования соответствующей </w:t>
      </w:r>
      <w:r>
        <w:rPr>
          <w:rFonts w:ascii="Arial" w:cs="Arial" w:eastAsia="Arial" w:hAnsi="Arial"/>
          <w:sz w:val="24"/>
          <w:szCs w:val="24"/>
        </w:rPr>
        <w:t xml:space="preserve">окружной, </w:t>
      </w:r>
      <w:r>
        <w:rPr>
          <w:rFonts w:ascii="Arial" w:cs="Arial" w:eastAsia="Arial" w:hAnsi="Arial"/>
          <w:sz w:val="24"/>
          <w:szCs w:val="24"/>
        </w:rPr>
        <w:t xml:space="preserve">территориальной избирательной комиссией осуществляется в порядке и сроки, установленные Центральной избирательной комиссией.</w:t>
      </w:r>
    </w:p>
    <w:p>
      <w:pPr>
        <w:spacing w:after="120"/>
        <w:ind w:firstLine="567"/>
        <w:jc w:val="both"/>
      </w:pPr>
      <w:r>
        <w:rPr>
          <w:rFonts w:ascii="Arial" w:cs="Arial" w:eastAsia="Arial" w:hAnsi="Arial"/>
          <w:sz w:val="24"/>
          <w:szCs w:val="24"/>
        </w:rPr>
        <w:t xml:space="preserve">После предварительной проверки правильности составления протоколов участковых избирательных комиссий об итогах голосования </w:t>
      </w:r>
      <w:r>
        <w:rPr>
          <w:rFonts w:ascii="Arial" w:cs="Arial" w:eastAsia="Arial" w:hAnsi="Arial"/>
          <w:sz w:val="24"/>
          <w:szCs w:val="24"/>
        </w:rPr>
        <w:t xml:space="preserve">окружная, </w:t>
      </w:r>
      <w:r>
        <w:rPr>
          <w:rFonts w:ascii="Arial" w:cs="Arial" w:eastAsia="Arial" w:hAnsi="Arial"/>
          <w:sz w:val="24"/>
          <w:szCs w:val="24"/>
        </w:rPr>
        <w:t xml:space="preserve">территориальная избирательная комиссия путем суммирования данных всех участковых избирательных комиссий подводит итоги голосования на соответствующей территории. По итогам голосования </w:t>
      </w:r>
      <w:r>
        <w:rPr>
          <w:rFonts w:ascii="Arial" w:cs="Arial" w:eastAsia="Arial" w:hAnsi="Arial"/>
          <w:sz w:val="24"/>
          <w:szCs w:val="24"/>
        </w:rPr>
        <w:t xml:space="preserve">окружная, </w:t>
      </w:r>
      <w:r>
        <w:rPr>
          <w:rFonts w:ascii="Arial" w:cs="Arial" w:eastAsia="Arial" w:hAnsi="Arial"/>
          <w:sz w:val="24"/>
          <w:szCs w:val="24"/>
        </w:rPr>
        <w:t xml:space="preserve">территориальная избирательная комиссия составляет сводную таблицу и протокол, в который заносятся данные о числе участковых избирательных комиссий, количестве поступивших протоколов, на основании которых составляется протокол об итогах голосования, а также суммарные данные протоколов участковых избирательных комиссий.</w:t>
      </w:r>
    </w:p>
    <w:p>
      <w:pPr>
        <w:spacing w:after="60"/>
        <w:ind w:firstLine="567"/>
        <w:jc w:val="both"/>
      </w:pPr>
      <w:r>
        <w:rPr>
          <w:rFonts w:ascii="Arial" w:cs="Arial" w:eastAsia="Arial" w:hAnsi="Arial"/>
          <w:sz w:val="24"/>
          <w:szCs w:val="24"/>
        </w:rPr>
        <w:t xml:space="preserve">Перед подписанием протокола об итогах голосования на соответствующей территории </w:t>
      </w:r>
      <w:r>
        <w:rPr>
          <w:rFonts w:ascii="Arial" w:cs="Arial" w:eastAsia="Arial" w:hAnsi="Arial"/>
          <w:sz w:val="24"/>
          <w:szCs w:val="24"/>
        </w:rPr>
        <w:t xml:space="preserve">окружная, </w:t>
      </w:r>
      <w:r>
        <w:rPr>
          <w:rFonts w:ascii="Arial" w:cs="Arial" w:eastAsia="Arial" w:hAnsi="Arial"/>
          <w:sz w:val="24"/>
          <w:szCs w:val="24"/>
        </w:rPr>
        <w:t xml:space="preserve">территориальная избирательная комиссия в обязательном порядке проводит итоговое заседание, на котором рассматриваются поступившие в комиссию заявления (жалобы), связанные с проведением голосования, подсчетом голосов и составлением протоколов участковых избирательных комиссий. Избирательная комиссия принимает решения по каждому заявлению (жалобе), затем членами избирательной комиссии и заявителями, согласными с принятыми избирательной комиссией решениями по поступившим заявлениям (жалобам), подписывается протокол итогового заседания избирательной комиссии. При подписании протокола итогового заседания </w:t>
      </w:r>
      <w:r>
        <w:rPr>
          <w:rFonts w:ascii="Arial" w:cs="Arial" w:eastAsia="Arial" w:hAnsi="Arial"/>
          <w:sz w:val="24"/>
          <w:szCs w:val="24"/>
        </w:rPr>
        <w:t xml:space="preserve">окружной, </w:t>
      </w:r>
      <w:r>
        <w:rPr>
          <w:rFonts w:ascii="Arial" w:cs="Arial" w:eastAsia="Arial" w:hAnsi="Arial"/>
          <w:sz w:val="24"/>
          <w:szCs w:val="24"/>
        </w:rPr>
        <w:t xml:space="preserve">территориальной избирательной комиссии члены избирательной комиссии, не согласные с содержанием протокола, вправе приложить к нему особое мнение, о чем в протоколе делается соответствующая запись. После этого избирательная комиссия подписывает протокол об итогах голосования на соответствующей территории.</w:t>
      </w:r>
    </w:p>
    <w:p>
      <w:pPr>
        <w:spacing w:after="60"/>
        <w:ind w:firstLine="567"/>
        <w:jc w:val="both"/>
      </w:pPr>
      <w:r>
        <w:rPr>
          <w:rFonts w:ascii="Arial" w:cs="Arial" w:eastAsia="Arial" w:hAnsi="Arial"/>
          <w:sz w:val="24"/>
          <w:szCs w:val="24"/>
        </w:rPr>
        <w:t xml:space="preserve">3. Протокол об итогах голосования составляется в двух экземплярах и подписывается всеми присутствующими членами </w:t>
      </w:r>
      <w:r>
        <w:rPr>
          <w:rFonts w:ascii="Arial" w:cs="Arial" w:eastAsia="Arial" w:hAnsi="Arial"/>
          <w:sz w:val="24"/>
          <w:szCs w:val="24"/>
        </w:rPr>
        <w:t xml:space="preserve">окружной, </w:t>
      </w:r>
      <w:r>
        <w:rPr>
          <w:rFonts w:ascii="Arial" w:cs="Arial" w:eastAsia="Arial" w:hAnsi="Arial"/>
          <w:sz w:val="24"/>
          <w:szCs w:val="24"/>
        </w:rPr>
        <w:t xml:space="preserve">территориальной избирательной комиссии. К протоколам приобщаются составляемая в двух экземплярах сводная таблица об итогах голосования на соответствующей территории, особые мнения членов избирательной комиссии, а также поступившие заявления (жалобы) и принятые по ним решения.</w:t>
      </w:r>
    </w:p>
    <w:p>
      <w:pPr>
        <w:spacing w:after="60"/>
        <w:ind w:firstLine="567"/>
        <w:jc w:val="both"/>
      </w:pPr>
      <w:r>
        <w:rPr>
          <w:rFonts w:ascii="Arial" w:cs="Arial" w:eastAsia="Arial" w:hAnsi="Arial"/>
          <w:sz w:val="24"/>
          <w:szCs w:val="24"/>
        </w:rPr>
        <w:t xml:space="preserve">4. Первый экземпляр протокола избирательной комиссии незамедлительно после подписания вместе с первым экземпляром сводной таблицы направляется в Центральную избирательную комиссию.</w:t>
      </w:r>
    </w:p>
    <w:p>
      <w:pPr>
        <w:spacing w:after="60"/>
        <w:ind w:firstLine="567"/>
        <w:jc w:val="both"/>
      </w:pPr>
      <w:r>
        <w:rPr>
          <w:rFonts w:ascii="Arial" w:cs="Arial" w:eastAsia="Arial" w:hAnsi="Arial"/>
          <w:sz w:val="24"/>
          <w:szCs w:val="24"/>
        </w:rPr>
        <w:t xml:space="preserve">5. Второй экземпляр протокола вместе со всей избирательной документацией хранится секретарем </w:t>
      </w:r>
      <w:r>
        <w:rPr>
          <w:rFonts w:ascii="Arial" w:cs="Arial" w:eastAsia="Arial" w:hAnsi="Arial"/>
          <w:sz w:val="24"/>
          <w:szCs w:val="24"/>
        </w:rPr>
        <w:t xml:space="preserve">окружной, </w:t>
      </w:r>
      <w:r>
        <w:rPr>
          <w:rFonts w:ascii="Arial" w:cs="Arial" w:eastAsia="Arial" w:hAnsi="Arial"/>
          <w:sz w:val="24"/>
          <w:szCs w:val="24"/>
        </w:rPr>
        <w:t xml:space="preserve">территориальной комиссии в охраняемом помещении до передачи в архив.</w:t>
      </w:r>
    </w:p>
    <w:p>
      <w:pPr>
        <w:spacing w:after="60"/>
        <w:ind w:firstLine="567"/>
        <w:jc w:val="both"/>
      </w:pPr>
      <w:r>
        <w:rPr>
          <w:rFonts w:ascii="Arial" w:cs="Arial" w:eastAsia="Arial" w:hAnsi="Arial"/>
          <w:sz w:val="24"/>
          <w:szCs w:val="24"/>
        </w:rPr>
        <w:t xml:space="preserve">6. Увеличенная форма протокола об итогах выборов вывешивается для всеобщего ознакомления в месте, установленном </w:t>
      </w:r>
      <w:r>
        <w:rPr>
          <w:rFonts w:ascii="Arial" w:cs="Arial" w:eastAsia="Arial" w:hAnsi="Arial"/>
          <w:sz w:val="24"/>
          <w:szCs w:val="24"/>
        </w:rPr>
        <w:t xml:space="preserve">окружной, </w:t>
      </w:r>
      <w:r>
        <w:rPr>
          <w:rFonts w:ascii="Arial" w:cs="Arial" w:eastAsia="Arial" w:hAnsi="Arial"/>
          <w:sz w:val="24"/>
          <w:szCs w:val="24"/>
        </w:rPr>
        <w:t xml:space="preserve">территориальной избирательной комиссией, и хранится до окончания работы избирательной комиссии.</w:t>
      </w:r>
    </w:p>
    <w:p>
      <w:pPr>
        <w:spacing w:after="60"/>
        <w:ind w:firstLine="567"/>
        <w:jc w:val="both"/>
      </w:pPr>
      <w:r>
        <w:rPr>
          <w:rFonts w:ascii="Arial" w:cs="Arial" w:eastAsia="Arial" w:hAnsi="Arial"/>
          <w:sz w:val="24"/>
          <w:szCs w:val="24"/>
        </w:rPr>
        <w:t xml:space="preserve">7. При выявлении ошибок, несоответствий в протоколах и (или) сводных таблицах об итогах голосования или возникновении сомнений в правильности составления протоколов, поступивших из территориальных избирательных комиссий, Центральная избирательная комиссия вправе принять решение о проведении повторного подсчета голосов избирательной комиссией. Повторный подсчет проводится с обязательным присутствием члена (членов) Центральной избирательной комиссии. При повторном подсчете голосов вправе присутствовать представители кандидатов, политических партий и наблюдатели. По итогам повторного подсчета голосов избирателей избирательная комиссия составляет протокол об итогах голосования, на котором делается отметка "Повторный подсчет голосов". Протокол незамедлительно направляется в Центральную избирательную комиссию.</w:t>
      </w:r>
    </w:p>
    <w:p>
      <w:pPr>
        <w:spacing w:after="60"/>
        <w:ind w:firstLine="567"/>
        <w:jc w:val="both"/>
      </w:pPr>
      <w:r>
        <w:rPr>
          <w:rFonts w:ascii="Arial" w:cs="Arial" w:eastAsia="Arial" w:hAnsi="Arial"/>
          <w:sz w:val="24"/>
          <w:szCs w:val="24"/>
        </w:rPr>
        <w:t xml:space="preserve">8. Каждому лицу, присутствовавшему при подсчете голосов, секретарь </w:t>
      </w:r>
      <w:r>
        <w:rPr>
          <w:rFonts w:ascii="Arial" w:cs="Arial" w:eastAsia="Arial" w:hAnsi="Arial"/>
          <w:sz w:val="24"/>
          <w:szCs w:val="24"/>
        </w:rPr>
        <w:t xml:space="preserve">окружной, </w:t>
      </w:r>
      <w:r>
        <w:rPr>
          <w:rFonts w:ascii="Arial" w:cs="Arial" w:eastAsia="Arial" w:hAnsi="Arial"/>
          <w:sz w:val="24"/>
          <w:szCs w:val="24"/>
        </w:rPr>
        <w:t xml:space="preserve">территориальной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60"/>
        <w:ind w:firstLine="567"/>
        <w:jc w:val="both"/>
      </w:pPr>
      <w:r>
        <w:rPr>
          <w:rFonts w:ascii="Arial" w:cs="Arial" w:eastAsia="Arial" w:hAnsi="Arial"/>
          <w:i/>
          <w:iCs/>
          <w:sz w:val="24"/>
          <w:szCs w:val="24"/>
        </w:rPr>
        <w:t xml:space="preserve">(В редакции конституционных Законов КР от </w:t>
      </w:r>
      <w:hyperlink w:history="1" r:id="rIdfeyjvcngnirr_9rmrlqyn">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m1zjf-obecq-4m_rzaw_b">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hsvvvrrjqfyov6xrwoqlm">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1</w:t>
      </w:r>
      <w:r>
        <w:rPr>
          <w:rFonts w:ascii="Arial" w:cs="Arial" w:eastAsia="Arial" w:hAnsi="Arial"/>
          <w:b/>
          <w:bCs/>
          <w:sz w:val="24"/>
          <w:szCs w:val="24"/>
        </w:rPr>
        <w:t xml:space="preserve">. Установление итогов дистанционного, электронного голосования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После завершения голосования информационная избирательная система автоматически формирует электронный протокол об итогах дистанционного, электронного голосования по утвержденной форме в разрезе соответствующих избирательных участков и округов. Итоги дистанционного, электронного голосования отображаются на сайте информационной избирательной системы. Системные администраторы в территориальных избирательных комиссиях распечатывают электронный протокол и передают председателю окружной, территориальной избирательной комиссии по округам, входящим в сферу действий этой комиссии.</w:t>
      </w:r>
    </w:p>
    <w:p>
      <w:pPr>
        <w:spacing w:after="120"/>
        <w:ind w:firstLine="567"/>
        <w:jc w:val="both"/>
      </w:pPr>
      <w:r>
        <w:rPr>
          <w:rFonts w:ascii="Arial" w:cs="Arial" w:eastAsia="Arial" w:hAnsi="Arial"/>
          <w:sz w:val="24"/>
          <w:szCs w:val="24"/>
        </w:rPr>
        <w:t xml:space="preserve">Электронный протокол содержит следующие данные:</w:t>
      </w:r>
    </w:p>
    <w:p>
      <w:pPr>
        <w:spacing w:after="120"/>
        <w:ind w:firstLine="567"/>
        <w:jc w:val="both"/>
      </w:pPr>
      <w:r>
        <w:rPr>
          <w:rFonts w:ascii="Arial" w:cs="Arial" w:eastAsia="Arial" w:hAnsi="Arial"/>
          <w:sz w:val="24"/>
          <w:szCs w:val="24"/>
        </w:rPr>
        <w:t xml:space="preserve">- число избирателей, проголосовавших посредством дистанционного, электронного голосования;</w:t>
      </w:r>
    </w:p>
    <w:p>
      <w:pPr>
        <w:spacing w:after="120"/>
        <w:ind w:firstLine="567"/>
        <w:jc w:val="both"/>
      </w:pPr>
      <w:r>
        <w:rPr>
          <w:rFonts w:ascii="Arial" w:cs="Arial" w:eastAsia="Arial" w:hAnsi="Arial"/>
          <w:sz w:val="24"/>
          <w:szCs w:val="24"/>
        </w:rPr>
        <w:t xml:space="preserve">- список кандидатов с указанием набранного количества голосов;</w:t>
      </w:r>
    </w:p>
    <w:p>
      <w:pPr>
        <w:spacing w:after="120"/>
        <w:ind w:firstLine="567"/>
        <w:jc w:val="both"/>
      </w:pPr>
      <w:r>
        <w:rPr>
          <w:rFonts w:ascii="Arial" w:cs="Arial" w:eastAsia="Arial" w:hAnsi="Arial"/>
          <w:sz w:val="24"/>
          <w:szCs w:val="24"/>
        </w:rPr>
        <w:t xml:space="preserve">- число голосов, поданных за позицию "Против всех";</w:t>
      </w:r>
    </w:p>
    <w:p>
      <w:pPr>
        <w:spacing w:after="120"/>
        <w:ind w:firstLine="567"/>
        <w:jc w:val="both"/>
      </w:pPr>
      <w:r>
        <w:rPr>
          <w:rFonts w:ascii="Arial" w:cs="Arial" w:eastAsia="Arial" w:hAnsi="Arial"/>
          <w:sz w:val="24"/>
          <w:szCs w:val="24"/>
        </w:rPr>
        <w:t xml:space="preserve">- другие сведения, определяемые Центральной избирательной комиссией.</w:t>
      </w:r>
    </w:p>
    <w:p>
      <w:pPr>
        <w:spacing w:after="120"/>
        <w:ind w:firstLine="567"/>
        <w:jc w:val="both"/>
      </w:pPr>
      <w:r>
        <w:rPr>
          <w:rFonts w:ascii="Arial" w:cs="Arial" w:eastAsia="Arial" w:hAnsi="Arial"/>
          <w:sz w:val="24"/>
          <w:szCs w:val="24"/>
        </w:rPr>
        <w:t xml:space="preserve">Подведение итогов голосования по выборам Президента и депутатов Жогорку Кенеша на соответствующей территории осуществляется окружными и территориальными избирательными комиссиями.</w:t>
      </w:r>
    </w:p>
    <w:p>
      <w:pPr>
        <w:spacing w:after="120"/>
        <w:ind w:firstLine="567"/>
        <w:jc w:val="both"/>
      </w:pPr>
      <w:r>
        <w:rPr>
          <w:rFonts w:ascii="Arial" w:cs="Arial" w:eastAsia="Arial" w:hAnsi="Arial"/>
          <w:sz w:val="24"/>
          <w:szCs w:val="24"/>
        </w:rPr>
        <w:t xml:space="preserve">В информационной избирательной системе формируется электронный протокол дистанционного, электронного голосования по каждому округу, который учитывается окружными, территориальными избирательными комиссиями при подведении результатов выборов по каждому округу на выборах Президента и депутатов Жогорку Кенеша.</w:t>
      </w:r>
    </w:p>
    <w:p>
      <w:pPr>
        <w:spacing w:after="120"/>
        <w:ind w:firstLine="567"/>
        <w:jc w:val="both"/>
      </w:pPr>
      <w:r>
        <w:rPr>
          <w:rFonts w:ascii="Arial" w:cs="Arial" w:eastAsia="Arial" w:hAnsi="Arial"/>
          <w:sz w:val="24"/>
          <w:szCs w:val="24"/>
        </w:rPr>
        <w:t xml:space="preserve">В процессе распечатывания протокола об итогах дистанционного, электронного голосования кандидатами, представителями кандидатов, наблюдателями, представителями средств массовой информации могут производиться фотографирование, кино-, видеосъемка.</w:t>
      </w:r>
    </w:p>
    <w:p>
      <w:pPr>
        <w:spacing w:after="120"/>
        <w:ind w:firstLine="567"/>
        <w:jc w:val="both"/>
      </w:pPr>
      <w:r>
        <w:rPr>
          <w:rFonts w:ascii="Arial" w:cs="Arial" w:eastAsia="Arial" w:hAnsi="Arial"/>
          <w:sz w:val="24"/>
          <w:szCs w:val="24"/>
        </w:rPr>
        <w:t xml:space="preserve">Если при проведении дистанционного, электронного голосования были допущены нарушения, не позволяющие с достоверностью определить результаты волеизъявления участников дистанционного, электронного голосования, согласно законодательству о выборах итоги дистанционного, электронного голосования могут быть признаны окружными или территориальными избирательными комиссиями недействительными.</w:t>
      </w:r>
    </w:p>
    <w:p>
      <w:pPr>
        <w:spacing w:after="120"/>
        <w:ind w:firstLine="567"/>
        <w:jc w:val="both"/>
      </w:pPr>
      <w:r>
        <w:rPr>
          <w:rFonts w:ascii="Arial" w:cs="Arial" w:eastAsia="Arial" w:hAnsi="Arial"/>
          <w:sz w:val="24"/>
          <w:szCs w:val="24"/>
        </w:rPr>
        <w:t xml:space="preserve">В этом случае в соответствии с законодательством о выборах результаты выборов определяются по итогам голосования на избирательных участках без учета дистанционного, электронного голосования.</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xurmbt3mo7qygry4zjcqk">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37. Порядок определения результатов выборов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Результаты выборов определяет Центральная избирательная комиссия на основании протоколов, поступивших непосредственно из окружных, территориальных избирательных комиссий, путем сложения содержащихся в них данных, не позднее 20 календарных дней со дня голосования.</w:t>
      </w:r>
    </w:p>
    <w:p>
      <w:pPr>
        <w:spacing w:after="60"/>
        <w:ind w:firstLine="567"/>
        <w:jc w:val="both"/>
      </w:pPr>
      <w:r>
        <w:rPr>
          <w:rFonts w:ascii="Arial" w:cs="Arial" w:eastAsia="Arial" w:hAnsi="Arial"/>
          <w:sz w:val="24"/>
          <w:szCs w:val="24"/>
        </w:rPr>
        <w:t xml:space="preserve">Центральная избирательная комиссия в обязательном порядке проводит итоговое заседание, на котором рассматривает все поступившие заявления (жалобы) о нарушениях в ходе подготовки и проведения выборов, принимает решение по каждому заявлению (жалобе).</w:t>
      </w:r>
    </w:p>
    <w:p>
      <w:pPr>
        <w:spacing w:after="60"/>
        <w:ind w:firstLine="567"/>
        <w:jc w:val="both"/>
      </w:pPr>
      <w:r>
        <w:rPr>
          <w:rFonts w:ascii="Arial" w:cs="Arial" w:eastAsia="Arial" w:hAnsi="Arial"/>
          <w:sz w:val="24"/>
          <w:szCs w:val="24"/>
        </w:rPr>
        <w:t xml:space="preserve">2. Центральная избирательная комиссия составляет протокол о результатах выборов, в который заносятся данные поступивших протоколов, на основании которых определяются результаты выборов, данные о числе непосредственно нижестоящих избирательных комиссий, а также сводную таблицу по суммарным данным протоколов нижестоящих избирательных комиссий.</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Выборы признаются Центральной избирательной комиссией несостоявшимися, если число голосов избирателей, поданных за кандидатов, набравших наибольшее число голосов по отношению к другим кандидатам, меньше чем число голосов избирателей, поданных против всех кандидатов. В этом случае проводятся повторные выборы.</w:t>
      </w:r>
    </w:p>
    <w:p>
      <w:pPr>
        <w:spacing w:after="120"/>
        <w:ind w:firstLine="567"/>
        <w:jc w:val="both"/>
      </w:pPr>
      <w:r>
        <w:rPr>
          <w:rFonts w:ascii="Arial" w:cs="Arial" w:eastAsia="Arial" w:hAnsi="Arial"/>
          <w:sz w:val="24"/>
          <w:szCs w:val="24"/>
        </w:rPr>
        <w:t xml:space="preserve">Число избирателей, принявших участие в голосовании, определяется по числу избирательных бюллетеней установленной формы, извлеченных из автоматически считывающей урны, а при необходимости дополнительного контроля - также чеков о прохождении идентификации.</w:t>
      </w:r>
    </w:p>
    <w:p>
      <w:pPr>
        <w:spacing w:after="60"/>
        <w:ind w:firstLine="567"/>
        <w:jc w:val="both"/>
      </w:pPr>
      <w:r>
        <w:rPr>
          <w:rFonts w:ascii="Arial" w:cs="Arial" w:eastAsia="Arial" w:hAnsi="Arial"/>
          <w:sz w:val="24"/>
          <w:szCs w:val="24"/>
        </w:rPr>
        <w:t xml:space="preserve">4. Окружная, территориальная избирательная комиссия вправе признать итоги голосования на избирательном участке недействительными:</w:t>
      </w:r>
    </w:p>
    <w:p>
      <w:pPr>
        <w:spacing w:after="60"/>
        <w:ind w:firstLine="567"/>
        <w:jc w:val="both"/>
      </w:pPr>
      <w:r>
        <w:rPr>
          <w:rFonts w:ascii="Arial" w:cs="Arial" w:eastAsia="Arial" w:hAnsi="Arial"/>
          <w:sz w:val="24"/>
          <w:szCs w:val="24"/>
        </w:rPr>
        <w:t xml:space="preserve">1) если во время проведения голосования, подсчета голосов, установления итогов голосования имели место нарушения, которые не позволяют с достоверностью установить итоги голосования;</w:t>
      </w:r>
    </w:p>
    <w:p>
      <w:pPr>
        <w:spacing w:after="60"/>
        <w:ind w:firstLine="567"/>
        <w:jc w:val="both"/>
      </w:pPr>
      <w:r>
        <w:rPr>
          <w:rFonts w:ascii="Arial" w:cs="Arial" w:eastAsia="Arial" w:hAnsi="Arial"/>
          <w:sz w:val="24"/>
          <w:szCs w:val="24"/>
        </w:rPr>
        <w:t xml:space="preserve">2) если во время проведения голосования, подсчета голосов, установления итогов голосования имели место нарушения, повлиявшие на волеизъявление избирателей;</w:t>
      </w:r>
    </w:p>
    <w:p>
      <w:pPr>
        <w:spacing w:after="60"/>
        <w:ind w:firstLine="567"/>
        <w:jc w:val="both"/>
      </w:pPr>
      <w:r>
        <w:rPr>
          <w:rFonts w:ascii="Arial" w:cs="Arial" w:eastAsia="Arial" w:hAnsi="Arial"/>
          <w:sz w:val="24"/>
          <w:szCs w:val="24"/>
        </w:rPr>
        <w:t xml:space="preserve">3) по решению вышестоящей избирательной комиссии;</w:t>
      </w:r>
    </w:p>
    <w:p>
      <w:pPr>
        <w:spacing w:after="60"/>
        <w:ind w:firstLine="567"/>
        <w:jc w:val="both"/>
      </w:pPr>
      <w:r>
        <w:rPr>
          <w:rFonts w:ascii="Arial" w:cs="Arial" w:eastAsia="Arial" w:hAnsi="Arial"/>
          <w:sz w:val="24"/>
          <w:szCs w:val="24"/>
        </w:rPr>
        <w:t xml:space="preserve">4) по решению суда;</w:t>
      </w:r>
    </w:p>
    <w:p>
      <w:pPr>
        <w:spacing w:after="120"/>
        <w:ind w:firstLine="567"/>
        <w:jc w:val="both"/>
      </w:pPr>
      <w:r>
        <w:rPr>
          <w:rFonts w:ascii="Arial" w:cs="Arial" w:eastAsia="Arial" w:hAnsi="Arial"/>
          <w:sz w:val="24"/>
          <w:szCs w:val="24"/>
        </w:rPr>
        <w:t xml:space="preserve">5) если избирательные бюллетени в </w:t>
      </w:r>
      <w:r>
        <w:rPr>
          <w:rFonts w:ascii="Arial" w:cs="Arial" w:eastAsia="Arial" w:hAnsi="Arial"/>
          <w:sz w:val="24"/>
          <w:szCs w:val="24"/>
        </w:rPr>
        <w:t xml:space="preserve">автоматически считывающей урне</w:t>
      </w:r>
      <w:r>
        <w:rPr>
          <w:rFonts w:ascii="Arial" w:cs="Arial" w:eastAsia="Arial" w:hAnsi="Arial"/>
          <w:sz w:val="24"/>
          <w:szCs w:val="24"/>
        </w:rPr>
        <w:t xml:space="preserve"> признаны недействительными.</w:t>
      </w:r>
    </w:p>
    <w:p>
      <w:pPr>
        <w:spacing w:after="60"/>
        <w:ind w:firstLine="567"/>
        <w:jc w:val="both"/>
      </w:pPr>
      <w:r>
        <w:rPr>
          <w:rFonts w:ascii="Arial" w:cs="Arial" w:eastAsia="Arial" w:hAnsi="Arial"/>
          <w:sz w:val="24"/>
          <w:szCs w:val="24"/>
        </w:rPr>
        <w:t xml:space="preserve">В случае признания итогов голосования на избирательном участке недействительными результаты выборов определяются по итогам голосования на остальных избирательных участках. В случае признания итогов голосования на одном или нескольких избирательных участках недействительными, которые влияют на результаты выборов, на данных избирательных участках проводится переголосование в 2-недельный срок со дня назначения переголосования соответствующей избирательной комиссией.</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Центральная избирательная комиссия вправе признать итоги голосования по кандидату, кандидатам недействительными, если во время подготовки выборов, проведения голосования, подсчета голосов, установления итогов голосования имели место нарушения со стороны кандидата, политической партии, которые не позволяют с достоверностью установить итоги голосования или повлияли на волеизъявление избирателей.</w:t>
      </w:r>
    </w:p>
    <w:p>
      <w:pPr>
        <w:spacing w:after="120"/>
        <w:ind w:firstLine="567"/>
        <w:jc w:val="both"/>
      </w:pPr>
      <w:r>
        <w:rPr>
          <w:rFonts w:ascii="Arial" w:cs="Arial" w:eastAsia="Arial" w:hAnsi="Arial"/>
          <w:sz w:val="24"/>
          <w:szCs w:val="24"/>
        </w:rPr>
        <w:t xml:space="preserve">В случае признания недействительными итогов голосования по кандидату, кандидатам после дня голосования в результате установления нарушения избирательного законодательства голоса избирателей, отданные за кандидата, кандидатов, признаются недействительными с отнесением избирательных бюллетеней к недействительным. Такой кандидат, политическая партия не допускаются к повторным выборам.</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1b55qgr51mhs5qzli2gkx">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60"/>
        <w:ind w:firstLine="567"/>
        <w:jc w:val="both"/>
      </w:pPr>
      <w:r>
        <w:rPr>
          <w:rFonts w:ascii="Arial" w:cs="Arial" w:eastAsia="Arial" w:hAnsi="Arial"/>
          <w:sz w:val="24"/>
          <w:szCs w:val="24"/>
        </w:rPr>
        <w:t xml:space="preserve">5. Под нарушениями, которые не позволяют с достоверностью установить итоги голосования избирателей, понимаются нарушения порядка голосования, подсчета голосов, составления протокола об итогах голосования на избирательном участке, не позволяющие достоверно определить количество голосов, полученных каждым кандидатом, списком кандидатов.</w:t>
      </w:r>
    </w:p>
    <w:p>
      <w:pPr>
        <w:spacing w:after="60"/>
        <w:ind w:firstLine="567"/>
        <w:jc w:val="both"/>
      </w:pPr>
      <w:r>
        <w:rPr>
          <w:rFonts w:ascii="Arial" w:cs="Arial" w:eastAsia="Arial" w:hAnsi="Arial"/>
          <w:sz w:val="24"/>
          <w:szCs w:val="24"/>
        </w:rPr>
        <w:t xml:space="preserve">Под нарушениями, повлиявшими на волеизъявление избирателей, понимаются нарушения, повлиявшие на выражение воли избирателей в ходе голосования, подсчета голосов или установления итогов голосования на избирательном участке, связанные с агитацией в день голосования, воспрепятствованием осуществлению избирательных прав гражданами, наблюдением за голосованием, голосованием за других избирателей, вмешательством в деятельность избирательных комиссий, подкупом избирателей.</w:t>
      </w:r>
    </w:p>
    <w:p>
      <w:pPr>
        <w:spacing w:after="60"/>
        <w:ind w:firstLine="567"/>
        <w:jc w:val="both"/>
      </w:pPr>
      <w:r>
        <w:rPr>
          <w:rFonts w:ascii="Arial" w:cs="Arial" w:eastAsia="Arial" w:hAnsi="Arial"/>
          <w:sz w:val="24"/>
          <w:szCs w:val="24"/>
        </w:rPr>
        <w:t xml:space="preserve">6. Центральная избирательная комиссия признает результаты выборов недействительными:</w:t>
      </w:r>
    </w:p>
    <w:p>
      <w:pPr>
        <w:spacing w:after="60"/>
        <w:ind w:firstLine="567"/>
        <w:jc w:val="both"/>
      </w:pPr>
      <w:r>
        <w:rPr>
          <w:rFonts w:ascii="Arial" w:cs="Arial" w:eastAsia="Arial" w:hAnsi="Arial"/>
          <w:sz w:val="24"/>
          <w:szCs w:val="24"/>
        </w:rPr>
        <w:t xml:space="preserve">1) если итоги голосования на части избирательных участков, охватывающих более одной трети избирателей от общего числа принявших участие в голосовании, будут признаны недействительными;</w:t>
      </w:r>
    </w:p>
    <w:p>
      <w:pPr>
        <w:spacing w:after="60"/>
        <w:ind w:firstLine="567"/>
        <w:jc w:val="both"/>
      </w:pPr>
      <w:r>
        <w:rPr>
          <w:rFonts w:ascii="Arial" w:cs="Arial" w:eastAsia="Arial" w:hAnsi="Arial"/>
          <w:sz w:val="24"/>
          <w:szCs w:val="24"/>
        </w:rPr>
        <w:t xml:space="preserve">2) если признанные недействительными итоги голосования по кандидату (кандидатам) охватывают более одной трети избирателей от общего числа принявших участие в голосовании.</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dmat1bcxdpsitpo0tasob">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b8ebx7rkdvber9xpughxc">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hyperlink w:history="1" r:id="rId5l1w_fvumrfuypmmcamm-">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jvhpjckecdxhydozt6dum">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37</w:t>
      </w:r>
      <w:r>
        <w:rPr>
          <w:rFonts w:ascii="Arial" w:cs="Arial" w:eastAsia="Arial" w:hAnsi="Arial"/>
          <w:b/>
          <w:bCs/>
          <w:sz w:val="24"/>
          <w:szCs w:val="24"/>
        </w:rPr>
        <w:t xml:space="preserve">1</w:t>
      </w:r>
      <w:r>
        <w:rPr>
          <w:rFonts w:ascii="Arial" w:cs="Arial" w:eastAsia="Arial" w:hAnsi="Arial"/>
          <w:b/>
          <w:bCs/>
          <w:sz w:val="24"/>
          <w:szCs w:val="24"/>
        </w:rPr>
        <w:t xml:space="preserve">. Порядок опубликования предварительных итогов голосования, итогов голосования и результатов выборов на официальном сайте Центральной избирательной комиссии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Итоги голосования по каждому избирательному участку, которые являются предварительной информацией, не имеющей юридического значения, по мере поступления в Центральную избирательную комиссию незамедлительно размещаются на ее официальном сайте.</w:t>
      </w:r>
    </w:p>
    <w:p>
      <w:pPr>
        <w:spacing w:after="60"/>
        <w:ind w:firstLine="567"/>
        <w:jc w:val="both"/>
      </w:pPr>
      <w:r>
        <w:rPr>
          <w:rFonts w:ascii="Arial" w:cs="Arial" w:eastAsia="Arial" w:hAnsi="Arial"/>
          <w:sz w:val="24"/>
          <w:szCs w:val="24"/>
        </w:rPr>
        <w:t xml:space="preserve">2. Протоколы об итогах голосования по каждому избирательному участку не позднее 18 календарных дней со дня голосования размещаются на официальном сайте Центральной избирательной комиссии.</w:t>
      </w:r>
    </w:p>
    <w:p>
      <w:pPr>
        <w:spacing w:after="60"/>
        <w:ind w:firstLine="567"/>
        <w:jc w:val="both"/>
      </w:pPr>
      <w:r>
        <w:rPr>
          <w:rFonts w:ascii="Arial" w:cs="Arial" w:eastAsia="Arial" w:hAnsi="Arial"/>
          <w:sz w:val="24"/>
          <w:szCs w:val="24"/>
        </w:rPr>
        <w:t xml:space="preserve">3. Списки избирателей, принявших участие на выборах, размещаются на официальном сайте Центральной избирательной комиссии не позднее 5 календарных дней со дня голосования.</w:t>
      </w:r>
    </w:p>
    <w:p>
      <w:pPr>
        <w:spacing w:after="60"/>
        <w:ind w:firstLine="567"/>
        <w:jc w:val="both"/>
      </w:pPr>
      <w:r>
        <w:rPr>
          <w:rFonts w:ascii="Arial" w:cs="Arial" w:eastAsia="Arial" w:hAnsi="Arial"/>
          <w:sz w:val="24"/>
          <w:szCs w:val="24"/>
        </w:rPr>
        <w:t xml:space="preserve">4. Протоколы об итогах голосования территориальных избирательных комиссий размещаются на официальном сайте Центральной избирательной комиссии не позднее 19 календарных дней со дня голосования.</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97hr_smrd8ucbqxnt5fzr">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38. Повторные выборы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если выборы признаны недействительными и несостоявшимися, кандидат, </w:t>
      </w:r>
      <w:r>
        <w:rPr>
          <w:rFonts w:ascii="Arial" w:cs="Arial" w:eastAsia="Arial" w:hAnsi="Arial"/>
          <w:sz w:val="24"/>
          <w:szCs w:val="24"/>
        </w:rPr>
        <w:t xml:space="preserve">кандидаты, зарегистрированные по многомандатному избирательному округу,</w:t>
      </w:r>
      <w:r>
        <w:rPr>
          <w:rFonts w:ascii="Arial" w:cs="Arial" w:eastAsia="Arial" w:hAnsi="Arial"/>
          <w:sz w:val="24"/>
          <w:szCs w:val="24"/>
        </w:rPr>
        <w:t xml:space="preserve"> по итогам голосования не избраны, назначаются повторные выборы. Повторные выборы в течение одного месяца назначаются Центральной избирательной комиссией и проводятся соответствующими избирательными комиссиями. Выдвижение и регистрация кандидатов, другие действия, в том числе определение сроков избирательных действий по выборам, осуществляются в порядке, предусмотренном настоящим конституционным Законом и актами Центральной избирательной комиссии. Сообщение о проведении повторных выборов публикуется в средствах массовой информации в течение 7 календарных дней после принятия решения о назначении повторных выборов.</w:t>
      </w:r>
    </w:p>
    <w:p>
      <w:pPr>
        <w:spacing w:after="60"/>
        <w:ind w:firstLine="567"/>
        <w:jc w:val="both"/>
      </w:pPr>
      <w:r>
        <w:rPr>
          <w:rFonts w:ascii="Arial" w:cs="Arial" w:eastAsia="Arial" w:hAnsi="Arial"/>
          <w:sz w:val="24"/>
          <w:szCs w:val="24"/>
        </w:rPr>
        <w:t xml:space="preserve">2. В случае проведения повторных выборов кандидатами на выборные должности не могут быть вновь выдвинуты кандидаты, действия которых послужили основанием для признания выборов недействительными.</w:t>
      </w:r>
    </w:p>
    <w:p>
      <w:pPr>
        <w:spacing w:after="60"/>
        <w:ind w:firstLine="567"/>
        <w:jc w:val="both"/>
      </w:pPr>
      <w:r>
        <w:rPr>
          <w:rFonts w:ascii="Arial" w:cs="Arial" w:eastAsia="Arial" w:hAnsi="Arial"/>
          <w:sz w:val="24"/>
          <w:szCs w:val="24"/>
        </w:rPr>
        <w:t xml:space="preserve">3. В случае если решения, действия (бездействие) должностных лиц органов государственной власти, местного самоуправления, избирательных комиссий послужили основанием для признания итогов и (или) результатов выборов недействительными, повторные выборы проводятся среди кандидатов, политических партий, принявших участие в выборах и изъявивших желание принять участие в повторных выборах.</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zette3mjgxbgfcpsbwmmt">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со </w:t>
      </w:r>
      <w:hyperlink w:history="1" r:id="rIdxtqwcqqr6ym4lh1frfxy0">
        <w:r>
          <w:rPr>
            <w:rFonts w:ascii="Arial" w:cs="Arial" w:eastAsia="Arial" w:hAnsi="Arial"/>
            <w:i/>
            <w:iCs/>
            <w:color w:val="1D4ED8"/>
            <w:sz w:val="24"/>
            <w:szCs w:val="24"/>
            <w:u w:val="single"/>
          </w:rPr>
          <w:t xml:space="preserve">статьей 1</w:t>
        </w:r>
      </w:hyperlink>
      <w:r>
        <w:rPr>
          <w:rFonts w:ascii="Arial" w:cs="Arial" w:eastAsia="Arial" w:hAnsi="Arial"/>
          <w:i/>
          <w:iCs/>
          <w:sz w:val="24"/>
          <w:szCs w:val="24"/>
        </w:rPr>
        <w:t xml:space="preserve"> Конституционного закона КР от 22 октября 2020 года № 1 действие настоящей статьи приостановлено.</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39. Опубликование итогов голосования и результатов выборов</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Итоги голосования по каждым избирательному участку, территории, на которые распространяется деятельность избирательной комиссии, результаты выборов по избирательному округу в объеме данных, содержащихся в протоколах Центральной избирательной комиссии и непосредственно нижестоящих избирательных комиссий, предоставляются для ознакомления избирателям, кандидатам, представителям кандидатов, политических партий, наблюдателям, международным наблюдателям, представителям средств массовой информации по их требованию.</w:t>
      </w:r>
    </w:p>
    <w:p>
      <w:pPr>
        <w:spacing w:after="60"/>
        <w:ind w:firstLine="567"/>
        <w:jc w:val="both"/>
      </w:pPr>
      <w:r>
        <w:rPr>
          <w:rFonts w:ascii="Arial" w:cs="Arial" w:eastAsia="Arial" w:hAnsi="Arial"/>
          <w:sz w:val="24"/>
          <w:szCs w:val="24"/>
        </w:rPr>
        <w:t xml:space="preserve">Итоги голосования по каждому избирательному участку по мере поступления в Центральную избирательную комиссию незамедлительно размещаются на официальном сайте Центральной избирательной комиссии. Данные итогов голосования, размещенные на официальном сайте Центральной избирательной комиссии, являются предварительной информацией, не имеющей юридического значения.</w:t>
      </w:r>
    </w:p>
    <w:p>
      <w:pPr>
        <w:spacing w:after="60"/>
        <w:ind w:firstLine="567"/>
        <w:jc w:val="both"/>
      </w:pPr>
      <w:r>
        <w:rPr>
          <w:rFonts w:ascii="Arial" w:cs="Arial" w:eastAsia="Arial" w:hAnsi="Arial"/>
          <w:sz w:val="24"/>
          <w:szCs w:val="24"/>
        </w:rPr>
        <w:t xml:space="preserve">2. Центральная избирательная комиссия направляет общие данные о результатах выборов в средства массовой информации в течение одних суток после определения результатов выборов.</w:t>
      </w:r>
    </w:p>
    <w:p>
      <w:pPr>
        <w:spacing w:after="60"/>
        <w:ind w:firstLine="567"/>
        <w:jc w:val="both"/>
      </w:pPr>
      <w:r>
        <w:rPr>
          <w:rFonts w:ascii="Arial" w:cs="Arial" w:eastAsia="Arial" w:hAnsi="Arial"/>
          <w:sz w:val="24"/>
          <w:szCs w:val="24"/>
        </w:rPr>
        <w:t xml:space="preserve">3. Официальное опубликование результатов выборов, а также данных о количестве голосов избирателей, полученных каждым из кандидатов на должность Президента, кандидатами в депутаты по многомандатным избирательным округам, голосов, поданных против всех кандидатов, включая данные, которые содержатся в протоколах об итогах голосования непосредственно нижестоящих избирательных комиссий, на основании которых определялись результаты выборов, осуществляется Центральной избирательной комиссией в 2-недельный срок со дня определения результатов выборов.</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yjbjwb0gnuabrhcrv720j">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3ar4_kgdyt-5ecaj_30fp">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8
 Финансирование выборов</w:t>
      </w:r>
    </w:p>
    <w:p>
      <w:pPr>
        <w:spacing w:after="120" w:before="200"/>
        <w:jc w:val="center"/>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40. Финансовое обеспечение подготовки и проведения выборов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Расходы избирательных комиссий по подготовке и проведению выборов производятся за счет средств республиканского бюджета. Порядок финансирования устанавливается бюджетным законодательством Кыргызской Республики и законом об избирательных комиссиях Кыргызской Республики.</w:t>
      </w:r>
    </w:p>
    <w:p>
      <w:pPr>
        <w:spacing w:after="60"/>
        <w:ind w:firstLine="567"/>
        <w:jc w:val="both"/>
      </w:pPr>
      <w:r>
        <w:rPr>
          <w:rFonts w:ascii="Arial" w:cs="Arial" w:eastAsia="Arial" w:hAnsi="Arial"/>
          <w:sz w:val="24"/>
          <w:szCs w:val="24"/>
        </w:rPr>
        <w:t xml:space="preserve">2. Запрещается финансирование выборов иностранными государствами, иностранными государственными органами, учреждениями и предприятиями, другими иностранными юридическими лицами, их филиалами и представительствами, иностранными гражданами, международными организациями, зарегистрированными в Кыргызской Республике юридическими лицами, участниками которых являются иностранные граждане и юридические лица, за исключением финансирования программ совершенствования избирательного законодательства, информационных, образовательных, научно-исследовательских программ, технической подготовки выборов, повышения правовой культуры избирателей.</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o5rfhwm5cfsiypav2endn">
        <w:r>
          <w:rPr>
            <w:rFonts w:ascii="Arial" w:cs="Arial" w:eastAsia="Arial" w:hAnsi="Arial"/>
            <w:i/>
            <w:iCs/>
            <w:color w:val="1D4ED8"/>
            <w:sz w:val="24"/>
            <w:szCs w:val="24"/>
            <w:u w:val="single"/>
          </w:rPr>
          <w:t xml:space="preserve">18 октября 2022 года № 97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41. Избирательные фонды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Независимо от порядка выдвижения и от вида выборов гражданин, изъявивший желание баллотироваться кандидатом, а также политическая партия, намеренная выдвинуть кандидата либо список кандидатов, обязаны создать собственный избирательный фонд до представления документов в порядке, предусмотренном настоящим конституционным Законом.</w:t>
      </w:r>
    </w:p>
    <w:p>
      <w:pPr>
        <w:spacing w:after="120"/>
        <w:ind w:firstLine="567"/>
        <w:jc w:val="both"/>
      </w:pPr>
      <w:r>
        <w:rPr>
          <w:rFonts w:ascii="Arial" w:cs="Arial" w:eastAsia="Arial" w:hAnsi="Arial"/>
          <w:sz w:val="24"/>
          <w:szCs w:val="24"/>
        </w:rPr>
        <w:t xml:space="preserve">Избирательный взнос вносится на депозитный счет Центральной избирательной комиссии из средств собственного избирательного фонда, созданного до подачи заявления о намерении баллотироваться.</w:t>
      </w:r>
    </w:p>
    <w:p>
      <w:pPr>
        <w:spacing w:after="120"/>
        <w:ind w:firstLine="567"/>
        <w:jc w:val="both"/>
      </w:pPr>
      <w:r>
        <w:rPr>
          <w:rFonts w:ascii="Arial" w:cs="Arial" w:eastAsia="Arial" w:hAnsi="Arial"/>
          <w:sz w:val="24"/>
          <w:szCs w:val="24"/>
        </w:rPr>
        <w:t xml:space="preserve">Кандидаты, политические партии, зарегистрированные в установленном настоящим конституционным Законом порядке, продолжают ведение открытых счетов собственных избирательных фондов для финансирования предвыборной агитации.</w:t>
      </w:r>
    </w:p>
    <w:p>
      <w:pPr>
        <w:spacing w:after="60"/>
        <w:ind w:firstLine="567"/>
        <w:jc w:val="both"/>
      </w:pPr>
      <w:r>
        <w:rPr>
          <w:rFonts w:ascii="Arial" w:cs="Arial" w:eastAsia="Arial" w:hAnsi="Arial"/>
          <w:sz w:val="24"/>
          <w:szCs w:val="24"/>
        </w:rPr>
        <w:t xml:space="preserve">2. Избирательный фонд кандидата, политической партии может создаваться за счет средств, образованных с учетом требований законодательства, а именно:</w:t>
      </w:r>
    </w:p>
    <w:p>
      <w:pPr>
        <w:spacing w:after="60"/>
        <w:ind w:firstLine="567"/>
        <w:jc w:val="both"/>
      </w:pPr>
      <w:r>
        <w:rPr>
          <w:rFonts w:ascii="Arial" w:cs="Arial" w:eastAsia="Arial" w:hAnsi="Arial"/>
          <w:sz w:val="24"/>
          <w:szCs w:val="24"/>
        </w:rPr>
        <w:t xml:space="preserve">- собственных средств кандидата, политической партии;</w:t>
      </w:r>
    </w:p>
    <w:p>
      <w:pPr>
        <w:spacing w:after="60"/>
        <w:ind w:firstLine="567"/>
        <w:jc w:val="both"/>
      </w:pPr>
      <w:r>
        <w:rPr>
          <w:rFonts w:ascii="Arial" w:cs="Arial" w:eastAsia="Arial" w:hAnsi="Arial"/>
          <w:sz w:val="24"/>
          <w:szCs w:val="24"/>
        </w:rPr>
        <w:t xml:space="preserve">- добровольных пожертвований граждан и юридических лиц, за исключением лиц, перечисленных в части 3 настоящей статьи.</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Внесение в избирательный фонд собственных средств кандидата, политической партии и добровольных пожертвований производится через банковский расчетный счет безналичным платежом либо наличным платежом через расчетно-кассовые отделения банковских учреждений. Запрещается безналичный перевод или внесение наличных денежных средств через неидентифицируемые платежные системы во избежание признания такого пожертвования анонимным.</w:t>
      </w:r>
    </w:p>
    <w:p>
      <w:pPr>
        <w:spacing w:after="120"/>
        <w:ind w:firstLine="567"/>
        <w:jc w:val="both"/>
      </w:pPr>
      <w:r>
        <w:rPr>
          <w:rFonts w:ascii="Arial" w:cs="Arial" w:eastAsia="Arial" w:hAnsi="Arial"/>
          <w:sz w:val="24"/>
          <w:szCs w:val="24"/>
        </w:rPr>
        <w:t xml:space="preserve">При внесении добровольного пожертвования гражданин указывает в платежном документе следующие сведения о себе: персональный идентификационный номер (ПИН), фамилию, имя, отчество.</w:t>
      </w:r>
    </w:p>
    <w:p>
      <w:pPr>
        <w:spacing w:after="120"/>
        <w:ind w:firstLine="567"/>
        <w:jc w:val="both"/>
      </w:pPr>
      <w:r>
        <w:rPr>
          <w:rFonts w:ascii="Arial" w:cs="Arial" w:eastAsia="Arial" w:hAnsi="Arial"/>
          <w:sz w:val="24"/>
          <w:szCs w:val="24"/>
        </w:rPr>
        <w:t xml:space="preserve">При внесении добровольного пожертвования юридическим лицом в платежном поручении указываются следующие сведения о нем: идентификационный номер налогоплательщика (ИНН), наименование.</w:t>
      </w:r>
    </w:p>
    <w:p>
      <w:pPr>
        <w:spacing w:after="60"/>
        <w:ind w:firstLine="567"/>
        <w:jc w:val="both"/>
      </w:pPr>
      <w:r>
        <w:rPr>
          <w:rFonts w:ascii="Arial" w:cs="Arial" w:eastAsia="Arial" w:hAnsi="Arial"/>
          <w:sz w:val="24"/>
          <w:szCs w:val="24"/>
        </w:rPr>
        <w:t xml:space="preserve">3. Запрещаются добровольные пожертвования в избирательные фонды:</w:t>
      </w:r>
    </w:p>
    <w:p>
      <w:pPr>
        <w:spacing w:after="60"/>
        <w:ind w:firstLine="567"/>
        <w:jc w:val="both"/>
      </w:pPr>
      <w:r>
        <w:rPr>
          <w:rFonts w:ascii="Arial" w:cs="Arial" w:eastAsia="Arial" w:hAnsi="Arial"/>
          <w:sz w:val="24"/>
          <w:szCs w:val="24"/>
        </w:rPr>
        <w:t xml:space="preserve">- иностранных государств, иностранных государственных органов, учреждений и предприятий, других иностранных юридических лиц, их филиалов и представительств, иностранных граждан, международных организаций, зарегистрированных в Кыргызской Республике юридических лиц, участниками которых являются иностранные граждане и юридические лица;</w:t>
      </w:r>
    </w:p>
    <w:p>
      <w:pPr>
        <w:spacing w:after="60"/>
        <w:ind w:firstLine="567"/>
        <w:jc w:val="both"/>
      </w:pPr>
      <w:r>
        <w:rPr>
          <w:rFonts w:ascii="Arial" w:cs="Arial" w:eastAsia="Arial" w:hAnsi="Arial"/>
          <w:sz w:val="24"/>
          <w:szCs w:val="24"/>
        </w:rPr>
        <w:t xml:space="preserve">- лиц без гражданства;</w:t>
      </w:r>
    </w:p>
    <w:p>
      <w:pPr>
        <w:spacing w:after="60"/>
        <w:ind w:firstLine="567"/>
        <w:jc w:val="both"/>
      </w:pPr>
      <w:r>
        <w:rPr>
          <w:rFonts w:ascii="Arial" w:cs="Arial" w:eastAsia="Arial" w:hAnsi="Arial"/>
          <w:sz w:val="24"/>
          <w:szCs w:val="24"/>
        </w:rPr>
        <w:t xml:space="preserve">- органов государственной власти и органов местного самоуправления;</w:t>
      </w:r>
    </w:p>
    <w:p>
      <w:pPr>
        <w:spacing w:after="60"/>
        <w:ind w:firstLine="567"/>
        <w:jc w:val="both"/>
      </w:pPr>
      <w:r>
        <w:rPr>
          <w:rFonts w:ascii="Arial" w:cs="Arial" w:eastAsia="Arial" w:hAnsi="Arial"/>
          <w:sz w:val="24"/>
          <w:szCs w:val="24"/>
        </w:rPr>
        <w:t xml:space="preserve">- государственных и муниципальных учреждений и предприятий;</w:t>
      </w:r>
    </w:p>
    <w:p>
      <w:pPr>
        <w:spacing w:after="60"/>
        <w:ind w:firstLine="567"/>
        <w:jc w:val="both"/>
      </w:pPr>
      <w:r>
        <w:rPr>
          <w:rFonts w:ascii="Arial" w:cs="Arial" w:eastAsia="Arial" w:hAnsi="Arial"/>
          <w:sz w:val="24"/>
          <w:szCs w:val="24"/>
        </w:rPr>
        <w:t xml:space="preserve">- юридических лиц, имеющих государственную или муниципальную долю в уставном капитале, а также пользующихся льготами по уплате налогов, сборов и других обязательных платежей;</w:t>
      </w:r>
    </w:p>
    <w:p>
      <w:pPr>
        <w:spacing w:after="60"/>
        <w:ind w:firstLine="567"/>
        <w:jc w:val="both"/>
      </w:pPr>
      <w:r>
        <w:rPr>
          <w:rFonts w:ascii="Arial" w:cs="Arial" w:eastAsia="Arial" w:hAnsi="Arial"/>
          <w:sz w:val="24"/>
          <w:szCs w:val="24"/>
        </w:rPr>
        <w:t xml:space="preserve">- воинских частей, военных учреждений и организаций;</w:t>
      </w:r>
    </w:p>
    <w:p>
      <w:pPr>
        <w:spacing w:after="60"/>
        <w:ind w:firstLine="567"/>
        <w:jc w:val="both"/>
      </w:pPr>
      <w:r>
        <w:rPr>
          <w:rFonts w:ascii="Arial" w:cs="Arial" w:eastAsia="Arial" w:hAnsi="Arial"/>
          <w:sz w:val="24"/>
          <w:szCs w:val="24"/>
        </w:rPr>
        <w:t xml:space="preserve">- правоохранительных органов, судов;</w:t>
      </w:r>
    </w:p>
    <w:p>
      <w:pPr>
        <w:spacing w:after="60"/>
        <w:ind w:firstLine="567"/>
        <w:jc w:val="both"/>
      </w:pPr>
      <w:r>
        <w:rPr>
          <w:rFonts w:ascii="Arial" w:cs="Arial" w:eastAsia="Arial" w:hAnsi="Arial"/>
          <w:sz w:val="24"/>
          <w:szCs w:val="24"/>
        </w:rPr>
        <w:t xml:space="preserve">- организаций, занимающихся благотворительной деятельностью;</w:t>
      </w:r>
    </w:p>
    <w:p>
      <w:pPr>
        <w:spacing w:after="60"/>
        <w:ind w:firstLine="567"/>
        <w:jc w:val="both"/>
      </w:pPr>
      <w:r>
        <w:rPr>
          <w:rFonts w:ascii="Arial" w:cs="Arial" w:eastAsia="Arial" w:hAnsi="Arial"/>
          <w:sz w:val="24"/>
          <w:szCs w:val="24"/>
        </w:rPr>
        <w:t xml:space="preserve">- религиозных организаций;</w:t>
      </w:r>
    </w:p>
    <w:p>
      <w:pPr>
        <w:spacing w:after="60"/>
        <w:ind w:firstLine="567"/>
        <w:jc w:val="both"/>
      </w:pPr>
      <w:r>
        <w:rPr>
          <w:rFonts w:ascii="Arial" w:cs="Arial" w:eastAsia="Arial" w:hAnsi="Arial"/>
          <w:sz w:val="24"/>
          <w:szCs w:val="24"/>
        </w:rPr>
        <w:t xml:space="preserve">- анонимные пожертвования (под анонимным жертвователем понимается гражданин, который не указал одно из следующих сведений: фамилия, имя, отчество, </w:t>
      </w:r>
      <w:r>
        <w:rPr>
          <w:rFonts w:ascii="Arial" w:cs="Arial" w:eastAsia="Arial" w:hAnsi="Arial"/>
          <w:sz w:val="24"/>
          <w:szCs w:val="24"/>
        </w:rPr>
        <w:t xml:space="preserve">ПИН</w:t>
      </w:r>
      <w:r>
        <w:rPr>
          <w:rFonts w:ascii="Arial" w:cs="Arial" w:eastAsia="Arial" w:hAnsi="Arial"/>
          <w:sz w:val="24"/>
          <w:szCs w:val="24"/>
        </w:rPr>
        <w:t xml:space="preserve">, а также если им указаны недостоверные сведения о себе).</w:t>
      </w:r>
    </w:p>
    <w:p>
      <w:pPr>
        <w:spacing w:after="60"/>
        <w:ind w:firstLine="567"/>
        <w:jc w:val="both"/>
      </w:pPr>
      <w:r>
        <w:rPr>
          <w:rFonts w:ascii="Arial" w:cs="Arial" w:eastAsia="Arial" w:hAnsi="Arial"/>
          <w:sz w:val="24"/>
          <w:szCs w:val="24"/>
        </w:rPr>
        <w:t xml:space="preserve">Запрещается внесение в избирательный фонд кандидата, политической партии денежных средств юридическими лицами, физическими лицами, осуществляющими предпринимательскую деятельность без образования юридического лица, имеющими задолженность перед государственным бюджетом или Социальным фондом Кыргызской Республики. Кандидат, политическая партия не несут ответственности в случае перечисления указанными юридическими, физическими лицами денежных средств в избирательный фонд. В случае если в избирательный фонд кандидата, политической партии поступили денежные средства от вышеуказанных физических и юридических лиц, то по решению суда банковское или иное учреждение обязано перечислить эта средства в государственный бюджет или Социальный фонд Кыргызской Республики при Кабинете Министров Кыргызской Республики.</w:t>
      </w:r>
    </w:p>
    <w:p>
      <w:pPr>
        <w:spacing w:after="60"/>
        <w:ind w:firstLine="567"/>
        <w:jc w:val="both"/>
      </w:pPr>
      <w:r>
        <w:rPr>
          <w:rFonts w:ascii="Arial" w:cs="Arial" w:eastAsia="Arial" w:hAnsi="Arial"/>
          <w:sz w:val="24"/>
          <w:szCs w:val="24"/>
        </w:rPr>
        <w:t xml:space="preserve">Если пожертвование внесено гражданином или юридическим лицом, не имеющим права осуществлять такое пожертвование согласно части 3 настоящей статьи, оно подлежит возврату жертвователю в полном объеме.</w:t>
      </w:r>
    </w:p>
    <w:p>
      <w:pPr>
        <w:spacing w:after="60"/>
        <w:ind w:firstLine="567"/>
        <w:jc w:val="both"/>
      </w:pPr>
      <w:r>
        <w:rPr>
          <w:rFonts w:ascii="Arial" w:cs="Arial" w:eastAsia="Arial" w:hAnsi="Arial"/>
          <w:sz w:val="24"/>
          <w:szCs w:val="24"/>
        </w:rPr>
        <w:t xml:space="preserve">Если пожертвование внесено гражданином или юридическим лицом с нарушением требований части 2 настоящей статьи, статей </w:t>
      </w: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62</w:t>
      </w:r>
      <w:r>
        <w:rPr>
          <w:rFonts w:ascii="Arial" w:cs="Arial" w:eastAsia="Arial" w:hAnsi="Arial"/>
          <w:sz w:val="24"/>
          <w:szCs w:val="24"/>
        </w:rPr>
        <w:t xml:space="preserve"> настоящего конституционного Закона, то оно подлежит возврату жертвователю в полном объеме или подлежит возврату та его часть, которая превышает установленный настоящим конституционным Законом максимальный размер пожертвования, с указанием причины возврата.</w:t>
      </w:r>
    </w:p>
    <w:p>
      <w:pPr>
        <w:spacing w:after="60"/>
        <w:ind w:firstLine="567"/>
        <w:jc w:val="both"/>
      </w:pPr>
      <w:r>
        <w:rPr>
          <w:rFonts w:ascii="Arial" w:cs="Arial" w:eastAsia="Arial" w:hAnsi="Arial"/>
          <w:sz w:val="24"/>
          <w:szCs w:val="24"/>
        </w:rPr>
        <w:t xml:space="preserve">При этом расходы, связанные с возвратом указанных средств, покрываются за счет внесших их граждан и организаций.</w:t>
      </w:r>
    </w:p>
    <w:p>
      <w:pPr>
        <w:spacing w:after="60"/>
        <w:ind w:firstLine="567"/>
        <w:jc w:val="both"/>
      </w:pPr>
      <w:r>
        <w:rPr>
          <w:rFonts w:ascii="Arial" w:cs="Arial" w:eastAsia="Arial" w:hAnsi="Arial"/>
          <w:sz w:val="24"/>
          <w:szCs w:val="24"/>
        </w:rPr>
        <w:t xml:space="preserve">4. Денежные средства, поступающие в избирательные фонды кандидатов, политических партий, исчисляются от расчетного показателя, установленного законом Кыргызской Республики на день назначения выборов. Денежные средства, поступившие сверх установленного размера, зачислению в избирательные фонды не подлежат и возвращаются гражданам и организациям. При этом расходы, связанные с возвратом указанных средств, покрываются за счет внесших их граждан и организаций.</w:t>
      </w:r>
    </w:p>
    <w:p>
      <w:pPr>
        <w:spacing w:after="120"/>
        <w:ind w:firstLine="567"/>
        <w:jc w:val="both"/>
      </w:pPr>
      <w:r>
        <w:rPr>
          <w:rFonts w:ascii="Arial" w:cs="Arial" w:eastAsia="Arial" w:hAnsi="Arial"/>
          <w:sz w:val="24"/>
          <w:szCs w:val="24"/>
        </w:rPr>
        <w:t xml:space="preserve">В случае проведения повторного голосования общая предельная сумма поступивших и израсходованных денежных средств всех расходов кандидата за счет средств избирательного фонда может быть увеличена в полтора раза.</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Все денежные средства, образующие избирательный фонд, перечисляются на специальный счет в банковском учреждении.</w:t>
      </w:r>
      <w:r>
        <w:rPr>
          <w:rFonts w:ascii="Arial" w:cs="Arial" w:eastAsia="Arial" w:hAnsi="Arial"/>
          <w:sz w:val="24"/>
          <w:szCs w:val="24"/>
        </w:rPr>
        <w:t xml:space="preserve"> </w:t>
      </w:r>
      <w:r>
        <w:rPr>
          <w:rFonts w:ascii="Arial" w:cs="Arial" w:eastAsia="Arial" w:hAnsi="Arial"/>
          <w:sz w:val="24"/>
          <w:szCs w:val="24"/>
        </w:rPr>
        <w:t xml:space="preserve">Специальный счет открывается гражданином или политической партией, выразившими намерение баллотироваться.</w:t>
      </w:r>
      <w:r>
        <w:rPr>
          <w:rFonts w:ascii="Arial" w:cs="Arial" w:eastAsia="Arial" w:hAnsi="Arial"/>
          <w:sz w:val="24"/>
          <w:szCs w:val="24"/>
        </w:rPr>
        <w:t xml:space="preserve"> Денежные средства, поступающие в избирательные фонды, должны приниматься только в национальной валюте. Доходы по указанным счетам не начисляются и не выплачиваются.</w:t>
      </w:r>
    </w:p>
    <w:p>
      <w:pPr>
        <w:spacing w:after="60"/>
        <w:ind w:firstLine="567"/>
        <w:jc w:val="both"/>
      </w:pPr>
      <w:r>
        <w:rPr>
          <w:rFonts w:ascii="Arial" w:cs="Arial" w:eastAsia="Arial" w:hAnsi="Arial"/>
          <w:sz w:val="24"/>
          <w:szCs w:val="24"/>
        </w:rPr>
        <w:t xml:space="preserve">Кандидат, политическая партия вправе открыть только один специальный счет своего избирательного фонда.</w:t>
      </w:r>
    </w:p>
    <w:p>
      <w:pPr>
        <w:spacing w:after="60"/>
        <w:ind w:firstLine="567"/>
        <w:jc w:val="both"/>
      </w:pPr>
      <w:r>
        <w:rPr>
          <w:rFonts w:ascii="Arial" w:cs="Arial" w:eastAsia="Arial" w:hAnsi="Arial"/>
          <w:sz w:val="24"/>
          <w:szCs w:val="24"/>
        </w:rPr>
        <w:t xml:space="preserve">Порядок формирования избирательного фонда кандидата, политической партии, учета поступления и расходования денежных средств определяется Центральной избирательной комиссией.</w:t>
      </w:r>
    </w:p>
    <w:p>
      <w:pPr>
        <w:spacing w:after="120"/>
        <w:ind w:firstLine="567"/>
        <w:jc w:val="both"/>
      </w:pPr>
      <w:r>
        <w:rPr>
          <w:rFonts w:ascii="Arial" w:cs="Arial" w:eastAsia="Arial" w:hAnsi="Arial"/>
          <w:sz w:val="24"/>
          <w:szCs w:val="24"/>
        </w:rPr>
        <w:t xml:space="preserve">6. </w:t>
      </w:r>
      <w:r>
        <w:rPr>
          <w:rFonts w:ascii="Arial" w:cs="Arial" w:eastAsia="Arial" w:hAnsi="Arial"/>
          <w:sz w:val="24"/>
          <w:szCs w:val="24"/>
        </w:rPr>
        <w:t xml:space="preserve">Перечень банковских или мобильных приложений, порядок открытия, ведения указанных счетов, учета и отчетности по средствам избирательных фондов устанавливаются Центральной избирательной комиссией по согласованию с банковскими или иными учреждениями.</w:t>
      </w:r>
    </w:p>
    <w:p>
      <w:pPr>
        <w:spacing w:after="120"/>
        <w:ind w:firstLine="567"/>
        <w:jc w:val="both"/>
      </w:pPr>
      <w:r>
        <w:rPr>
          <w:rFonts w:ascii="Arial" w:cs="Arial" w:eastAsia="Arial" w:hAnsi="Arial"/>
          <w:sz w:val="24"/>
          <w:szCs w:val="24"/>
        </w:rPr>
        <w:t xml:space="preserve">7. Право распоряжаться средствами избирательных фондов принадлежит </w:t>
      </w:r>
      <w:r>
        <w:rPr>
          <w:rFonts w:ascii="Arial" w:cs="Arial" w:eastAsia="Arial" w:hAnsi="Arial"/>
          <w:sz w:val="24"/>
          <w:szCs w:val="24"/>
        </w:rPr>
        <w:t xml:space="preserve">гражданам, изъявившим желание баллотироваться кандидатом, кандидатам</w:t>
      </w:r>
      <w:r>
        <w:rPr>
          <w:rFonts w:ascii="Arial" w:cs="Arial" w:eastAsia="Arial" w:hAnsi="Arial"/>
          <w:sz w:val="24"/>
          <w:szCs w:val="24"/>
        </w:rPr>
        <w:t xml:space="preserve">, политическим партиям, их уполномоченным представителям </w:t>
      </w:r>
      <w:r>
        <w:rPr>
          <w:rFonts w:ascii="Arial" w:cs="Arial" w:eastAsia="Arial" w:hAnsi="Arial"/>
          <w:sz w:val="24"/>
          <w:szCs w:val="24"/>
        </w:rPr>
        <w:t xml:space="preserve">по финансовым вопросам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Средства избирательных фондов имеют целевое назначение. Они могут использоваться только на покрытие расходов, связанных с проведением выборной кампании.</w:t>
      </w:r>
    </w:p>
    <w:p>
      <w:pPr>
        <w:spacing w:after="120"/>
        <w:ind w:firstLine="567"/>
        <w:jc w:val="both"/>
      </w:pPr>
      <w:r>
        <w:rPr>
          <w:rFonts w:ascii="Arial" w:cs="Arial" w:eastAsia="Arial" w:hAnsi="Arial"/>
          <w:sz w:val="24"/>
          <w:szCs w:val="24"/>
        </w:rPr>
        <w:t xml:space="preserve">9. </w:t>
      </w:r>
      <w:r>
        <w:rPr>
          <w:rFonts w:ascii="Arial" w:cs="Arial" w:eastAsia="Arial" w:hAnsi="Arial"/>
          <w:sz w:val="24"/>
          <w:szCs w:val="24"/>
        </w:rPr>
        <w:t xml:space="preserve">Средства избирательных фондов могут использоваться только на финансовое обеспечение организационно-технических мер по выполнению работ, оказанию услуг, приобретению товаров и материалов, непосредственно связанных с проведением избирательной кампании, направленных на предвыборную агитацию, сбор подписей в поддержку кандидата, в том числе:</w:t>
      </w:r>
    </w:p>
    <w:p>
      <w:pPr>
        <w:spacing w:after="120"/>
        <w:ind w:firstLine="567"/>
        <w:jc w:val="both"/>
      </w:pPr>
      <w:r>
        <w:rPr>
          <w:rFonts w:ascii="Arial" w:cs="Arial" w:eastAsia="Arial" w:hAnsi="Arial"/>
          <w:sz w:val="24"/>
          <w:szCs w:val="24"/>
        </w:rPr>
        <w:t xml:space="preserve">- внесение гражданином, изъявившим желание баллотироваться кандидатом, из средств своего избирательного фонда избирательного взноса на депозитный счет Центральной избирательной комиссии в размере, установленном настоящим конституционным Законом;</w:t>
      </w:r>
    </w:p>
    <w:p>
      <w:pPr>
        <w:spacing w:after="120"/>
        <w:ind w:firstLine="567"/>
        <w:jc w:val="both"/>
      </w:pPr>
      <w:r>
        <w:rPr>
          <w:rFonts w:ascii="Arial" w:cs="Arial" w:eastAsia="Arial" w:hAnsi="Arial"/>
          <w:sz w:val="24"/>
          <w:szCs w:val="24"/>
        </w:rPr>
        <w:t xml:space="preserve">- оплату услуг информационного и консультативного характера, услуг привлеченных работников;</w:t>
      </w:r>
    </w:p>
    <w:p>
      <w:pPr>
        <w:spacing w:after="120"/>
        <w:ind w:firstLine="567"/>
        <w:jc w:val="both"/>
      </w:pPr>
      <w:r>
        <w:rPr>
          <w:rFonts w:ascii="Arial" w:cs="Arial" w:eastAsia="Arial" w:hAnsi="Arial"/>
          <w:sz w:val="24"/>
          <w:szCs w:val="24"/>
        </w:rPr>
        <w:t xml:space="preserve">- оплату рекламно-издательских услуг (выпуск и распространение агитационных материалов, публикация объявлений и выступлений в средствах массовой информации и социальных сетях);</w:t>
      </w:r>
    </w:p>
    <w:p>
      <w:pPr>
        <w:spacing w:after="120"/>
        <w:ind w:firstLine="567"/>
        <w:jc w:val="both"/>
      </w:pPr>
      <w:r>
        <w:rPr>
          <w:rFonts w:ascii="Arial" w:cs="Arial" w:eastAsia="Arial" w:hAnsi="Arial"/>
          <w:sz w:val="24"/>
          <w:szCs w:val="24"/>
        </w:rPr>
        <w:t xml:space="preserve">- аренду помещений, оборудования;</w:t>
      </w:r>
    </w:p>
    <w:p>
      <w:pPr>
        <w:spacing w:after="120"/>
        <w:ind w:firstLine="567"/>
        <w:jc w:val="both"/>
      </w:pPr>
      <w:r>
        <w:rPr>
          <w:rFonts w:ascii="Arial" w:cs="Arial" w:eastAsia="Arial" w:hAnsi="Arial"/>
          <w:sz w:val="24"/>
          <w:szCs w:val="24"/>
        </w:rPr>
        <w:t xml:space="preserve">- покрытие транспортных и командировочных расходов;</w:t>
      </w:r>
    </w:p>
    <w:p>
      <w:pPr>
        <w:spacing w:after="120"/>
        <w:ind w:firstLine="567"/>
        <w:jc w:val="both"/>
      </w:pPr>
      <w:r>
        <w:rPr>
          <w:rFonts w:ascii="Arial" w:cs="Arial" w:eastAsia="Arial" w:hAnsi="Arial"/>
          <w:sz w:val="24"/>
          <w:szCs w:val="24"/>
        </w:rPr>
        <w:t xml:space="preserve">- услуги связи;</w:t>
      </w:r>
    </w:p>
    <w:p>
      <w:pPr>
        <w:spacing w:after="120"/>
        <w:ind w:firstLine="567"/>
        <w:jc w:val="both"/>
      </w:pPr>
      <w:r>
        <w:rPr>
          <w:rFonts w:ascii="Arial" w:cs="Arial" w:eastAsia="Arial" w:hAnsi="Arial"/>
          <w:sz w:val="24"/>
          <w:szCs w:val="24"/>
        </w:rPr>
        <w:t xml:space="preserve">- приобретение канцелярских товаров, оборудования и др.</w:t>
      </w:r>
    </w:p>
    <w:p>
      <w:pPr>
        <w:spacing w:after="120"/>
        <w:ind w:firstLine="56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Лицо с инвалидностью, изъявившее желание баллотироваться кандидатом, вносит избирательный взнос из средств своего избирательного фонда на депозитный счет Центральной избирательной комиссии.</w:t>
      </w:r>
    </w:p>
    <w:p>
      <w:pPr>
        <w:spacing w:after="120"/>
        <w:ind w:firstLine="567"/>
        <w:jc w:val="both"/>
      </w:pPr>
      <w:r>
        <w:rPr>
          <w:rFonts w:ascii="Arial" w:cs="Arial" w:eastAsia="Arial" w:hAnsi="Arial"/>
          <w:sz w:val="24"/>
          <w:szCs w:val="24"/>
        </w:rPr>
        <w:t xml:space="preserve">Избирательный взнос для кандидатов в депутаты Жогорку Кенеша из числа лиц с инвалидностью устанавливается с учетом группы инвалидности:</w:t>
      </w:r>
    </w:p>
    <w:p>
      <w:pPr>
        <w:spacing w:after="120"/>
        <w:ind w:firstLine="567"/>
        <w:jc w:val="both"/>
      </w:pPr>
      <w:r>
        <w:rPr>
          <w:rFonts w:ascii="Arial" w:cs="Arial" w:eastAsia="Arial" w:hAnsi="Arial"/>
          <w:sz w:val="24"/>
          <w:szCs w:val="24"/>
        </w:rPr>
        <w:t xml:space="preserve">- инвалидам III группы - в размере семисоткратного расчетного показателя, установленного законодательством;</w:t>
      </w:r>
    </w:p>
    <w:p>
      <w:pPr>
        <w:spacing w:after="120"/>
        <w:ind w:firstLine="567"/>
        <w:jc w:val="both"/>
      </w:pPr>
      <w:r>
        <w:rPr>
          <w:rFonts w:ascii="Arial" w:cs="Arial" w:eastAsia="Arial" w:hAnsi="Arial"/>
          <w:sz w:val="24"/>
          <w:szCs w:val="24"/>
        </w:rPr>
        <w:t xml:space="preserve">- инвалидам I и II групп - в размере пятисоткратного расчетного показателя, установленного законодательством.</w:t>
      </w:r>
    </w:p>
    <w:p>
      <w:pPr>
        <w:spacing w:after="120"/>
        <w:ind w:firstLine="567"/>
        <w:jc w:val="both"/>
      </w:pPr>
      <w:r>
        <w:rPr>
          <w:rFonts w:ascii="Arial" w:cs="Arial" w:eastAsia="Arial" w:hAnsi="Arial"/>
          <w:sz w:val="24"/>
          <w:szCs w:val="24"/>
        </w:rPr>
        <w:t xml:space="preserve">Для регистрации кандидата в Центральную избирательную комиссию представляются банковский документ (оригинал), подтверждающий внесение избирательного взноса, и справка об установлении инвалидности, выданная уполномоченным государственным органом в порядке, установленном законодательством.</w:t>
      </w:r>
    </w:p>
    <w:p>
      <w:pPr>
        <w:spacing w:after="120"/>
        <w:ind w:firstLine="567"/>
        <w:jc w:val="both"/>
      </w:pPr>
      <w:r>
        <w:rPr>
          <w:rFonts w:ascii="Arial" w:cs="Arial" w:eastAsia="Arial" w:hAnsi="Arial"/>
          <w:sz w:val="24"/>
          <w:szCs w:val="24"/>
        </w:rPr>
        <w:t xml:space="preserve">9</w:t>
      </w:r>
      <w:r>
        <w:rPr>
          <w:rFonts w:ascii="Arial" w:cs="Arial" w:eastAsia="Arial" w:hAnsi="Arial"/>
          <w:sz w:val="24"/>
          <w:szCs w:val="24"/>
        </w:rPr>
        <w:t xml:space="preserve">2</w:t>
      </w:r>
      <w:r>
        <w:rPr>
          <w:rFonts w:ascii="Arial" w:cs="Arial" w:eastAsia="Arial" w:hAnsi="Arial"/>
          <w:sz w:val="24"/>
          <w:szCs w:val="24"/>
        </w:rPr>
        <w:t xml:space="preserve">. Кандидаты обязаны вести учет поступлений и расходования денежных средств по счету своего избирательного фонда и представлять в Центральную избирательную комиссию финансовые отчеты о размерах и всех источниках создания своего избирательного фонда, а также обо всех произведенных расходах. Порядок формирования и расходования средств избирательных фондов, сроки и формы отчетов определяются Центральной избирательной комиссией.</w:t>
      </w:r>
    </w:p>
    <w:p>
      <w:pPr>
        <w:spacing w:after="60"/>
        <w:ind w:firstLine="567"/>
        <w:jc w:val="both"/>
      </w:pPr>
      <w:r>
        <w:rPr>
          <w:rFonts w:ascii="Arial" w:cs="Arial" w:eastAsia="Arial" w:hAnsi="Arial"/>
          <w:sz w:val="24"/>
          <w:szCs w:val="24"/>
        </w:rPr>
        <w:t xml:space="preserve">10. Граждане и юридические лица вправе оказывать финансовую (материальную) поддержку деятельности, способствующей избранию кандидата, только через избирательные фонды. Запрещаются бесплатное выполнение или выполнение по необоснованно заниженным расценкам работ, услуг, реализация товаров, прямо или косвенно связанных с выборами юридическими лицами, их филиалами, представительствами, а также физическими лицами. Уполномоченные представители, доверенные лица, наблюдатели, представители кандидатов, политических партий в избирательных комиссиях вправе осуществлять свои полномочия, выполнять работы и услуги, прямо или косвенно связанные с выборами, на безвозмездной основе.</w:t>
      </w:r>
    </w:p>
    <w:p>
      <w:pPr>
        <w:spacing w:after="60"/>
        <w:ind w:firstLine="567"/>
        <w:jc w:val="both"/>
      </w:pPr>
      <w:r>
        <w:rPr>
          <w:rFonts w:ascii="Arial" w:cs="Arial" w:eastAsia="Arial" w:hAnsi="Arial"/>
          <w:sz w:val="24"/>
          <w:szCs w:val="24"/>
        </w:rPr>
        <w:t xml:space="preserve">11. Кандидатам, политическим партиям запрещается использовать иные денежные средства для оплаты работ по сбору подписей избирателей, ведению предвыборной агитации, осуществлению других предвыборных мероприятий, кроме средств, поступивших в их избирательные фонды.</w:t>
      </w:r>
    </w:p>
    <w:p>
      <w:pPr>
        <w:spacing w:after="60"/>
        <w:ind w:firstLine="567"/>
        <w:jc w:val="both"/>
      </w:pPr>
      <w:r>
        <w:rPr>
          <w:rFonts w:ascii="Arial" w:cs="Arial" w:eastAsia="Arial" w:hAnsi="Arial"/>
          <w:sz w:val="24"/>
          <w:szCs w:val="24"/>
        </w:rPr>
        <w:t xml:space="preserve">12. Банковские или иные учреждения обязаны еженедельно, а по требованию Центральной избирательной комиссии - в течение 24 часов представлять в Центральную избирательную комиссию информацию о поступлении и расходовании средств, находящихся на специальном счете кандидата, политической партии. Указанная информация по мере поступления подлежит обязательному размещению Центральной избирательной комиссией на официальном сайте  с учетом законодательства о персональных данных и банковской тайне.</w:t>
      </w:r>
    </w:p>
    <w:p>
      <w:pPr>
        <w:spacing w:after="120"/>
        <w:ind w:firstLine="567"/>
        <w:jc w:val="both"/>
      </w:pPr>
      <w:r>
        <w:rPr>
          <w:rFonts w:ascii="Arial" w:cs="Arial" w:eastAsia="Arial" w:hAnsi="Arial"/>
          <w:sz w:val="24"/>
          <w:szCs w:val="24"/>
        </w:rPr>
        <w:t xml:space="preserve">13. </w:t>
      </w:r>
      <w:r>
        <w:rPr>
          <w:rFonts w:ascii="Arial" w:cs="Arial" w:eastAsia="Arial" w:hAnsi="Arial"/>
          <w:sz w:val="24"/>
          <w:szCs w:val="24"/>
        </w:rPr>
        <w:t xml:space="preserve">В случаях отказа в регистрации кандидата, снятия кандидатом своей кандидатуры или отмены (аннулирования) регистрации кандидата возврат поступивших в избирательный фонд денежных средств производится кандидатом безотлагательно внесшим их гражданам и организациям пропорционально вложенным средствам. При этом расходы, связанные с возвратом указанных средств, покрываются за счет внесших их граждан и организаций.</w:t>
      </w:r>
    </w:p>
    <w:p>
      <w:pPr>
        <w:spacing w:after="60"/>
        <w:ind w:firstLine="567"/>
        <w:jc w:val="both"/>
      </w:pPr>
      <w:r>
        <w:rPr>
          <w:rFonts w:ascii="Arial" w:cs="Arial" w:eastAsia="Arial" w:hAnsi="Arial"/>
          <w:sz w:val="24"/>
          <w:szCs w:val="24"/>
        </w:rPr>
        <w:t xml:space="preserve">14. Договоры (соглашения) с гражданами и юридическими лицами о выполнении (оказании) определенных работ (услуг), связанных с избирательной кампанией кандидата, политической партии, заключаются лично кандидатом либо его уполномоченным представителем, уполномоченным представителем политической партии. Договоры и соглашения по оплате из специальных счетов кандидатов, политических партий не могут заключаться позднее дня, предшествующего дню голосования.</w:t>
      </w:r>
    </w:p>
    <w:p>
      <w:pPr>
        <w:spacing w:after="60"/>
        <w:ind w:firstLine="567"/>
        <w:jc w:val="both"/>
      </w:pPr>
      <w:r>
        <w:rPr>
          <w:rFonts w:ascii="Arial" w:cs="Arial" w:eastAsia="Arial" w:hAnsi="Arial"/>
          <w:sz w:val="24"/>
          <w:szCs w:val="24"/>
        </w:rPr>
        <w:t xml:space="preserve">Все финансовые операции по расчетам с физическими и юридическими лицами, а также по возврату неизрасходованных денежных средств, находящихся на специальном счете, прекращаются не позднее 5 календарных дней после дня голосования.</w:t>
      </w:r>
    </w:p>
    <w:p>
      <w:pPr>
        <w:spacing w:after="120"/>
        <w:ind w:firstLine="567"/>
        <w:jc w:val="both"/>
      </w:pPr>
      <w:r>
        <w:rPr>
          <w:rFonts w:ascii="Arial" w:cs="Arial" w:eastAsia="Arial" w:hAnsi="Arial"/>
          <w:sz w:val="24"/>
          <w:szCs w:val="24"/>
        </w:rPr>
        <w:t xml:space="preserve">Расчеты между кандидатом, политической партией и физическими, юридическими лицами за выполнение (оказание) работ (услуг), связанных с проведением выборной кампании, осуществляются только в безналичном порядке.</w:t>
      </w:r>
      <w:r>
        <w:rPr>
          <w:rFonts w:ascii="Arial" w:cs="Arial" w:eastAsia="Arial" w:hAnsi="Arial"/>
          <w:sz w:val="24"/>
          <w:szCs w:val="24"/>
        </w:rPr>
        <w:t xml:space="preserve">При наличии банковского расчетного счета допускается осуществление таких расчетов через системы мобильных банковских приложений, включенные в перечень, утверждаемый Центральной избирательной комиссией.</w:t>
      </w:r>
    </w:p>
    <w:p>
      <w:pPr>
        <w:spacing w:after="120"/>
        <w:ind w:firstLine="567"/>
        <w:jc w:val="both"/>
      </w:pPr>
      <w:r>
        <w:rPr>
          <w:rFonts w:ascii="Arial" w:cs="Arial" w:eastAsia="Arial" w:hAnsi="Arial"/>
          <w:sz w:val="24"/>
          <w:szCs w:val="24"/>
        </w:rPr>
        <w:t xml:space="preserve">При этом оплата по безналичному расчету лицам, получающим адресную социальную помощь, малоимущим и имеющим право на льготы, за выполнение определенных работ (оказание услуг), связанных с избирательной кампанией кандидата, политической партии, не является для уполномоченного государственного органа причиной отказа от социальных выплат, предусмотренных законодательством.</w:t>
      </w:r>
    </w:p>
    <w:p>
      <w:pPr>
        <w:spacing w:after="60"/>
        <w:ind w:firstLine="567"/>
        <w:jc w:val="both"/>
      </w:pPr>
      <w:r>
        <w:rPr>
          <w:rFonts w:ascii="Arial" w:cs="Arial" w:eastAsia="Arial" w:hAnsi="Arial"/>
          <w:sz w:val="24"/>
          <w:szCs w:val="24"/>
        </w:rPr>
        <w:t xml:space="preserve">14</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Кандидат, политическая партия вправе заключить договоры о выполнении услуг по агитации с гражданами Кыргызской Республики в количестве не более трех агитаторов на каждом избирательном участке.</w:t>
      </w:r>
    </w:p>
    <w:p>
      <w:pPr>
        <w:spacing w:after="60"/>
        <w:ind w:firstLine="567"/>
        <w:jc w:val="both"/>
      </w:pPr>
      <w:r>
        <w:rPr>
          <w:rFonts w:ascii="Arial" w:cs="Arial" w:eastAsia="Arial" w:hAnsi="Arial"/>
          <w:sz w:val="24"/>
          <w:szCs w:val="24"/>
        </w:rPr>
        <w:t xml:space="preserve">15. При проведении повторного голосования финансовые операции по специальным счетам кандидатов, в отношении которых проводится повторное голосование, возобновляются в день назначения дня повторного голосования.</w:t>
      </w:r>
    </w:p>
    <w:p>
      <w:pPr>
        <w:spacing w:after="120"/>
        <w:ind w:firstLine="567"/>
        <w:jc w:val="both"/>
      </w:pPr>
      <w:r>
        <w:rPr>
          <w:rFonts w:ascii="Arial" w:cs="Arial" w:eastAsia="Arial" w:hAnsi="Arial"/>
          <w:sz w:val="24"/>
          <w:szCs w:val="24"/>
        </w:rPr>
        <w:t xml:space="preserve">16. </w:t>
      </w:r>
      <w:r>
        <w:rPr>
          <w:rFonts w:ascii="Arial" w:cs="Arial" w:eastAsia="Arial" w:hAnsi="Arial"/>
          <w:sz w:val="24"/>
          <w:szCs w:val="24"/>
        </w:rPr>
        <w:t xml:space="preserve">Избирательный взнос не подлежит возврату и перечисляется в республиканский бюджет Кыргызской Республики.</w:t>
      </w:r>
    </w:p>
    <w:p>
      <w:pPr>
        <w:spacing w:after="120"/>
        <w:ind w:firstLine="567"/>
        <w:jc w:val="both"/>
      </w:pPr>
      <w:r>
        <w:rPr>
          <w:rFonts w:ascii="Arial" w:cs="Arial" w:eastAsia="Arial" w:hAnsi="Arial"/>
          <w:sz w:val="24"/>
          <w:szCs w:val="24"/>
        </w:rPr>
        <w:t xml:space="preserve">16</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(Утратила силу в соответствии с </w:t>
      </w:r>
      <w:hyperlink w:history="1" r:id="rIdptlwvlssng2wtwjryn8qw">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60"/>
        <w:ind w:firstLine="567"/>
        <w:jc w:val="both"/>
      </w:pPr>
      <w:r>
        <w:rPr>
          <w:rFonts w:ascii="Arial" w:cs="Arial" w:eastAsia="Arial" w:hAnsi="Arial"/>
          <w:sz w:val="24"/>
          <w:szCs w:val="24"/>
        </w:rPr>
        <w:t xml:space="preserve">17. Остатки неизрасходованных денежных средств, находящихся на специальном счете, возвращаются кандидату, политической партии после дня голосования.</w:t>
      </w:r>
    </w:p>
    <w:p>
      <w:pPr>
        <w:spacing w:after="60"/>
        <w:ind w:firstLine="567"/>
        <w:jc w:val="both"/>
      </w:pPr>
      <w:r>
        <w:rPr>
          <w:rFonts w:ascii="Arial" w:cs="Arial" w:eastAsia="Arial" w:hAnsi="Arial"/>
          <w:sz w:val="24"/>
          <w:szCs w:val="24"/>
        </w:rPr>
        <w:t xml:space="preserve">18. Порядок налогообложения средств избирательных фондов, добровольных пожертвований и перечислений в указанные фонды, а также расходов из указанных фондов устанавливается законами Кыргызской Республики.</w:t>
      </w:r>
    </w:p>
    <w:p>
      <w:pPr>
        <w:spacing w:after="60"/>
        <w:ind w:firstLine="567"/>
        <w:jc w:val="both"/>
      </w:pPr>
      <w:r>
        <w:rPr>
          <w:rFonts w:ascii="Arial" w:cs="Arial" w:eastAsia="Arial" w:hAnsi="Arial"/>
          <w:sz w:val="24"/>
          <w:szCs w:val="24"/>
        </w:rPr>
        <w:t xml:space="preserve">19. Специальный счет избирательного фонда закрывается банковским учреждением по указанию Центральной избирательной комиссии после представления кандидатом, политической партией итогового финансового отчета.</w:t>
      </w:r>
    </w:p>
    <w:p>
      <w:pPr>
        <w:spacing w:after="60"/>
        <w:ind w:firstLine="567"/>
        <w:jc w:val="both"/>
      </w:pPr>
      <w:r>
        <w:rPr>
          <w:rFonts w:ascii="Arial" w:cs="Arial" w:eastAsia="Arial" w:hAnsi="Arial"/>
          <w:sz w:val="24"/>
          <w:szCs w:val="24"/>
        </w:rPr>
        <w:t xml:space="preserve">20. </w:t>
      </w:r>
      <w:r>
        <w:rPr>
          <w:rFonts w:ascii="Arial" w:cs="Arial" w:eastAsia="Arial" w:hAnsi="Arial"/>
          <w:sz w:val="24"/>
          <w:szCs w:val="24"/>
        </w:rPr>
        <w:t xml:space="preserve">Граждане, изъявившие желание баллотироваться, кандидаты</w:t>
      </w:r>
      <w:r>
        <w:rPr>
          <w:rFonts w:ascii="Arial" w:cs="Arial" w:eastAsia="Arial" w:hAnsi="Arial"/>
          <w:sz w:val="24"/>
          <w:szCs w:val="24"/>
        </w:rPr>
        <w:t xml:space="preserve">, политические партии обязаны вести учет поступления и расходования денежных средств своих избирательных фондов и представлять в Центральную избирательную комиссию соответствующие финансовые отчеты. Порядок, сроки и формы финансовых отчетов определяются Центральной избирательной комиссией.</w:t>
      </w:r>
    </w:p>
    <w:p>
      <w:pPr>
        <w:spacing w:after="60"/>
        <w:ind w:firstLine="567"/>
        <w:jc w:val="both"/>
      </w:pPr>
      <w:r>
        <w:rPr>
          <w:rFonts w:ascii="Arial" w:cs="Arial" w:eastAsia="Arial" w:hAnsi="Arial"/>
          <w:sz w:val="24"/>
          <w:szCs w:val="24"/>
        </w:rPr>
        <w:t xml:space="preserve">21. Информация о поступлении и расходовании средств избирательных фондов, финансовые отчеты кандидатов, политических партий о финансировании избирательных кампаний, информация о сумме поступивших средств избирательных взносов и сумме, перечисленной в государственный бюджет, подлежит обязательному размещению на официальном сайте Центральной избирательной комиссии с учетом законодательства о персональных данных и банковской тайне.</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kaz1x6n8ju4nlbdxzd-cl">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hbley3vju0om-irm0m-5v">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5ogjdxlm7lpx6qgivden5">
        <w:r>
          <w:rPr>
            <w:rFonts w:ascii="Arial" w:cs="Arial" w:eastAsia="Arial" w:hAnsi="Arial"/>
            <w:i/>
            <w:iCs/>
            <w:color w:val="1D4ED8"/>
            <w:sz w:val="24"/>
            <w:szCs w:val="24"/>
            <w:u w:val="single"/>
          </w:rPr>
          <w:t xml:space="preserve">11 ноября 2020 года № 2</w:t>
        </w:r>
      </w:hyperlink>
      <w:r>
        <w:rPr>
          <w:rFonts w:ascii="Arial" w:cs="Arial" w:eastAsia="Arial" w:hAnsi="Arial"/>
          <w:i/>
          <w:iCs/>
          <w:sz w:val="24"/>
          <w:szCs w:val="24"/>
        </w:rPr>
        <w:t xml:space="preserve">, </w:t>
      </w:r>
      <w:hyperlink w:history="1" r:id="rIdw5v9ga13xtk1e34docljj">
        <w:r>
          <w:rPr>
            <w:rFonts w:ascii="Arial" w:cs="Arial" w:eastAsia="Arial" w:hAnsi="Arial"/>
            <w:i/>
            <w:iCs/>
            <w:color w:val="1D4ED8"/>
            <w:sz w:val="24"/>
            <w:szCs w:val="24"/>
            <w:u w:val="single"/>
          </w:rPr>
          <w:t xml:space="preserve">15 июля 2021 года № 84</w:t>
        </w:r>
      </w:hyperlink>
      <w:r>
        <w:rPr>
          <w:rFonts w:ascii="Arial" w:cs="Arial" w:eastAsia="Arial" w:hAnsi="Arial"/>
          <w:i/>
          <w:iCs/>
          <w:sz w:val="24"/>
          <w:szCs w:val="24"/>
        </w:rPr>
        <w:t xml:space="preserve">, </w:t>
      </w:r>
      <w:hyperlink w:history="1" r:id="rIdubkteriivhidbjnpncah9">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r_lebjgjmx7bxpwtgekim">
        <w:r>
          <w:rPr>
            <w:rFonts w:ascii="Arial" w:cs="Arial" w:eastAsia="Arial" w:hAnsi="Arial"/>
            <w:i/>
            <w:iCs/>
            <w:color w:val="1D4ED8"/>
            <w:sz w:val="24"/>
            <w:szCs w:val="24"/>
            <w:u w:val="single"/>
          </w:rPr>
          <w:t xml:space="preserve">18 октября 2022 года № 97</w:t>
        </w:r>
      </w:hyperlink>
      <w:r>
        <w:rPr>
          <w:rFonts w:ascii="Arial" w:cs="Arial" w:eastAsia="Arial" w:hAnsi="Arial"/>
          <w:i/>
          <w:iCs/>
          <w:sz w:val="24"/>
          <w:szCs w:val="24"/>
        </w:rPr>
        <w:t xml:space="preserve">, </w:t>
      </w:r>
      <w:hyperlink w:history="1" r:id="rIdigvtq4aweqcjinxtwghrl">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hyperlink w:history="1" r:id="rIdj0awjmbvhvtitzs79q_du">
        <w:r>
          <w:rPr>
            <w:rFonts w:ascii="Arial" w:cs="Arial" w:eastAsia="Arial" w:hAnsi="Arial"/>
            <w:i/>
            <w:iCs/>
            <w:color w:val="1D4ED8"/>
            <w:sz w:val="24"/>
            <w:szCs w:val="24"/>
            <w:u w:val="single"/>
          </w:rPr>
          <w:t xml:space="preserve"> 16 октября 2025 года № 220</w:t>
        </w:r>
      </w:hyperlink>
      <w:r>
        <w:rPr>
          <w:rFonts w:ascii="Arial" w:cs="Arial" w:eastAsia="Arial" w:hAnsi="Arial"/>
          <w:i/>
          <w:iCs/>
          <w:sz w:val="24"/>
          <w:szCs w:val="24"/>
        </w:rPr>
        <w:t xml:space="preserve">, </w:t>
      </w:r>
      <w:hyperlink w:history="1" r:id="rIdnbfg3lcwjawqxyfxb99g4">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42. Контроль за расходованием средств, выделенных на проведение выборов, за средствами избирательных фондов кандидатов, политических партий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Контроль за порядком формирования и расходования средств избирательных фондов кандидатов, политических партий осуществляется избирательными комиссиями.</w:t>
      </w:r>
    </w:p>
    <w:p>
      <w:pPr>
        <w:spacing w:after="60"/>
        <w:ind w:firstLine="567"/>
        <w:jc w:val="both"/>
      </w:pPr>
      <w:r>
        <w:rPr>
          <w:rFonts w:ascii="Arial" w:cs="Arial" w:eastAsia="Arial" w:hAnsi="Arial"/>
          <w:sz w:val="24"/>
          <w:szCs w:val="24"/>
        </w:rPr>
        <w:t xml:space="preserve">2. Для контроля за целевым расходованием денежных средств, выделенных из республиканского бюджета избирательным комиссиям на подготовку и проведение выборов, а также контроля за источниками поступления, правильным учетом и использованием денежных средств избирательных фондов кандидатов, политических партий, для проверки финансовых отчетов кандидатов, политических партий создается контрольно-ревизионная группа при Центральной избирательной комиссии в количестве не менее 7 человек. Порядок организации и деятельности контрольно-ревизионной группы определяется Центральной избирательной комиссией.</w:t>
      </w:r>
    </w:p>
    <w:p>
      <w:pPr>
        <w:spacing w:after="120"/>
        <w:ind w:firstLine="567"/>
        <w:jc w:val="both"/>
      </w:pPr>
      <w:r>
        <w:rPr>
          <w:rFonts w:ascii="Arial" w:cs="Arial" w:eastAsia="Arial" w:hAnsi="Arial"/>
          <w:sz w:val="24"/>
          <w:szCs w:val="24"/>
        </w:rPr>
        <w:t xml:space="preserve">3. В контрольно-ревизионную группу входят: руководитель контрольно-ревизионной группы, его заместитель, назначенные в контрольно-ревизионную группу члены избирательной комиссии, привлеченные специалисты правоохранительных, финансовых и других государственных органов, организаций и учреждений</w:t>
      </w:r>
      <w:r>
        <w:rPr>
          <w:rFonts w:ascii="Arial" w:cs="Arial" w:eastAsia="Arial" w:hAnsi="Arial"/>
          <w:sz w:val="24"/>
          <w:szCs w:val="24"/>
        </w:rPr>
        <w:t xml:space="preserve">, а также привлеченные эксперты</w:t>
      </w:r>
      <w:r>
        <w:rPr>
          <w:rFonts w:ascii="Arial" w:cs="Arial" w:eastAsia="Arial" w:hAnsi="Arial"/>
          <w:sz w:val="24"/>
          <w:szCs w:val="24"/>
        </w:rPr>
        <w:t xml:space="preserve">. Указанные органы, организации и учреждения по запросу Центральной избирательной комиссии не позднее чем через 15 календарных дней со дня официального опубликования решения о назначении выборов обязаны откомандировать специалистов в ее распоряжение.</w:t>
      </w:r>
    </w:p>
    <w:p>
      <w:pPr>
        <w:spacing w:after="60"/>
        <w:ind w:firstLine="567"/>
        <w:jc w:val="both"/>
      </w:pPr>
      <w:r>
        <w:rPr>
          <w:rFonts w:ascii="Arial" w:cs="Arial" w:eastAsia="Arial" w:hAnsi="Arial"/>
          <w:sz w:val="24"/>
          <w:szCs w:val="24"/>
        </w:rPr>
        <w:t xml:space="preserve">4. На время работы в контрольно-ревизионной группе привлеченные специалисты освобождаются от основной работы, за ними сохраняются место работы (должность), установленные должностные оклады и иные выплаты по основному месту работы. Указанным привлеченным специалистам, экспертам также может выплачиваться вознаграждение за счет средств, выделенных на подготовку и проведение выборов.</w:t>
      </w:r>
    </w:p>
    <w:p>
      <w:pPr>
        <w:spacing w:after="60"/>
        <w:ind w:firstLine="567"/>
        <w:jc w:val="both"/>
      </w:pPr>
      <w:r>
        <w:rPr>
          <w:rFonts w:ascii="Arial" w:cs="Arial" w:eastAsia="Arial" w:hAnsi="Arial"/>
          <w:sz w:val="24"/>
          <w:szCs w:val="24"/>
        </w:rPr>
        <w:t xml:space="preserve">5. Организационное, правовое и материально-техническое обеспечение деятельности контрольно-ревизионной группы осуществляется Центральной избирательной комиссией.</w:t>
      </w:r>
    </w:p>
    <w:p>
      <w:pPr>
        <w:spacing w:after="60"/>
        <w:ind w:firstLine="567"/>
        <w:jc w:val="both"/>
      </w:pPr>
      <w:r>
        <w:rPr>
          <w:rFonts w:ascii="Arial" w:cs="Arial" w:eastAsia="Arial" w:hAnsi="Arial"/>
          <w:sz w:val="24"/>
          <w:szCs w:val="24"/>
        </w:rPr>
        <w:t xml:space="preserve">6. Контрольно-ревизионная группа по письменному поручению Центральной избирательной комиссии:</w:t>
      </w:r>
    </w:p>
    <w:p>
      <w:pPr>
        <w:spacing w:after="60"/>
        <w:ind w:firstLine="567"/>
        <w:jc w:val="both"/>
      </w:pPr>
      <w:r>
        <w:rPr>
          <w:rFonts w:ascii="Arial" w:cs="Arial" w:eastAsia="Arial" w:hAnsi="Arial"/>
          <w:sz w:val="24"/>
          <w:szCs w:val="24"/>
        </w:rPr>
        <w:t xml:space="preserve">1) проверяет финансовые отчеты кандидатов, политических партий, нижестоящих избирательных комиссий;</w:t>
      </w:r>
    </w:p>
    <w:p>
      <w:pPr>
        <w:spacing w:after="60"/>
        <w:ind w:firstLine="567"/>
        <w:jc w:val="both"/>
      </w:pPr>
      <w:r>
        <w:rPr>
          <w:rFonts w:ascii="Arial" w:cs="Arial" w:eastAsia="Arial" w:hAnsi="Arial"/>
          <w:sz w:val="24"/>
          <w:szCs w:val="24"/>
        </w:rPr>
        <w:t xml:space="preserve">2) запрашивает и получает от кандидатов, политических партий, избирательных комиссий информацию по всем вопросам, входящим в ее компетенцию;</w:t>
      </w:r>
    </w:p>
    <w:p>
      <w:pPr>
        <w:spacing w:after="60"/>
        <w:ind w:firstLine="567"/>
        <w:jc w:val="both"/>
      </w:pPr>
      <w:r>
        <w:rPr>
          <w:rFonts w:ascii="Arial" w:cs="Arial" w:eastAsia="Arial" w:hAnsi="Arial"/>
          <w:sz w:val="24"/>
          <w:szCs w:val="24"/>
        </w:rPr>
        <w:t xml:space="preserve">3) контролирует соблюдение установленного порядка финансирования проведения предвыборной агитации, осуществления иных мероприятий, непосредственно связанных с проведением избирательной кампании кандидатов, политических партий;</w:t>
      </w:r>
    </w:p>
    <w:p>
      <w:pPr>
        <w:spacing w:after="60"/>
        <w:ind w:firstLine="567"/>
        <w:jc w:val="both"/>
      </w:pPr>
      <w:r>
        <w:rPr>
          <w:rFonts w:ascii="Arial" w:cs="Arial" w:eastAsia="Arial" w:hAnsi="Arial"/>
          <w:sz w:val="24"/>
          <w:szCs w:val="24"/>
        </w:rPr>
        <w:t xml:space="preserve">4) обращается в государственные органы, организации независимо от форм собственности, а также к гражданам по вопросам, отнесенным к ведению контрольно-ревизионной группы, запрашивает необходимые сведения и материалы, связанные с финансовым обеспечением выборов. Ответы на обращения контрольно-ревизионной группы и запрашиваемые ею материалы предоставляются в 3-дневный срок, а за 5 и менее дней до дня голосования и в день голосования - немедленно;</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составляет документы (заключения, справки, экспертные оценки) о финансовых нарушениях при финансировании выборов;</w:t>
      </w:r>
    </w:p>
    <w:p>
      <w:pPr>
        <w:spacing w:after="60"/>
        <w:ind w:firstLine="567"/>
        <w:jc w:val="both"/>
      </w:pPr>
      <w:r>
        <w:rPr>
          <w:rFonts w:ascii="Arial" w:cs="Arial" w:eastAsia="Arial" w:hAnsi="Arial"/>
          <w:sz w:val="24"/>
          <w:szCs w:val="24"/>
        </w:rPr>
        <w:t xml:space="preserve">6) ставит перед соответствующей избирательной комиссией вопросы о применении мер ответственности к кандидатам, политическим партиям, а также к гражданам и юридическим лицам за нарушения, допущенные ими при финансировании избирательной кампании кандидатов, политических партий;</w:t>
      </w:r>
    </w:p>
    <w:p>
      <w:pPr>
        <w:spacing w:after="60"/>
        <w:ind w:firstLine="567"/>
        <w:jc w:val="both"/>
      </w:pPr>
      <w:r>
        <w:rPr>
          <w:rFonts w:ascii="Arial" w:cs="Arial" w:eastAsia="Arial" w:hAnsi="Arial"/>
          <w:sz w:val="24"/>
          <w:szCs w:val="24"/>
        </w:rPr>
        <w:t xml:space="preserve">7) привлекает специалистов и экспертов к проведению проверок, подготовке заключений и экспертных оценок.</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1wihcioiinvu3vbikgonl">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j606oeu9ojgesnxbfnush">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9
 Гарантии свободы выборов</w:t>
      </w:r>
    </w:p>
    <w:p>
      <w:pPr>
        <w:spacing w:after="120" w:before="200"/>
        <w:jc w:val="center"/>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43. Деятельность избирательных комиссий, государственных органов по обеспечению свободы выборов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подготовке и проведении выборов избирательные комиссии, органы прокуратуры, органы внутренних дел обеспечивают строгое соблюдение требований </w:t>
      </w:r>
      <w:hyperlink w:history="1" r:id="rIdivkqnfpgz9ta2suh4y7e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конституционного Закона, законов Кыргызской Республики.</w:t>
      </w:r>
    </w:p>
    <w:p>
      <w:pPr>
        <w:spacing w:after="60"/>
        <w:ind w:firstLine="567"/>
        <w:jc w:val="both"/>
      </w:pPr>
      <w:r>
        <w:rPr>
          <w:rFonts w:ascii="Arial" w:cs="Arial" w:eastAsia="Arial" w:hAnsi="Arial"/>
          <w:sz w:val="24"/>
          <w:szCs w:val="24"/>
        </w:rPr>
        <w:t xml:space="preserve">2. День голосования и предшествующий ему день для судов, органов прокуратуры, органов внутренних дел являются рабочими днями.</w:t>
      </w:r>
    </w:p>
    <w:p>
      <w:pPr>
        <w:spacing w:after="60"/>
        <w:ind w:firstLine="567"/>
        <w:jc w:val="both"/>
      </w:pPr>
      <w:r>
        <w:rPr>
          <w:rFonts w:ascii="Arial" w:cs="Arial" w:eastAsia="Arial" w:hAnsi="Arial"/>
          <w:sz w:val="24"/>
          <w:szCs w:val="24"/>
        </w:rPr>
        <w:t xml:space="preserve">3. Органы внутренних дел обязаны оказывать помощь, которую потребуют избирательные комиссии по обеспечению общественного порядка при проведении голосования на территории избирательного участка, а также в помещении для голосования в случае нарушения общественного порядка, по приглашению председателя участковой избирательной комиссии.</w:t>
      </w:r>
    </w:p>
    <w:p>
      <w:pPr>
        <w:spacing w:after="60"/>
        <w:ind w:firstLine="567"/>
        <w:jc w:val="both"/>
      </w:pPr>
      <w:r>
        <w:rPr>
          <w:rFonts w:ascii="Arial" w:cs="Arial" w:eastAsia="Arial" w:hAnsi="Arial"/>
          <w:sz w:val="24"/>
          <w:szCs w:val="24"/>
        </w:rPr>
        <w:t xml:space="preserve">4. Решения и (или) действия (бездействие) государственных и иных органов, их должностных лиц, других субъектов избирательного процесса, нарушающие избирательные права граждан, требования настоящего конституционного Закона, могут быть обжалованы в органы прокуратуры, органы внутренних дел, избирательные комиссии или суд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этом органы внутренних дел проводят работу по рассмотрению заявлений (жалоб), касающихся нарушения общественного порядка, а также заявлений на действия субъектов избирательного процесса, за исключением лиц, указанных в абзаце третьем настоящей части, за которые предусматривается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Органы прокуратуры осуществляют надзор за соблюдением органами исполнительной власти, органами местного самоуправления, их должностными лицами избирательного законодательства, а также рассматривают заявления (жалобы) на их действия, за которые предусматривается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Избирательные комиссии в пределах полномочий, установленных законодательством, рассматривают заявления на действия субъектов избирательного процесса, за исключением лиц, указанных в абзаце третьем настоящей части, за которые предусматривается ответственность в пределах полномочий,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При подготовке и проведении выборов избирательными комиссиями формируются координационные группы оперативного реагирования на всех уровнях избирательных комиссий, в состав которых входят представители правоохранительных органов. Основными функциями координационной группы оперативного реагирования являются оперативное реагирование на нарушения избирательного законодательства и информирование граждан о принимаемых мерах.</w:t>
      </w:r>
    </w:p>
    <w:p>
      <w:pPr>
        <w:spacing w:after="60"/>
        <w:ind w:firstLine="567"/>
        <w:jc w:val="both"/>
      </w:pPr>
      <w:r>
        <w:rPr>
          <w:rFonts w:ascii="Arial" w:cs="Arial" w:eastAsia="Arial" w:hAnsi="Arial"/>
          <w:sz w:val="24"/>
          <w:szCs w:val="24"/>
        </w:rPr>
        <w:t xml:space="preserve">Порядок деятельности координационной группы оперативного реагирования определяется Центральной избирательной комиссией.</w:t>
      </w:r>
    </w:p>
    <w:p>
      <w:pPr>
        <w:spacing w:after="60"/>
        <w:ind w:firstLine="567"/>
        <w:jc w:val="both"/>
      </w:pPr>
      <w:r>
        <w:rPr>
          <w:rFonts w:ascii="Arial" w:cs="Arial" w:eastAsia="Arial" w:hAnsi="Arial"/>
          <w:sz w:val="24"/>
          <w:szCs w:val="24"/>
        </w:rPr>
        <w:t xml:space="preserve">С заявлениями (жалобами) на решения и (или) действия (бездействие) государственных и иных органов, их должностных лиц, иных участников избирательного процесса могут обратиться избиратели, кандидаты, политические партии, некоммерческие организации, их представители и наблюдатели. Заявления (жалобы) должны быть мотивированными и представлены вместе с доказательствами, на которых они основываются.</w:t>
      </w:r>
    </w:p>
    <w:p>
      <w:pPr>
        <w:spacing w:after="60"/>
        <w:ind w:firstLine="567"/>
        <w:jc w:val="both"/>
      </w:pPr>
      <w:r>
        <w:rPr>
          <w:rFonts w:ascii="Arial" w:cs="Arial" w:eastAsia="Arial" w:hAnsi="Arial"/>
          <w:sz w:val="24"/>
          <w:szCs w:val="24"/>
        </w:rPr>
        <w:t xml:space="preserve">5. Заявления (жалобы) избирателей, кандидатов, политических партий, иных субъектов избирательного процесса, поступившие в ходе подготовки выборов, подлежат рассмотрению органами прокуратуры и внутренних дел в 2-дневный срок с момента поступления, а поступившие в день голосования или в день, предшествующий дню голосования, - немедленно. В случаях если факты, содержащиеся в заявлениях (жалобах), поступивших в ходе подготовки выборов, требуют дополнительной проверки, решения по ним принимаются не позднее чем в 3-дневный срок. Копию принятого решения по заявлению (жалобе) органы прокуратуры, органы внутренних дел немедленно направляют в соответствующую избирательную комиссию.</w:t>
      </w:r>
    </w:p>
    <w:p>
      <w:pPr>
        <w:spacing w:after="60"/>
        <w:ind w:firstLine="567"/>
        <w:jc w:val="both"/>
      </w:pPr>
      <w:r>
        <w:rPr>
          <w:rFonts w:ascii="Arial" w:cs="Arial" w:eastAsia="Arial" w:hAnsi="Arial"/>
          <w:sz w:val="24"/>
          <w:szCs w:val="24"/>
        </w:rPr>
        <w:t xml:space="preserve">6. В случае отказа в рассмотрении заявления (жалобы) органы прокуратуры, органы внутренних дел обязаны незамедлительно выдать копию решения с изложением оснований отказа.</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rfzvcv0vuoobncapjs6_8">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nxwze47lp4j8b70jplkvo">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g681nwcl0-b4evj2gudai">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44. Обжалование решений и (или) действий (бездействия) избирательных комиссий, нарушающих избирательные права субъектов избирательного процесса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Решения и (или) действия (бездействие) избирательных комиссий, их должностных лиц, нарушающие избирательные права субъектов избирательного процесса, могут быть обжалованы в вышестоящую избирательную комиссию, решения и (или) действия (бездействие) Центральной избирательной комиссии - в суд.</w:t>
      </w:r>
    </w:p>
    <w:p>
      <w:pPr>
        <w:spacing w:after="60"/>
        <w:ind w:firstLine="567"/>
        <w:jc w:val="both"/>
      </w:pPr>
      <w:r>
        <w:rPr>
          <w:rFonts w:ascii="Arial" w:cs="Arial" w:eastAsia="Arial" w:hAnsi="Arial"/>
          <w:sz w:val="24"/>
          <w:szCs w:val="24"/>
        </w:rPr>
        <w:t xml:space="preserve">2. С заявлениями (жалобами) на решения и (или) действия (бездействие) избирательных комиссий, нарушающие избирательные права граждан, могут обратиться избиратели, кандидаты, политические партии, их уполномоченные представители, общественные наблюдатели.</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xz6tzzyxdyfzfkl-jgaub">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23 апреля 2015 года № 88)</w:t>
      </w:r>
    </w:p>
    <w:p>
      <w:pPr>
        <w:spacing w:after="60"/>
        <w:ind w:firstLine="567"/>
        <w:jc w:val="both"/>
      </w:pPr>
      <w:r>
        <w:rPr>
          <w:rFonts w:ascii="Arial" w:cs="Arial" w:eastAsia="Arial" w:hAnsi="Arial"/>
          <w:sz w:val="24"/>
          <w:szCs w:val="24"/>
        </w:rPr>
        <w:t xml:space="preserve">3. При рассмотрении заявлений (жалоб), а также в иных случаях, когда рассматривается вопрос о нарушениях избирательных прав, избирательного законодательства, заинтересованные стороны или их представители осведомляются о дне, времени и месте рассмотрения. Указанные лица вправе давать объяснения и представлять доказательства по существу рассматриваемого вопроса.</w:t>
      </w:r>
    </w:p>
    <w:p>
      <w:pPr>
        <w:spacing w:after="60"/>
        <w:ind w:firstLine="567"/>
        <w:jc w:val="both"/>
      </w:pPr>
      <w:r>
        <w:rPr>
          <w:rFonts w:ascii="Arial" w:cs="Arial" w:eastAsia="Arial" w:hAnsi="Arial"/>
          <w:sz w:val="24"/>
          <w:szCs w:val="24"/>
        </w:rPr>
        <w:t xml:space="preserve">4. Решения и (или) действия (бездействие) участковых избирательных комиссий, их должностных лиц, нарушающие избирательные права субъектов избирательного процесса, обжалуются в окружную территориальную избирательную комиссию.</w:t>
      </w:r>
    </w:p>
    <w:p>
      <w:pPr>
        <w:spacing w:after="60"/>
        <w:ind w:firstLine="567"/>
        <w:jc w:val="both"/>
      </w:pPr>
      <w:r>
        <w:rPr>
          <w:rFonts w:ascii="Arial" w:cs="Arial" w:eastAsia="Arial" w:hAnsi="Arial"/>
          <w:sz w:val="24"/>
          <w:szCs w:val="24"/>
        </w:rPr>
        <w:t xml:space="preserve">5. Решения и (или) действия (бездействие) окружных, территориальных избирательных комиссий, их должностных лиц, нарушающие избирательные права субъектов избирательного процесса, обжалуются в Центральную избирательную комиссию.</w:t>
      </w:r>
    </w:p>
    <w:p>
      <w:pPr>
        <w:spacing w:after="60"/>
        <w:ind w:firstLine="567"/>
        <w:jc w:val="both"/>
      </w:pPr>
      <w:r>
        <w:rPr>
          <w:rFonts w:ascii="Arial" w:cs="Arial" w:eastAsia="Arial" w:hAnsi="Arial"/>
          <w:sz w:val="24"/>
          <w:szCs w:val="24"/>
        </w:rPr>
        <w:t xml:space="preserve">6. Решения и (или) действия (бездействие) Центральной избирательной комиссии обжалуются в суд первой инстанции, решение суда первой инстанции в Верховный суд. Решение Верховного суда является окончательным и обжалованию не подлежит.</w:t>
      </w:r>
    </w:p>
    <w:p>
      <w:pPr>
        <w:spacing w:after="60"/>
        <w:ind w:firstLine="567"/>
        <w:jc w:val="both"/>
      </w:pPr>
      <w:r>
        <w:rPr>
          <w:rFonts w:ascii="Arial" w:cs="Arial" w:eastAsia="Arial" w:hAnsi="Arial"/>
          <w:sz w:val="24"/>
          <w:szCs w:val="24"/>
        </w:rPr>
        <w:t xml:space="preserve">7. Заявления (жалобы) подаются незамедлительно, с момента, когда субъекту избирательного процесса стало известно о нарушении его избирательных прав, принятии решений, совершении действия (бездействия), но не позднее 3 календарных дней.</w:t>
      </w:r>
    </w:p>
    <w:p>
      <w:pPr>
        <w:spacing w:after="60"/>
        <w:ind w:firstLine="567"/>
        <w:jc w:val="both"/>
      </w:pPr>
      <w:r>
        <w:rPr>
          <w:rFonts w:ascii="Arial" w:cs="Arial" w:eastAsia="Arial" w:hAnsi="Arial"/>
          <w:sz w:val="24"/>
          <w:szCs w:val="24"/>
        </w:rPr>
        <w:t xml:space="preserve">8. Заявления (жалобы), поступившие в ходе подготовки выборов, подлежат рассмотрению избирательными комиссиями или судами в 3-дневный срок с момента поступления, а поступившие в день голосования или в день, предшествующий дню голосования, - немедленно. В случаях если факты, содержащиеся в заявлениях (жалобах), поступивших в ходе подготовки выборов, требуют дополнительной проверки, решения по ним принимаются не позднее чем в 5-дневный срок. Решение, подписанное и заверенное печатью органа, принявшего решение, в письменном виде незамедлительно вручается заявителю.</w:t>
      </w:r>
    </w:p>
    <w:p>
      <w:pPr>
        <w:spacing w:after="60"/>
        <w:ind w:firstLine="567"/>
        <w:jc w:val="both"/>
      </w:pPr>
      <w:r>
        <w:rPr>
          <w:rFonts w:ascii="Arial" w:cs="Arial" w:eastAsia="Arial" w:hAnsi="Arial"/>
          <w:sz w:val="24"/>
          <w:szCs w:val="24"/>
        </w:rPr>
        <w:t xml:space="preserve">9. На принятое по результатам рассмотрения заявления (жалобы) решение заявление (жалоба) подается в вышестоящую избирательную комиссию, а в случае обжалования решения Центральной избирательной комиссии - в суд в течение 3 календарных дней с момента вынесения решения. В случае обжалования бездействия заявление (жалоба) подается в вышестоящую избирательную комиссию, а в случае обжалования бездействия Центральной избирательной комиссии - в суд в течение 3 календарных дней со дня, в который должно было быть совершено действие.</w:t>
      </w:r>
    </w:p>
    <w:p>
      <w:pPr>
        <w:spacing w:after="60"/>
        <w:ind w:firstLine="567"/>
        <w:jc w:val="both"/>
      </w:pPr>
      <w:r>
        <w:rPr>
          <w:rFonts w:ascii="Arial" w:cs="Arial" w:eastAsia="Arial" w:hAnsi="Arial"/>
          <w:sz w:val="24"/>
          <w:szCs w:val="24"/>
        </w:rPr>
        <w:t xml:space="preserve">10. Вышестоящая избирательная комиссия оставляет в силе решение нижестоящей избирательной комиссии либо отменяет его и принимает решение по существу заявления (жалобы).</w:t>
      </w:r>
    </w:p>
    <w:p>
      <w:pPr>
        <w:spacing w:after="60"/>
        <w:ind w:firstLine="567"/>
        <w:jc w:val="both"/>
      </w:pPr>
      <w:r>
        <w:rPr>
          <w:rFonts w:ascii="Arial" w:cs="Arial" w:eastAsia="Arial" w:hAnsi="Arial"/>
          <w:sz w:val="24"/>
          <w:szCs w:val="24"/>
        </w:rPr>
        <w:t xml:space="preserve">11. Суд, установив обоснованность заявления (жалобы), признает оспариваемое решение, действие (бездействие) незаконным и отменяет решение Центральной избирательной комиссии либо отказывает в удовлетворении заявления (жалобы), если установит, что оспариваемое решение, действие (бездействие) является законным.</w:t>
      </w:r>
    </w:p>
    <w:p>
      <w:pPr>
        <w:spacing w:after="60"/>
        <w:ind w:firstLine="567"/>
        <w:jc w:val="both"/>
      </w:pPr>
      <w:r>
        <w:rPr>
          <w:rFonts w:ascii="Arial" w:cs="Arial" w:eastAsia="Arial" w:hAnsi="Arial"/>
          <w:sz w:val="24"/>
          <w:szCs w:val="24"/>
        </w:rPr>
        <w:t xml:space="preserve">12. Сроки подачи заявлений (жалоб) восстановлению не подлежат. По истечении указанных сроков заявления (жалобы) не принимаются. Течение срока подачи заявлений (жалоб) начинается на следующий день после принятия решения, совершения действия (бездействия).</w:t>
      </w:r>
    </w:p>
    <w:p>
      <w:pPr>
        <w:spacing w:after="60"/>
        <w:ind w:firstLine="567"/>
        <w:jc w:val="both"/>
      </w:pPr>
      <w:r>
        <w:rPr>
          <w:rFonts w:ascii="Arial" w:cs="Arial" w:eastAsia="Arial" w:hAnsi="Arial"/>
          <w:sz w:val="24"/>
          <w:szCs w:val="24"/>
        </w:rPr>
        <w:t xml:space="preserve">13. Материалы, связанные с рассмотрением споров, подлежат хранению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24kzjmpctxmysvkmkkna2">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o2lncblrgrg8szqi_1rpz">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fslxb2gvwji20kkky7_fy">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9o7ojhalaxkzvhfh20hoq">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yl0czsphzn0mlkzebhepz">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45. Обжалование решений избирательных комиссий об установлении итогов голосования и определении результатов выборов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 заявлениями (жалобами) на решения избирательных комиссий об установлении итогов голосования и определении результатов выборов могут обратиться кандидаты, их уполномоченные представители и наблюдатели.</w:t>
      </w:r>
    </w:p>
    <w:p>
      <w:pPr>
        <w:spacing w:after="60"/>
        <w:ind w:firstLine="567"/>
        <w:jc w:val="both"/>
      </w:pPr>
      <w:r>
        <w:rPr>
          <w:rFonts w:ascii="Arial" w:cs="Arial" w:eastAsia="Arial" w:hAnsi="Arial"/>
          <w:sz w:val="24"/>
          <w:szCs w:val="24"/>
        </w:rPr>
        <w:t xml:space="preserve">2. Решения участковых избирательных комиссий об установлении итогов голосования обжалуются в окружную территориальную избирательную комиссию; решения окружных территориальных избирательных комиссий обжалуются в Центральную избирательную комиссию; решения Центральной избирательной комиссии обжалуются в суд первой инстанции; решение суда первой инстанции - Верховный суд.</w:t>
      </w:r>
    </w:p>
    <w:p>
      <w:pPr>
        <w:spacing w:after="60"/>
        <w:ind w:firstLine="567"/>
        <w:jc w:val="both"/>
      </w:pPr>
      <w:r>
        <w:rPr>
          <w:rFonts w:ascii="Arial" w:cs="Arial" w:eastAsia="Arial" w:hAnsi="Arial"/>
          <w:sz w:val="24"/>
          <w:szCs w:val="24"/>
        </w:rPr>
        <w:t xml:space="preserve">3. Заявления (жалобы) подаются в течение 3 календарных дней с момента установления итогов голосования или определения результатов выборов.</w:t>
      </w:r>
    </w:p>
    <w:p>
      <w:pPr>
        <w:spacing w:after="60"/>
        <w:ind w:firstLine="567"/>
        <w:jc w:val="both"/>
      </w:pPr>
      <w:r>
        <w:rPr>
          <w:rFonts w:ascii="Arial" w:cs="Arial" w:eastAsia="Arial" w:hAnsi="Arial"/>
          <w:sz w:val="24"/>
          <w:szCs w:val="24"/>
        </w:rPr>
        <w:t xml:space="preserve">4. Поступившие заявления (жалобы) подлежат рассмотрению избирательными комиссиями или судами в 3-дневный срок с момента поступления. В случаях если факты, содержащиеся в заявлениях (жалобах), требуют дополнительной проверки, решения по ним принимаются не позднее чем в 5-дневный срок. Решение, подписанное и заверенное печатью органа, принявшего решение, в письменном виде незамедлительно вручается заявителю.</w:t>
      </w:r>
    </w:p>
    <w:p>
      <w:pPr>
        <w:spacing w:after="60"/>
        <w:ind w:firstLine="567"/>
        <w:jc w:val="both"/>
      </w:pPr>
      <w:r>
        <w:rPr>
          <w:rFonts w:ascii="Arial" w:cs="Arial" w:eastAsia="Arial" w:hAnsi="Arial"/>
          <w:sz w:val="24"/>
          <w:szCs w:val="24"/>
        </w:rPr>
        <w:t xml:space="preserve">5. Заявления (жалобы) на принятые решения подаются в течение 3 календарных дней с момента вынесения решения.</w:t>
      </w:r>
    </w:p>
    <w:p>
      <w:pPr>
        <w:spacing w:after="60"/>
        <w:ind w:firstLine="567"/>
        <w:jc w:val="both"/>
      </w:pPr>
      <w:r>
        <w:rPr>
          <w:rFonts w:ascii="Arial" w:cs="Arial" w:eastAsia="Arial" w:hAnsi="Arial"/>
          <w:sz w:val="24"/>
          <w:szCs w:val="24"/>
        </w:rPr>
        <w:t xml:space="preserve">6. В случаях, предусмотренных настоящим конституционным Законом, законами Кыргызской Республики, суд может отменить решение Центральной избирательной комиссии об определении результатов выборов.</w:t>
      </w:r>
    </w:p>
    <w:p>
      <w:pPr>
        <w:spacing w:after="60"/>
        <w:ind w:firstLine="567"/>
        <w:jc w:val="both"/>
      </w:pPr>
      <w:r>
        <w:rPr>
          <w:rFonts w:ascii="Arial" w:cs="Arial" w:eastAsia="Arial" w:hAnsi="Arial"/>
          <w:sz w:val="24"/>
          <w:szCs w:val="24"/>
        </w:rPr>
        <w:t xml:space="preserve">7. Решение суда вступает в законную силу с момента его вынесения и обязательно для исполнения государственными органами, органами местного самоуправления, некоммерческими организациями, должностными лицами, избирательными комиссиями и иными участниками избирательного процесса.</w:t>
      </w:r>
    </w:p>
    <w:p>
      <w:pPr>
        <w:spacing w:after="60"/>
        <w:ind w:firstLine="567"/>
        <w:jc w:val="both"/>
      </w:pPr>
      <w:r>
        <w:rPr>
          <w:rFonts w:ascii="Arial" w:cs="Arial" w:eastAsia="Arial" w:hAnsi="Arial"/>
          <w:sz w:val="24"/>
          <w:szCs w:val="24"/>
        </w:rPr>
        <w:t xml:space="preserve">Принятое судом мотивированное решение незамедлительно предоставляется заявителю, ответчику или их представителям, а также Центральной избирательной комиссии.</w:t>
      </w:r>
    </w:p>
    <w:p>
      <w:pPr>
        <w:spacing w:after="60"/>
        <w:ind w:firstLine="567"/>
        <w:jc w:val="both"/>
      </w:pPr>
      <w:r>
        <w:rPr>
          <w:rFonts w:ascii="Arial" w:cs="Arial" w:eastAsia="Arial" w:hAnsi="Arial"/>
          <w:sz w:val="24"/>
          <w:szCs w:val="24"/>
        </w:rPr>
        <w:t xml:space="preserve">Подача кассационной жалобы в порядке и сроки, установленные настоящим конституционным Законом, приостанавливает исполнение Центральной избирательной комиссией решения суда первой инстанции.</w:t>
      </w:r>
    </w:p>
    <w:p>
      <w:pPr>
        <w:spacing w:after="60"/>
        <w:ind w:firstLine="567"/>
        <w:jc w:val="both"/>
      </w:pPr>
      <w:r>
        <w:rPr>
          <w:rFonts w:ascii="Arial" w:cs="Arial" w:eastAsia="Arial" w:hAnsi="Arial"/>
          <w:sz w:val="24"/>
          <w:szCs w:val="24"/>
        </w:rPr>
        <w:t xml:space="preserve">8. Жалоба на решение суда первой инстанции может быть подана в течение 3 календарных дней с момента вынесения решения суда.</w:t>
      </w:r>
    </w:p>
    <w:p>
      <w:pPr>
        <w:spacing w:after="60"/>
        <w:ind w:firstLine="567"/>
        <w:jc w:val="both"/>
      </w:pPr>
      <w:r>
        <w:rPr>
          <w:rFonts w:ascii="Arial" w:cs="Arial" w:eastAsia="Arial" w:hAnsi="Arial"/>
          <w:sz w:val="24"/>
          <w:szCs w:val="24"/>
        </w:rPr>
        <w:t xml:space="preserve">9. Жалоба на вступившее законную силу решение районного (городского) суда рассматривается в кассационном порядке в течение 5 календарных дней со дня поступления в Верховный суд.</w:t>
      </w:r>
    </w:p>
    <w:p>
      <w:pPr>
        <w:spacing w:after="60"/>
        <w:ind w:firstLine="567"/>
        <w:jc w:val="both"/>
      </w:pPr>
      <w:r>
        <w:rPr>
          <w:rFonts w:ascii="Arial" w:cs="Arial" w:eastAsia="Arial" w:hAnsi="Arial"/>
          <w:sz w:val="24"/>
          <w:szCs w:val="24"/>
        </w:rPr>
        <w:t xml:space="preserve">Кассационная жалоба приносится в Верховный суд, который в обязательном порядке приглашает представителя Центральной избирательной комиссии.</w:t>
      </w:r>
    </w:p>
    <w:p>
      <w:pPr>
        <w:spacing w:after="60"/>
        <w:ind w:firstLine="567"/>
        <w:jc w:val="both"/>
      </w:pPr>
      <w:r>
        <w:rPr>
          <w:rFonts w:ascii="Arial" w:cs="Arial" w:eastAsia="Arial" w:hAnsi="Arial"/>
          <w:sz w:val="24"/>
          <w:szCs w:val="24"/>
        </w:rPr>
        <w:t xml:space="preserve">Кассационная жалоба на решение суда приносится через соответствующий суд, вынесший решение. Подача жалобы непосредственно в кассационную инстанцию не является препятствием для рассмотрения жалобы.</w:t>
      </w:r>
    </w:p>
    <w:p>
      <w:pPr>
        <w:spacing w:after="60"/>
        <w:ind w:firstLine="567"/>
        <w:jc w:val="both"/>
      </w:pPr>
      <w:r>
        <w:rPr>
          <w:rFonts w:ascii="Arial" w:cs="Arial" w:eastAsia="Arial" w:hAnsi="Arial"/>
          <w:sz w:val="24"/>
          <w:szCs w:val="24"/>
        </w:rPr>
        <w:t xml:space="preserve">Постановление суда кассационной инстанции вступает в законную силу с момента его вынесения, является окончательным и обжалованию не подлежит.</w:t>
      </w:r>
    </w:p>
    <w:p>
      <w:pPr>
        <w:spacing w:after="60"/>
        <w:ind w:firstLine="567"/>
        <w:jc w:val="both"/>
      </w:pPr>
      <w:r>
        <w:rPr>
          <w:rFonts w:ascii="Arial" w:cs="Arial" w:eastAsia="Arial" w:hAnsi="Arial"/>
          <w:sz w:val="24"/>
          <w:szCs w:val="24"/>
        </w:rPr>
        <w:t xml:space="preserve">10. Сроки подачи заявлений (жалоб) восстановлению не подлежат. По истечении указанных сроков заявления (жалобы) не принимаются.</w:t>
      </w:r>
    </w:p>
    <w:p>
      <w:pPr>
        <w:spacing w:after="60"/>
        <w:ind w:firstLine="567"/>
        <w:jc w:val="both"/>
      </w:pPr>
      <w:r>
        <w:rPr>
          <w:rFonts w:ascii="Arial" w:cs="Arial" w:eastAsia="Arial" w:hAnsi="Arial"/>
          <w:sz w:val="24"/>
          <w:szCs w:val="24"/>
        </w:rPr>
        <w:t xml:space="preserve">11. Материалы, связанные с рассмотрением споров, подлежат хранению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12. Решения и постановления Центральной избирательной комиссии не подлежат пересмотру судом по тем или иным основаниям.</w:t>
      </w:r>
    </w:p>
    <w:p>
      <w:pPr>
        <w:spacing w:after="60"/>
        <w:ind w:firstLine="567"/>
        <w:jc w:val="both"/>
      </w:pPr>
      <w:r>
        <w:rPr>
          <w:rFonts w:ascii="Arial" w:cs="Arial" w:eastAsia="Arial" w:hAnsi="Arial"/>
          <w:i/>
          <w:iCs/>
          <w:sz w:val="24"/>
          <w:szCs w:val="24"/>
        </w:rPr>
        <w:t xml:space="preserve">(В редакции конституционных Законов КР от </w:t>
      </w:r>
      <w:hyperlink w:history="1" r:id="rIdict7ejjriht7b9dno2ile">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hyperlink w:history="1" r:id="rIdkpdlilyah5_t--fbnb06l">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edjqrviygp_io8_mssbsn">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 Основания для отмены регистрации кандидата, отмены решения избирательной комиссии об итогах голосования, о результатах выборов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Регистрация избранного кандидата отменяется Центральной избирательной комиссией в случаях подтверждения фактов сокрытия кандидатом сведений об отсутствии у него пассивного избирательного права, в том числе сведений о наличии обстоятельств, предусмотренных частью 4 </w:t>
      </w:r>
      <w:hyperlink w:history="1" r:id="rIdkmmdmird8zog_ydyijaoj">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настоящего конституционного Закона, вступлении в силу обвинительного приговора суда в отношении него, выходе или утраты гражданства Кыргызской Республики, принадлежности к гражданству другого государства, о других, установленных действующим законодательством основаниях отсутствия у него пассивного избирательного права, а также в случае смерти кандидата.</w:t>
      </w:r>
    </w:p>
    <w:p>
      <w:pPr>
        <w:spacing w:after="120"/>
        <w:ind w:firstLine="567"/>
        <w:jc w:val="both"/>
      </w:pPr>
      <w:r>
        <w:rPr>
          <w:rFonts w:ascii="Arial" w:cs="Arial" w:eastAsia="Arial" w:hAnsi="Arial"/>
          <w:sz w:val="24"/>
          <w:szCs w:val="24"/>
        </w:rPr>
        <w:t xml:space="preserve">2. Регистрация кандидата отменяется в случаях:</w:t>
      </w:r>
    </w:p>
    <w:p>
      <w:pPr>
        <w:spacing w:after="120"/>
        <w:ind w:firstLine="567"/>
        <w:jc w:val="both"/>
      </w:pPr>
      <w:r>
        <w:rPr>
          <w:rFonts w:ascii="Arial" w:cs="Arial" w:eastAsia="Arial" w:hAnsi="Arial"/>
          <w:sz w:val="24"/>
          <w:szCs w:val="24"/>
        </w:rPr>
        <w:t xml:space="preserve">1) подачи кандидатом заявления о снятии своей кандидатуры в сроки, установленные частью 6 </w:t>
      </w:r>
      <w:hyperlink w:history="1" r:id="rIdldj6mbdl26v6gbztpcmeg">
        <w:r>
          <w:rPr>
            <w:rFonts w:ascii="Arial" w:cs="Arial" w:eastAsia="Arial" w:hAnsi="Arial"/>
            <w:color w:val="1D4ED8"/>
            <w:sz w:val="24"/>
            <w:szCs w:val="24"/>
            <w:u w:val="single"/>
          </w:rPr>
          <w:t xml:space="preserve">статьи 53</w:t>
        </w:r>
      </w:hyperlink>
      <w:r>
        <w:rPr>
          <w:rFonts w:ascii="Arial" w:cs="Arial" w:eastAsia="Arial" w:hAnsi="Arial"/>
          <w:sz w:val="24"/>
          <w:szCs w:val="24"/>
        </w:rPr>
        <w:t xml:space="preserve"> и частью 14 </w:t>
      </w:r>
      <w:hyperlink w:history="1" r:id="rId5m8u1o17a4iwoghf-vnzh">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настоящего конституционного Закона;</w:t>
      </w:r>
    </w:p>
    <w:p>
      <w:pPr>
        <w:spacing w:after="120"/>
        <w:ind w:firstLine="567"/>
        <w:jc w:val="both"/>
      </w:pPr>
      <w:r>
        <w:rPr>
          <w:rFonts w:ascii="Arial" w:cs="Arial" w:eastAsia="Arial" w:hAnsi="Arial"/>
          <w:sz w:val="24"/>
          <w:szCs w:val="24"/>
        </w:rPr>
        <w:t xml:space="preserve">2) использования кандидатом или политической партией при финансировании своей избирательной кампании помимо средств избирательного фонда иных денежных средств, составляющих более 0,5 процента от фактической суммы денежных средств, поступивших в избирательный фонд кандидата, политической партии либо превышения кандидатом расходов из средств своего избирательного фонда более чем на 0,5 процента от установленной предельной суммы всех расходов из средств избирательного фонда кандидата;</w:t>
      </w:r>
    </w:p>
    <w:p>
      <w:pPr>
        <w:spacing w:after="120"/>
        <w:ind w:firstLine="567"/>
        <w:jc w:val="both"/>
      </w:pPr>
      <w:r>
        <w:rPr>
          <w:rFonts w:ascii="Arial" w:cs="Arial" w:eastAsia="Arial" w:hAnsi="Arial"/>
          <w:sz w:val="24"/>
          <w:szCs w:val="24"/>
        </w:rPr>
        <w:t xml:space="preserve">3) нарушения требований, установленных статьями </w:t>
      </w:r>
      <w:hyperlink w:history="1" r:id="rIdnd-i-hzcqo2slhhqwhsyj">
        <w:r>
          <w:rPr>
            <w:rFonts w:ascii="Arial" w:cs="Arial" w:eastAsia="Arial" w:hAnsi="Arial"/>
            <w:color w:val="1D4ED8"/>
            <w:sz w:val="24"/>
            <w:szCs w:val="24"/>
            <w:u w:val="single"/>
          </w:rPr>
          <w:t xml:space="preserve">21</w:t>
        </w:r>
      </w:hyperlink>
      <w:r>
        <w:rPr>
          <w:rFonts w:ascii="Arial" w:cs="Arial" w:eastAsia="Arial" w:hAnsi="Arial"/>
          <w:sz w:val="24"/>
          <w:szCs w:val="24"/>
        </w:rPr>
        <w:t xml:space="preserve">, </w:t>
      </w:r>
      <w:hyperlink w:history="1" r:id="rIdb6evdaaosvy_qvsozrp0r">
        <w:r>
          <w:rPr>
            <w:rFonts w:ascii="Arial" w:cs="Arial" w:eastAsia="Arial" w:hAnsi="Arial"/>
            <w:color w:val="1D4ED8"/>
            <w:sz w:val="24"/>
            <w:szCs w:val="24"/>
            <w:u w:val="single"/>
          </w:rPr>
          <w:t xml:space="preserve">53</w:t>
        </w:r>
      </w:hyperlink>
      <w:r>
        <w:rPr>
          <w:rFonts w:ascii="Arial" w:cs="Arial" w:eastAsia="Arial" w:hAnsi="Arial"/>
          <w:sz w:val="24"/>
          <w:szCs w:val="24"/>
        </w:rPr>
        <w:t xml:space="preserve"> и </w:t>
      </w:r>
      <w:hyperlink w:history="1" r:id="rIdwt6e16-91ipgt6bms2duj">
        <w:r>
          <w:rPr>
            <w:rFonts w:ascii="Arial" w:cs="Arial" w:eastAsia="Arial" w:hAnsi="Arial"/>
            <w:color w:val="1D4ED8"/>
            <w:sz w:val="24"/>
            <w:szCs w:val="24"/>
            <w:u w:val="single"/>
          </w:rPr>
          <w:t xml:space="preserve">61</w:t>
        </w:r>
      </w:hyperlink>
      <w:r>
        <w:rPr>
          <w:rFonts w:ascii="Arial" w:cs="Arial" w:eastAsia="Arial" w:hAnsi="Arial"/>
          <w:sz w:val="24"/>
          <w:szCs w:val="24"/>
        </w:rPr>
        <w:t xml:space="preserve"> настоящего конституционного Закона;</w:t>
      </w:r>
    </w:p>
    <w:p>
      <w:pPr>
        <w:spacing w:after="120"/>
        <w:ind w:firstLine="567"/>
        <w:jc w:val="both"/>
      </w:pPr>
      <w:r>
        <w:rPr>
          <w:rFonts w:ascii="Arial" w:cs="Arial" w:eastAsia="Arial" w:hAnsi="Arial"/>
          <w:sz w:val="24"/>
          <w:szCs w:val="24"/>
        </w:rPr>
        <w:t xml:space="preserve">4) нарушения кандидатом, его представителями требований, предусмотренных </w:t>
      </w:r>
      <w:hyperlink w:history="1" r:id="rIdfgchaagjkqpvxipouu8d5">
        <w:r>
          <w:rPr>
            <w:rFonts w:ascii="Arial" w:cs="Arial" w:eastAsia="Arial" w:hAnsi="Arial"/>
            <w:color w:val="1D4ED8"/>
            <w:sz w:val="24"/>
            <w:szCs w:val="24"/>
            <w:u w:val="single"/>
          </w:rPr>
          <w:t xml:space="preserve">статьей 21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конституционного Закона, о недопустимости злоупотребления административным ресурсом в целях избрания кандидата, за исключением встреч кандидата с лицами, находящимися на государственной службе и муниципальной службе, работниками государственных или муниципальных образовательных организаций и учреждений здравоохранения, работниками территориального общественного самоуправления в нерабочее время и без их участия в предвыборной агитации;</w:t>
      </w:r>
    </w:p>
    <w:p>
      <w:pPr>
        <w:spacing w:after="120"/>
        <w:ind w:firstLine="567"/>
        <w:jc w:val="both"/>
      </w:pPr>
      <w:r>
        <w:rPr>
          <w:rFonts w:ascii="Arial" w:cs="Arial" w:eastAsia="Arial" w:hAnsi="Arial"/>
          <w:sz w:val="24"/>
          <w:szCs w:val="24"/>
        </w:rPr>
        <w:t xml:space="preserve">5) подтверждения фактов непосредственной причастности кандидата, руководства или работников исполнительного органа политической партии или их представителей к нарушениям правил ведения предвыборной агитации, установленных частью 2 </w:t>
      </w:r>
      <w:hyperlink w:history="1" r:id="rIdxjzcdpacssekxboflrf1f">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конституционного Закона;</w:t>
      </w:r>
    </w:p>
    <w:p>
      <w:pPr>
        <w:spacing w:after="120"/>
        <w:ind w:firstLine="567"/>
        <w:jc w:val="both"/>
      </w:pPr>
      <w:r>
        <w:rPr>
          <w:rFonts w:ascii="Arial" w:cs="Arial" w:eastAsia="Arial" w:hAnsi="Arial"/>
          <w:sz w:val="24"/>
          <w:szCs w:val="24"/>
        </w:rPr>
        <w:t xml:space="preserve">6) подтверждения фактов совершения или причастности кандидата, руководства или работников исполнительного органа политической партии, их уполномоченных представителей, доверенных лиц, наблюдателей, а также близких родственников к подкупу избирателей или нарушениям, установленным частями 3 и 4 </w:t>
      </w:r>
      <w:hyperlink w:history="1" r:id="rId-lpiltmfzmlo4c_kjty1q">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конституционного Закона;</w:t>
      </w:r>
    </w:p>
    <w:p>
      <w:pPr>
        <w:spacing w:after="120"/>
        <w:ind w:firstLine="567"/>
        <w:jc w:val="both"/>
      </w:pPr>
      <w:r>
        <w:rPr>
          <w:rFonts w:ascii="Arial" w:cs="Arial" w:eastAsia="Arial" w:hAnsi="Arial"/>
          <w:sz w:val="24"/>
          <w:szCs w:val="24"/>
        </w:rPr>
        <w:t xml:space="preserve">7) вступления в силу обвинительного приговора суда в отношении кандидата.</w:t>
      </w:r>
    </w:p>
    <w:p>
      <w:pPr>
        <w:spacing w:after="12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(Утратила силу в соответствии с </w:t>
      </w:r>
      <w:hyperlink w:history="1" r:id="rIdqx7bejjued-krg7lhxtx7">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9 июня 2025 года № 113)</w:t>
      </w:r>
    </w:p>
    <w:p>
      <w:pPr>
        <w:spacing w:after="120"/>
        <w:ind w:firstLine="567"/>
        <w:jc w:val="both"/>
      </w:pPr>
      <w:r>
        <w:rPr>
          <w:rFonts w:ascii="Arial" w:cs="Arial" w:eastAsia="Arial" w:hAnsi="Arial"/>
          <w:sz w:val="24"/>
          <w:szCs w:val="24"/>
        </w:rPr>
        <w:t xml:space="preserve">4. В случае если после определения Центральной избирательной комиссией результатов выборов Президента и до вручения мандата избранному кандидату на должность Президента подтвердятся сведения об отсутствии у данного кандидата пассивного избирательного права, в том числе сведения о наличии обстоятельств, предусмотренных частью 4 </w:t>
      </w:r>
      <w:r>
        <w:rPr>
          <w:rFonts w:ascii="Arial" w:cs="Arial" w:eastAsia="Arial" w:hAnsi="Arial"/>
          <w:sz w:val="24"/>
          <w:szCs w:val="24"/>
        </w:rPr>
        <w:t xml:space="preserve">статьи 3</w:t>
      </w:r>
      <w:r>
        <w:rPr>
          <w:rFonts w:ascii="Arial" w:cs="Arial" w:eastAsia="Arial" w:hAnsi="Arial"/>
          <w:sz w:val="24"/>
          <w:szCs w:val="24"/>
        </w:rPr>
        <w:t xml:space="preserve"> настоящего конституционного Закона, выходе или утраты гражданства Кыргызской Республики, принадлежности к гражданству другого государства, а также в случае смерти кандидата, то решение о результатах выборов отменяется Центральной избирательной комиссией или судом и выборы признаются недействительными.</w:t>
      </w:r>
    </w:p>
    <w:p>
      <w:pPr>
        <w:spacing w:after="120"/>
        <w:ind w:firstLine="567"/>
        <w:jc w:val="both"/>
      </w:pPr>
      <w:r>
        <w:rPr>
          <w:rFonts w:ascii="Arial" w:cs="Arial" w:eastAsia="Arial" w:hAnsi="Arial"/>
          <w:sz w:val="24"/>
          <w:szCs w:val="24"/>
        </w:rPr>
        <w:t xml:space="preserve">В случае если после определения результатов выборов депутатов Жогорку Кенеша и до регистрации избранного кандидата в депутаты Жогорку Кенеша у него подтвердятся сведения об отсутствии пассивного избирательного права, в том числе сведения о наличии обстоятельств, предусмотренных частью 4 </w:t>
      </w:r>
      <w:r>
        <w:rPr>
          <w:rFonts w:ascii="Arial" w:cs="Arial" w:eastAsia="Arial" w:hAnsi="Arial"/>
          <w:sz w:val="24"/>
          <w:szCs w:val="24"/>
        </w:rPr>
        <w:t xml:space="preserve">статьи 3</w:t>
      </w:r>
      <w:r>
        <w:rPr>
          <w:rFonts w:ascii="Arial" w:cs="Arial" w:eastAsia="Arial" w:hAnsi="Arial"/>
          <w:sz w:val="24"/>
          <w:szCs w:val="24"/>
        </w:rPr>
        <w:t xml:space="preserve"> настоящего конституционного Закона, выходе или утрате гражданства Кыргызской Республики, принадлежности к гражданству другого государства, а также в случае его смерти, то решение о регистрации данного избранного кандидата не принимается. В этом случае регистрируется следующий избранный кандидат с учетом требований </w:t>
      </w:r>
      <w:r>
        <w:rPr>
          <w:rFonts w:ascii="Arial" w:cs="Arial" w:eastAsia="Arial" w:hAnsi="Arial"/>
          <w:sz w:val="24"/>
          <w:szCs w:val="24"/>
        </w:rPr>
        <w:t xml:space="preserve">статьи 65</w:t>
      </w:r>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5. Указанные в настоящей статье основания для отказа в регистрации избранного кандидата, в том числе по списку избранных кандидатов, отмены решения избирательной комиссии об итогах голосования, о результатах выборов являются исчерпывающими.</w:t>
      </w:r>
    </w:p>
    <w:p>
      <w:pPr>
        <w:spacing w:after="120"/>
        <w:ind w:firstLine="567"/>
        <w:jc w:val="both"/>
      </w:pPr>
      <w:r>
        <w:rPr>
          <w:rFonts w:ascii="Arial" w:cs="Arial" w:eastAsia="Arial" w:hAnsi="Arial"/>
          <w:sz w:val="24"/>
          <w:szCs w:val="24"/>
        </w:rPr>
        <w:t xml:space="preserve">6. Кандидаты не несут ответственности за нарушения, совершенные их представителями, доверенными лицами или агитаторами в ходе предвыборной кампании, за исключением случаев, когда будет доказана прямая причастность самого кандидата к данным нарушениям. Отмена регистрации кандидата возможна только на основании вступившего в законную силу приговора суда, которым подтверждается нарушение частей 2, 3 и 4 </w:t>
      </w:r>
      <w:hyperlink w:history="1" r:id="rId8m1bofouneubbnorgvtwe">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конституционного Закона, совершенное с его ведома, согласия или прямого указания.</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4wyu9fnxuohuu_fimijir">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dc4skjdccsbt3hokpbtrm">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u7pqsnzcezat0zikazhtj">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bik6cs8xtmdrzs3t4k54l">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hyperlink w:history="1" r:id="rIdod9i6ssdsaicab2wrbr8o">
        <w:r>
          <w:rPr>
            <w:rFonts w:ascii="Arial" w:cs="Arial" w:eastAsia="Arial" w:hAnsi="Arial"/>
            <w:i/>
            <w:iCs/>
            <w:color w:val="1D4ED8"/>
            <w:sz w:val="24"/>
            <w:szCs w:val="24"/>
            <w:u w:val="single"/>
          </w:rPr>
          <w:t xml:space="preserve">28 июля 2025 года № 161</w:t>
        </w:r>
      </w:hyperlink>
      <w:r>
        <w:rPr>
          <w:rFonts w:ascii="Arial" w:cs="Arial" w:eastAsia="Arial" w:hAnsi="Arial"/>
          <w:i/>
          <w:iCs/>
          <w:sz w:val="24"/>
          <w:szCs w:val="24"/>
        </w:rPr>
        <w:t xml:space="preserve">, </w:t>
      </w:r>
      <w:hyperlink w:history="1" r:id="rIda462-awvcyplcjd1f9-ch">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47. Ответственность за нарушение избирательных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Уголовную либо иную ответственность в соответствии с законами Кыргызской Республики несут лица:</w:t>
      </w:r>
    </w:p>
    <w:p>
      <w:pPr>
        <w:spacing w:after="60"/>
        <w:ind w:firstLine="567"/>
        <w:jc w:val="both"/>
      </w:pPr>
      <w:r>
        <w:rPr>
          <w:rFonts w:ascii="Arial" w:cs="Arial" w:eastAsia="Arial" w:hAnsi="Arial"/>
          <w:sz w:val="24"/>
          <w:szCs w:val="24"/>
        </w:rPr>
        <w:t xml:space="preserve">1) путем насилия, обмана, угроз, подлога или иным способом препятствующие свободному осуществлению гражданином Кыргызской Республики права избирать и быть избранным либо нарушающие тайну голосования; либо нарушающие права граждан на ознакомление со списком избирателей; либо принуждающие граждан или препятствующие им ставить подписи в поддержку кандидата, а также участвующие в подделке данных подписей либо осуществляющие подкуп избирателей;</w:t>
      </w:r>
    </w:p>
    <w:p>
      <w:pPr>
        <w:spacing w:after="60"/>
        <w:ind w:firstLine="567"/>
        <w:jc w:val="both"/>
      </w:pPr>
      <w:r>
        <w:rPr>
          <w:rFonts w:ascii="Arial" w:cs="Arial" w:eastAsia="Arial" w:hAnsi="Arial"/>
          <w:sz w:val="24"/>
          <w:szCs w:val="24"/>
        </w:rPr>
        <w:t xml:space="preserve">2) злоупотребляющие административным ресурсом в целях избрания либо своевременно не сформировавшие и не уточнившие сведения о зарегистрированных избирателях (списках избирателей) перед направлением указанных сведений в соответствующие избирательные комиссии; либо нарушающие правила финансирования выборов, в том числе лица, задерживающие перечисление средств избирательным комиссиям; либо выдавшие гражданам избирательные бюллетени в целях предоставления им возможности голосования за других лиц; либо осуществившие подлог избирательных документов, составившие и выдавшие заведомо ложные документы; либо осуществившие заведомо неправильный подсчет голосов или заведомо неправильное установление итогов голосования, определение результатов выборов; либо не представившие или не опубликовавшие сведения об итогах голосования, результатах выборов вопреки возложенным на них обязанностям;</w:t>
      </w:r>
    </w:p>
    <w:p>
      <w:pPr>
        <w:spacing w:after="60"/>
        <w:ind w:firstLine="567"/>
        <w:jc w:val="both"/>
      </w:pPr>
      <w:r>
        <w:rPr>
          <w:rFonts w:ascii="Arial" w:cs="Arial" w:eastAsia="Arial" w:hAnsi="Arial"/>
          <w:sz w:val="24"/>
          <w:szCs w:val="24"/>
        </w:rPr>
        <w:t xml:space="preserve">3) распространяющие заведомо ложные сведения о кандидатах, политических партиях или совершающие иные действия, порочащие честь и достоинство кандидатов, их близких родственников и представителей кандидатов, политических партий и их представителей либо нарушающие права членов избирательных комиссий, наблюдателей, международных наблюдателей, представителей кандидатов, политических партий, средств массовой информации, в том числе право на своевременное получение информации и копий избирательных документов; либо необоснованно отказывающие в регистрации наблюдателей, международных наблюдателей, кандидатов, списков кандидатов, политических партий, представителей кандидатов и политических партий, представителей средств массовой информации; либо препятствующие осуществлению избирательных прав на избирательных участках; либо нарушающие правила проведения предвыборной агитации, в том числе проводящие агитацию в день, предшествующий дню голосования, и в день голосования; либо препятствующие или противозаконно вмешивающиеся в работу избирательных комиссий, связанную с выполнением ими своих обязанностей; вынесшие избирательные бюллетени из помещения для голосования; либо не представляющие или не публикующие отчеты о расходовании средств на подготовку и проведение выборов, финансовые отчеты избирательных фондов кандидатов, политических партий и финансовые отчеты о расходовании бюджетных средств, выделенных на проведение выборов, а также работодатели, отказывающие в предоставлении предусмотренного настоящим конституционным Законом отпуска для участия в выборах.</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aetstbyqmke8oby4aszuz">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10
 Выборы Президента</w:t>
      </w:r>
    </w:p>
    <w:p>
      <w:pPr>
        <w:spacing w:after="120" w:before="200"/>
        <w:jc w:val="center"/>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48. Назначение выборов Президента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Очередные выборы Президента проводятся в четвертую среду января года, в котором истекает срок полномочий Президента, на который он был избран, и назначаются Жогорку Кенешем не позднее чем за 4 месяца до дня выборов.</w:t>
      </w:r>
    </w:p>
    <w:p>
      <w:pPr>
        <w:spacing w:after="120"/>
        <w:ind w:firstLine="567"/>
        <w:jc w:val="both"/>
      </w:pPr>
      <w:r>
        <w:rPr>
          <w:rFonts w:ascii="Arial" w:cs="Arial" w:eastAsia="Arial" w:hAnsi="Arial"/>
          <w:sz w:val="24"/>
          <w:szCs w:val="24"/>
        </w:rPr>
        <w:t xml:space="preserve">День голосования считается выходным днем с сохранением оплаты как за рабочий день независимо от формы собственности работодателя.</w:t>
      </w:r>
    </w:p>
    <w:p>
      <w:pPr>
        <w:spacing w:after="60"/>
        <w:ind w:firstLine="567"/>
        <w:jc w:val="both"/>
      </w:pPr>
      <w:r>
        <w:rPr>
          <w:rFonts w:ascii="Arial" w:cs="Arial" w:eastAsia="Arial" w:hAnsi="Arial"/>
          <w:sz w:val="24"/>
          <w:szCs w:val="24"/>
        </w:rPr>
        <w:t xml:space="preserve">2. Досрочные выборы Президента назначаются Жогорку Кенешем в случаях, предусмотренных </w:t>
      </w:r>
      <w:hyperlink w:history="1" r:id="rId8n7iljpmo1ase_llzc2y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не позднее недельного срока со дня прекращения полномочий Президента и должны быть проведены в 3-месячный срок со дня прекращения полномочий действующего Президента. Сроки избирательных действий, установленные настоящим конституционным Законом, в этом случае сокращаются на четверть.</w:t>
      </w:r>
    </w:p>
    <w:p>
      <w:pPr>
        <w:spacing w:after="60"/>
        <w:ind w:firstLine="567"/>
        <w:jc w:val="both"/>
      </w:pPr>
      <w:r>
        <w:rPr>
          <w:rFonts w:ascii="Arial" w:cs="Arial" w:eastAsia="Arial" w:hAnsi="Arial"/>
          <w:sz w:val="24"/>
          <w:szCs w:val="24"/>
        </w:rPr>
        <w:t xml:space="preserve">3. В случае если Жогорку Кенеш не назначит выборы или досрочные выборы Президента в сроки, указанные в частях 1 и 2 настоящей статьи, выборы или досрочные выборы Президента считаются назначенными. В таких случаях днем назначения выборов считается день, следующий за днем истечения срока назначения выборов.</w:t>
      </w:r>
    </w:p>
    <w:p>
      <w:pPr>
        <w:spacing w:after="60"/>
        <w:ind w:firstLine="567"/>
        <w:jc w:val="both"/>
      </w:pPr>
      <w:r>
        <w:rPr>
          <w:rFonts w:ascii="Arial" w:cs="Arial" w:eastAsia="Arial" w:hAnsi="Arial"/>
          <w:sz w:val="24"/>
          <w:szCs w:val="24"/>
        </w:rPr>
        <w:t xml:space="preserve">4. Центральная избирательная комиссия при наступлении обстоятельств, указанных в части 3 настоящей статьи, не позднее 2 календарных дней со дня, когда выборы стали считаться назначенными, официально публикует в средствах массовой информации дату проведения выборов или досрочных выборов Президента и организует подготовку и проведение выборов в сроки, установленные настоящим конституционным Законом.</w:t>
      </w:r>
    </w:p>
    <w:p>
      <w:pPr>
        <w:spacing w:after="120"/>
        <w:ind w:firstLine="567"/>
        <w:jc w:val="both"/>
      </w:pPr>
      <w:r>
        <w:rPr>
          <w:rFonts w:ascii="Arial" w:cs="Arial" w:eastAsia="Arial" w:hAnsi="Arial"/>
          <w:i/>
          <w:iCs/>
          <w:sz w:val="24"/>
          <w:szCs w:val="24"/>
        </w:rPr>
        <w:t xml:space="preserve">(В редакции конституционного Законов Кыргызской Республики от </w:t>
      </w:r>
      <w:hyperlink w:history="1" r:id="rIdsvg_ryrj_uwxigrsqbuw2">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w:t>
      </w:r>
      <w:hyperlink w:history="1" r:id="rIdkrqni2f67aalkwulh-ms7">
        <w:r>
          <w:rPr>
            <w:rFonts w:ascii="Arial" w:cs="Arial" w:eastAsia="Arial" w:hAnsi="Arial"/>
            <w:i/>
            <w:iCs/>
            <w:color w:val="1D4ED8"/>
            <w:sz w:val="24"/>
            <w:szCs w:val="24"/>
            <w:u w:val="single"/>
          </w:rPr>
          <w:t xml:space="preserve">28 апреля 2025 года № 82</w:t>
        </w:r>
      </w:hyperlink>
      <w:r>
        <w:rPr>
          <w:rFonts w:ascii="Arial" w:cs="Arial" w:eastAsia="Arial" w:hAnsi="Arial"/>
          <w:i/>
          <w:iCs/>
          <w:sz w:val="24"/>
          <w:szCs w:val="24"/>
        </w:rPr>
        <w:t xml:space="preserve">, </w:t>
      </w:r>
      <w:hyperlink w:history="1" r:id="rIdvknd3dmj9e9smf7uk4tf6">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49. Порядок выдвижения кандидата на должность Президента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Число кандидатов на должность Президента не ограничивается. Кандидатом в Президенты может быть зарегистрировано лицо, собравшее не менее 30 тысяч подписей избирателей и внесшее из средств своего избирательного фонда на счет Центральной избирательной комиссии избирательный взнос в десятитысячекратном размере установленного законодательством расчетного показателя.</w:t>
      </w:r>
    </w:p>
    <w:p>
      <w:pPr>
        <w:spacing w:after="60"/>
        <w:ind w:firstLine="567"/>
        <w:jc w:val="both"/>
      </w:pPr>
      <w:r>
        <w:rPr>
          <w:rFonts w:ascii="Arial" w:cs="Arial" w:eastAsia="Arial" w:hAnsi="Arial"/>
          <w:sz w:val="24"/>
          <w:szCs w:val="24"/>
        </w:rPr>
        <w:t xml:space="preserve">2. Выдвижение кандидатов на должность Президента начинается со дня, следующего за днем официального опубликования решения о назначении выборов, и заканчивается за 75 календарных дней до дня выборов.</w:t>
      </w:r>
    </w:p>
    <w:p>
      <w:pPr>
        <w:spacing w:after="60"/>
        <w:ind w:firstLine="567"/>
        <w:jc w:val="both"/>
      </w:pPr>
      <w:r>
        <w:rPr>
          <w:rFonts w:ascii="Arial" w:cs="Arial" w:eastAsia="Arial" w:hAnsi="Arial"/>
          <w:sz w:val="24"/>
          <w:szCs w:val="24"/>
        </w:rPr>
        <w:t xml:space="preserve">3. Право выдвижения кандидатов на должность Президента принадлежит гражданам путем самовыдвижения, а также политическим партиям, зарегистрированным в установленном порядке на день официального опубликования решения о назначении выборов.</w:t>
      </w:r>
    </w:p>
    <w:p>
      <w:pPr>
        <w:spacing w:after="60"/>
        <w:ind w:firstLine="567"/>
        <w:jc w:val="both"/>
      </w:pPr>
      <w:r>
        <w:rPr>
          <w:rFonts w:ascii="Arial" w:cs="Arial" w:eastAsia="Arial" w:hAnsi="Arial"/>
          <w:sz w:val="24"/>
          <w:szCs w:val="24"/>
        </w:rPr>
        <w:t xml:space="preserve">Государственный орган исполнительной ветви власти, уполномоченный на осуществление функций в сфере государственной регистрации политических партий, составляет список зарегистрированных политических партий и не позднее 3 календарных дней со дня вступления в силу решения о назначении выборов обеспечивает публикацию списка в источниках официального опубликования нормативных правовых актов Кыргызской Республики с указанием руководителя каждой политической партии, членов политической партии и в этот же срок направляет указанный список в Центральную избирательную комиссию.</w:t>
      </w:r>
    </w:p>
    <w:p>
      <w:pPr>
        <w:spacing w:after="60"/>
        <w:ind w:firstLine="567"/>
        <w:jc w:val="both"/>
      </w:pPr>
      <w:r>
        <w:rPr>
          <w:rFonts w:ascii="Arial" w:cs="Arial" w:eastAsia="Arial" w:hAnsi="Arial"/>
          <w:sz w:val="24"/>
          <w:szCs w:val="24"/>
        </w:rPr>
        <w:t xml:space="preserve">4. Выдвижение кандидата на должность Президента политической партией осуществляется в порядке, предусмотренном в ее уставе, в соответствии с требованиями законодательства о политических партиях и настоящего конституционного Закона. Кандидат несет ответственность за достоверность представляемых документов в соответствии с законодательством.</w:t>
      </w:r>
    </w:p>
    <w:p>
      <w:pPr>
        <w:spacing w:after="60"/>
        <w:ind w:firstLine="567"/>
        <w:jc w:val="both"/>
      </w:pPr>
      <w:r>
        <w:rPr>
          <w:rFonts w:ascii="Arial" w:cs="Arial" w:eastAsia="Arial" w:hAnsi="Arial"/>
          <w:sz w:val="24"/>
          <w:szCs w:val="24"/>
        </w:rPr>
        <w:t xml:space="preserve">Протокол решения политической партии о выдвижении кандидата с приложением заявления о согласии баллотироваться на должность Президента представляется уполномоченным представителем политической партии в Центральную избирательную комиссию в машиночитаемом виде.</w:t>
      </w:r>
    </w:p>
    <w:p>
      <w:pPr>
        <w:spacing w:after="60"/>
        <w:ind w:firstLine="567"/>
        <w:jc w:val="both"/>
      </w:pPr>
      <w:r>
        <w:rPr>
          <w:rFonts w:ascii="Arial" w:cs="Arial" w:eastAsia="Arial" w:hAnsi="Arial"/>
          <w:sz w:val="24"/>
          <w:szCs w:val="24"/>
        </w:rPr>
        <w:t xml:space="preserve">Центральная избирательная комиссия обязана выдать лицу, представившему документы, письменное подтверждение (справку) их получения</w:t>
      </w:r>
      <w:r>
        <w:rPr>
          <w:rFonts w:ascii="Arial" w:cs="Arial" w:eastAsia="Arial" w:hAnsi="Arial"/>
          <w:sz w:val="24"/>
          <w:szCs w:val="24"/>
        </w:rPr>
        <w:t xml:space="preserve"> с указанием даты получения и перечня представленных документов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Подтверждение (справка) выдается незамедлительно после представления документов </w:t>
      </w:r>
      <w:r>
        <w:rPr>
          <w:rFonts w:ascii="Arial" w:cs="Arial" w:eastAsia="Arial" w:hAnsi="Arial"/>
          <w:sz w:val="24"/>
          <w:szCs w:val="24"/>
        </w:rPr>
        <w:t xml:space="preserve">и оригинала банковского документа, подтверждающего внесение избирательного взноса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Для выдвижения кандидатом на должность Президента </w:t>
      </w:r>
      <w:r>
        <w:rPr>
          <w:rFonts w:ascii="Arial" w:cs="Arial" w:eastAsia="Arial" w:hAnsi="Arial"/>
          <w:sz w:val="24"/>
          <w:szCs w:val="24"/>
        </w:rPr>
        <w:t xml:space="preserve">гражданин, изъявивший желание баллотироваться,</w:t>
      </w:r>
      <w:r>
        <w:rPr>
          <w:rFonts w:ascii="Arial" w:cs="Arial" w:eastAsia="Arial" w:hAnsi="Arial"/>
          <w:sz w:val="24"/>
          <w:szCs w:val="24"/>
        </w:rPr>
        <w:t xml:space="preserve"> или политическая партия, выдвинувшая кандидата, представляют в Центральную избирательную комиссию следующие документы (в печатном виде по форме, установленной Центральной избирательной комиссией):</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заявление гражданина, изъявившего желание баллотироваться на должность Президента путем самовыдвижения, с приложением банковского документа (оригинала), подтверждающего внесение избирательного взноса;</w:t>
      </w:r>
    </w:p>
    <w:p>
      <w:pPr>
        <w:spacing w:after="60"/>
        <w:ind w:firstLine="567"/>
        <w:jc w:val="both"/>
      </w:pPr>
      <w:r>
        <w:rPr>
          <w:rFonts w:ascii="Arial" w:cs="Arial" w:eastAsia="Arial" w:hAnsi="Arial"/>
          <w:sz w:val="24"/>
          <w:szCs w:val="24"/>
        </w:rPr>
        <w:t xml:space="preserve">2) в случае выдвижения </w:t>
      </w:r>
      <w:r>
        <w:rPr>
          <w:rFonts w:ascii="Arial" w:cs="Arial" w:eastAsia="Arial" w:hAnsi="Arial"/>
          <w:sz w:val="24"/>
          <w:szCs w:val="24"/>
        </w:rPr>
        <w:t xml:space="preserve">гражданина кандидатом от политической партии</w:t>
      </w:r>
      <w:r>
        <w:rPr>
          <w:rFonts w:ascii="Arial" w:cs="Arial" w:eastAsia="Arial" w:hAnsi="Arial"/>
          <w:sz w:val="24"/>
          <w:szCs w:val="24"/>
        </w:rPr>
        <w:t xml:space="preserve"> - протокол решения политической партии о выдвижении кандидата с приложением заявления кандидата о согласии баллотироваться на должность Президента от указанной политической партии, а также нотариально заверенные копии устава политической партии и свидетельства о государственной регистрации (перерегистрации) политической партии;</w:t>
      </w:r>
    </w:p>
    <w:p>
      <w:pPr>
        <w:spacing w:after="60"/>
        <w:ind w:firstLine="567"/>
        <w:jc w:val="both"/>
      </w:pPr>
      <w:r>
        <w:rPr>
          <w:rFonts w:ascii="Arial" w:cs="Arial" w:eastAsia="Arial" w:hAnsi="Arial"/>
          <w:sz w:val="24"/>
          <w:szCs w:val="24"/>
        </w:rPr>
        <w:t xml:space="preserve">3) копию паспорта;</w:t>
      </w:r>
    </w:p>
    <w:p>
      <w:pPr>
        <w:spacing w:after="60"/>
        <w:ind w:firstLine="567"/>
        <w:jc w:val="both"/>
      </w:pPr>
      <w:r>
        <w:rPr>
          <w:rFonts w:ascii="Arial" w:cs="Arial" w:eastAsia="Arial" w:hAnsi="Arial"/>
          <w:sz w:val="24"/>
          <w:szCs w:val="24"/>
        </w:rPr>
        <w:t xml:space="preserve">4) сертификат, предусмотренный </w:t>
      </w:r>
      <w:hyperlink w:history="1" r:id="rIdrshjbsthrlkhbqjk6deqy">
        <w:r>
          <w:rPr>
            <w:rFonts w:ascii="Arial" w:cs="Arial" w:eastAsia="Arial" w:hAnsi="Arial"/>
            <w:color w:val="1D4ED8"/>
            <w:sz w:val="24"/>
            <w:szCs w:val="24"/>
            <w:u w:val="single"/>
          </w:rPr>
          <w:t xml:space="preserve">статьей 51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5) документ:</w:t>
      </w:r>
    </w:p>
    <w:p>
      <w:pPr>
        <w:spacing w:after="60"/>
        <w:ind w:firstLine="567"/>
        <w:jc w:val="both"/>
      </w:pPr>
      <w:r>
        <w:rPr>
          <w:rFonts w:ascii="Arial" w:cs="Arial" w:eastAsia="Arial" w:hAnsi="Arial"/>
          <w:sz w:val="24"/>
          <w:szCs w:val="24"/>
        </w:rPr>
        <w:t xml:space="preserve">- об отсутствии гражданства иного государства;</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о наличии или отсутствии судимости, прекращенного уголовного дела по нереабилитирующим основаниям на территории Кыргызской Республики, а также в иностранном государстве;</w:t>
      </w:r>
    </w:p>
    <w:p>
      <w:pPr>
        <w:spacing w:after="60"/>
        <w:ind w:firstLine="567"/>
        <w:jc w:val="both"/>
      </w:pPr>
      <w:r>
        <w:rPr>
          <w:rFonts w:ascii="Arial" w:cs="Arial" w:eastAsia="Arial" w:hAnsi="Arial"/>
          <w:sz w:val="24"/>
          <w:szCs w:val="24"/>
        </w:rPr>
        <w:t xml:space="preserve">6) письменное согласие на сбор и обработку персональных данных, в том числе на наличие либо отсутствие гражданства иного государства (в том числе предыдущие гражданства, иные гражданства).</w:t>
      </w:r>
    </w:p>
    <w:p>
      <w:pPr>
        <w:spacing w:after="60"/>
        <w:ind w:firstLine="567"/>
        <w:jc w:val="both"/>
      </w:pPr>
      <w:r>
        <w:rPr>
          <w:rFonts w:ascii="Arial" w:cs="Arial" w:eastAsia="Arial" w:hAnsi="Arial"/>
          <w:sz w:val="24"/>
          <w:szCs w:val="24"/>
        </w:rPr>
        <w:t xml:space="preserve">6. Документы, предусмотренные частью 5 настоящей статьи, кандидат обязан представить в Центральную избирательную комиссию лично, за исключением случаев, когда он болен, находится в местах содержания под стражей подозреваемых и обвиняемых (при этом подлинность подписи кандидата на заявлении должна быть нотариально удостоверена либо письменно заверена администрацией стационарного лечебно-профилактического учреждения, в котором кандидат находится на излечении, администрацией учреждения, в котором он содержится под стражей в качестве подозреваемого или обвиняемого). Полномочия лица на представление документов по просьбе кандидата должны быть подтверждены доверенностью, выданной кандидатом в соответствии с законодательством о нотариате.</w:t>
      </w:r>
    </w:p>
    <w:p>
      <w:pPr>
        <w:spacing w:after="60"/>
        <w:ind w:firstLine="567"/>
        <w:jc w:val="both"/>
      </w:pPr>
      <w:r>
        <w:rPr>
          <w:rFonts w:ascii="Arial" w:cs="Arial" w:eastAsia="Arial" w:hAnsi="Arial"/>
          <w:sz w:val="24"/>
          <w:szCs w:val="24"/>
        </w:rPr>
        <w:t xml:space="preserve">Ответственность за представление избирательных документов, полноту и достоверность содержащихся в них сведений, а также за соответствие оформления представляемых документов, утвержденных Центральной избирательной комиссией, несут кандидат, вне зависимости от порядка выдвижения, и политическая партия.</w:t>
      </w:r>
    </w:p>
    <w:p>
      <w:pPr>
        <w:spacing w:after="60"/>
        <w:ind w:firstLine="567"/>
        <w:jc w:val="both"/>
      </w:pPr>
      <w:r>
        <w:rPr>
          <w:rFonts w:ascii="Arial" w:cs="Arial" w:eastAsia="Arial" w:hAnsi="Arial"/>
          <w:sz w:val="24"/>
          <w:szCs w:val="24"/>
        </w:rPr>
        <w:t xml:space="preserve">В случае обнаружения признаков нарушения законодательства, влекущего за собой уголовную или иную ответственность, Центральная избирательная комиссия направляет в правоохранительные или иные уполномоченные органы, суд, соответствующие документы и материалы для установления факта нарушения и решения вопроса о привлечении к ответственности виновных лиц.</w:t>
      </w:r>
    </w:p>
    <w:p>
      <w:pPr>
        <w:spacing w:after="60"/>
        <w:ind w:firstLine="567"/>
        <w:jc w:val="both"/>
      </w:pPr>
      <w:r>
        <w:rPr>
          <w:rFonts w:ascii="Arial" w:cs="Arial" w:eastAsia="Arial" w:hAnsi="Arial"/>
          <w:sz w:val="24"/>
          <w:szCs w:val="24"/>
        </w:rPr>
        <w:t xml:space="preserve">7. Центральная избирательная комиссия после представления всех документов, указанных в части 5 настоящей статьи, обязана незамедлительно выдать лицу, представившему документы, письменное подтверждение (справку) о получении их с указанием даты получения и перечнем представленных документов.</w:t>
      </w:r>
    </w:p>
    <w:p>
      <w:pPr>
        <w:spacing w:after="60"/>
        <w:ind w:firstLine="567"/>
        <w:jc w:val="both"/>
      </w:pPr>
      <w:r>
        <w:rPr>
          <w:rFonts w:ascii="Arial" w:cs="Arial" w:eastAsia="Arial" w:hAnsi="Arial"/>
          <w:sz w:val="24"/>
          <w:szCs w:val="24"/>
        </w:rPr>
        <w:t xml:space="preserve">8. В случае если Центральная избирательная комиссия обнаружила неполноту и (или) несоответствие в документах кандидата, в течение 48 часов после получения документов Центральная избирательная комиссия уведомляет кандидата или политическую партию, выдвинувшую кандидата, о выявленных несоответствиях. Кандидат или политическая партия вправе в течение 48 часов с момента получения уведомления внести необходимые документы, изменения и представить исправленные документы в Центральную избирательную комиссию.</w:t>
      </w:r>
    </w:p>
    <w:p>
      <w:pPr>
        <w:spacing w:after="60"/>
        <w:ind w:firstLine="567"/>
        <w:jc w:val="both"/>
      </w:pPr>
      <w:r>
        <w:rPr>
          <w:rFonts w:ascii="Arial" w:cs="Arial" w:eastAsia="Arial" w:hAnsi="Arial"/>
          <w:sz w:val="24"/>
          <w:szCs w:val="24"/>
        </w:rPr>
        <w:t xml:space="preserve">Центральная избирательная комиссия возвращает документы кандидату в случае, если в течение 48 часов кандидат не представит необходимые или исправленные документы, при этом ранее выданное письменное подтверждение (справка) считается недействительным. Возврат документов не препятствует повторному выдвижению кандидата в пределах срока, указанного в части 2 настоящей статьи.</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zs7iuebnrtz91ee9hb3qz">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fh87vz-vz_epdwrcoxepe">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jh_bsq_a7_6kzfkiugtcy">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pxoowutj5cxdyzejnevi-">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50. Требования, предъявляемые к кандидату на должность Президента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Президент Кыргызской Республики избирается сроком на 5 лет.</w:t>
      </w:r>
    </w:p>
    <w:p>
      <w:pPr>
        <w:spacing w:after="60"/>
        <w:ind w:firstLine="567"/>
        <w:jc w:val="both"/>
      </w:pPr>
      <w:r>
        <w:rPr>
          <w:rFonts w:ascii="Arial" w:cs="Arial" w:eastAsia="Arial" w:hAnsi="Arial"/>
          <w:sz w:val="24"/>
          <w:szCs w:val="24"/>
        </w:rPr>
        <w:t xml:space="preserve">2. Одно и то же лицо не может быть избрано Президентом более двух сроков.</w:t>
      </w:r>
    </w:p>
    <w:p>
      <w:pPr>
        <w:spacing w:after="60"/>
        <w:ind w:firstLine="567"/>
        <w:jc w:val="both"/>
      </w:pPr>
      <w:r>
        <w:rPr>
          <w:rFonts w:ascii="Arial" w:cs="Arial" w:eastAsia="Arial" w:hAnsi="Arial"/>
          <w:sz w:val="24"/>
          <w:szCs w:val="24"/>
        </w:rPr>
        <w:t xml:space="preserve">3. Президентом может быть избран гражданин Кыргызской Республики, не имеющий гражданства иностранного государства, </w:t>
      </w:r>
      <w:r>
        <w:rPr>
          <w:rFonts w:ascii="Arial" w:cs="Arial" w:eastAsia="Arial" w:hAnsi="Arial"/>
          <w:sz w:val="24"/>
          <w:szCs w:val="24"/>
        </w:rPr>
        <w:t xml:space="preserve">достигший на день голосования возраста 35 лет</w:t>
      </w:r>
      <w:r>
        <w:rPr>
          <w:rFonts w:ascii="Arial" w:cs="Arial" w:eastAsia="Arial" w:hAnsi="Arial"/>
          <w:sz w:val="24"/>
          <w:szCs w:val="24"/>
        </w:rPr>
        <w:t xml:space="preserve">, владеющий государственным языком и проживающий в республике в совокупности не менее 15 лет.</w:t>
      </w:r>
    </w:p>
    <w:p>
      <w:pPr>
        <w:spacing w:after="60"/>
        <w:ind w:firstLine="567"/>
        <w:jc w:val="both"/>
      </w:pPr>
      <w:r>
        <w:rPr>
          <w:rFonts w:ascii="Arial" w:cs="Arial" w:eastAsia="Arial" w:hAnsi="Arial"/>
          <w:sz w:val="24"/>
          <w:szCs w:val="24"/>
        </w:rPr>
        <w:t xml:space="preserve">4. Соответствие кандидата на должность Президента предъявляемым к нему </w:t>
      </w:r>
      <w:hyperlink w:history="1" r:id="rIdwlvuf_fcyna1smmfddpk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требованиям устанавливается Центральной избирательной комиссией в течение 10 календарных дней с момента выдачи кандидату письменного подтверждения (справки) о получении документов, указанных в части 5 </w:t>
      </w:r>
      <w:hyperlink w:history="1" r:id="rIdiqdy0hvksokfwfzxa5klx">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настоящего конституционного Закона. При этом факт проживания в Кыргызской Республике кандидата на должность Президента в совокупности не менее 15 лет устанавливается на основании информации уполномоченного органа по границам и уполномоченного государственного органа в сфере регистрации и документирования населения.</w:t>
      </w:r>
    </w:p>
    <w:p>
      <w:pPr>
        <w:spacing w:after="60"/>
        <w:ind w:firstLine="567"/>
        <w:jc w:val="both"/>
      </w:pPr>
      <w:r>
        <w:rPr>
          <w:rFonts w:ascii="Arial" w:cs="Arial" w:eastAsia="Arial" w:hAnsi="Arial"/>
          <w:sz w:val="24"/>
          <w:szCs w:val="24"/>
        </w:rPr>
        <w:t xml:space="preserve">Центральная избирательная комиссия обязана выдать выдвинутому кандидату справку, подтверждающую соответствие выдвинутого кандидата требованиям Конституции и настоящего конституционного Закона.</w:t>
      </w:r>
    </w:p>
    <w:p>
      <w:pPr>
        <w:spacing w:after="60"/>
        <w:ind w:firstLine="567"/>
        <w:jc w:val="both"/>
      </w:pPr>
      <w:r>
        <w:rPr>
          <w:rFonts w:ascii="Arial" w:cs="Arial" w:eastAsia="Arial" w:hAnsi="Arial"/>
          <w:sz w:val="24"/>
          <w:szCs w:val="24"/>
        </w:rPr>
        <w:t xml:space="preserve">В случае отсутствия банковского документа (оригинала), подтверждающего внесение избирательного взноса, проверка соответствия требованиям не производится, а документы гражданина, изъявившего желание баллотироваться кандидатом, считаются не представленными и подлежат возврату.</w:t>
      </w:r>
    </w:p>
    <w:p>
      <w:pPr>
        <w:spacing w:after="60"/>
        <w:ind w:firstLine="567"/>
        <w:jc w:val="both"/>
      </w:pPr>
      <w:r>
        <w:rPr>
          <w:rFonts w:ascii="Arial" w:cs="Arial" w:eastAsia="Arial" w:hAnsi="Arial"/>
          <w:sz w:val="24"/>
          <w:szCs w:val="24"/>
        </w:rPr>
        <w:t xml:space="preserve">5. Центральная избирательная комиссия публикует на официальном сайте данные выдвинутых кандидатов (фамилия, имя, отчество), соответствующих требованиям </w:t>
      </w:r>
      <w:hyperlink w:history="1" r:id="rId8a8nc5bvtdbjtb3ddn7n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настоящего конституционного Закона, с указанием субъекта выдвижения (самовыдвижение, политическая партия)</w:t>
      </w:r>
      <w:r>
        <w:rPr>
          <w:rFonts w:ascii="Arial" w:cs="Arial" w:eastAsia="Arial" w:hAnsi="Arial"/>
          <w:sz w:val="24"/>
          <w:szCs w:val="24"/>
        </w:rPr>
        <w:t xml:space="preserve">, подтвердившего внесение избирательного взноса оригиналом банковского документа</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vpgr0cds9zhqdbandsimr">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p9pz8hbvhuaeqjazjvykz">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5eebsfpxskrzzgtx4i-cd">
        <w:r>
          <w:rPr>
            <w:rFonts w:ascii="Arial" w:cs="Arial" w:eastAsia="Arial" w:hAnsi="Arial"/>
            <w:i/>
            <w:iCs/>
            <w:color w:val="1D4ED8"/>
            <w:sz w:val="24"/>
            <w:szCs w:val="24"/>
            <w:u w:val="single"/>
          </w:rPr>
          <w:t xml:space="preserve">28 апреля 2025 года № 82</w:t>
        </w:r>
      </w:hyperlink>
      <w:r>
        <w:rPr>
          <w:rFonts w:ascii="Arial" w:cs="Arial" w:eastAsia="Arial" w:hAnsi="Arial"/>
          <w:sz w:val="20"/>
          <w:szCs w:val="20"/>
        </w:rPr>
        <w:t xml:space="preserve">, </w:t>
      </w:r>
      <w:hyperlink w:history="1" r:id="rIdhwwvgbtrx8ostlinvabct">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0th7cotgquq_6s77j9awr">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51. Установление владения кандидатом на должность Президента государственным языком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Кандидат на должность Президента должен владеть государственным языком на уровне коммуникативной компетенции во всех сферах общения для осуществления профессиональной деятельности, характеризуемом как уровень "Выше среднего" согласно требованиям системы определения уровня владения государственным языком, утверждаемой Кабинетом Министров. Уровень владения языком удостоверяется сертификатом установленного образца (далее - сертификат об уровне владения государственным языком).</w:t>
      </w:r>
    </w:p>
    <w:p>
      <w:pPr>
        <w:spacing w:after="60"/>
        <w:ind w:firstLine="567"/>
        <w:jc w:val="both"/>
      </w:pPr>
      <w:r>
        <w:rPr>
          <w:rFonts w:ascii="Arial" w:cs="Arial" w:eastAsia="Arial" w:hAnsi="Arial"/>
          <w:sz w:val="24"/>
          <w:szCs w:val="24"/>
        </w:rPr>
        <w:t xml:space="preserve">2. 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60"/>
        <w:ind w:firstLine="567"/>
        <w:jc w:val="both"/>
      </w:pPr>
      <w:r>
        <w:rPr>
          <w:rFonts w:ascii="Arial" w:cs="Arial" w:eastAsia="Arial" w:hAnsi="Arial"/>
          <w:i/>
          <w:iCs/>
          <w:sz w:val="24"/>
          <w:szCs w:val="24"/>
        </w:rPr>
        <w:t xml:space="preserve">3. (Утратила силу в соответствии с </w:t>
      </w:r>
      <w:hyperlink w:history="1" r:id="rId8ymtkg-4cxstr3do6rmqc">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8 августа 2019 года </w:t>
      </w:r>
      <w:r>
        <w:rPr>
          <w:rFonts w:ascii="Arial" w:cs="Arial" w:eastAsia="Arial" w:hAnsi="Arial"/>
          <w:i/>
          <w:iCs/>
          <w:sz w:val="24"/>
          <w:szCs w:val="24"/>
        </w:rPr>
        <w:t xml:space="preserve">N</w:t>
      </w:r>
      <w:r>
        <w:rPr>
          <w:rFonts w:ascii="Arial" w:cs="Arial" w:eastAsia="Arial" w:hAnsi="Arial"/>
          <w:i/>
          <w:iCs/>
          <w:sz w:val="24"/>
          <w:szCs w:val="24"/>
        </w:rPr>
        <w:t xml:space="preserve"> 116)</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bufruw8qdfrorba3hkmni">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k0nzted9i55tq8pkzxfls">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3crvz3d31wdbpp1dfrvtp">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52. Сбор подписей в поддержку кандидата на должность Президента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Кандидат на должность Президента должен быть поддержан не менее чем 30 тысячами подписей избирателей.</w:t>
      </w:r>
    </w:p>
    <w:p>
      <w:pPr>
        <w:spacing w:after="60"/>
        <w:ind w:firstLine="567"/>
        <w:jc w:val="both"/>
      </w:pPr>
      <w:r>
        <w:rPr>
          <w:rFonts w:ascii="Arial" w:cs="Arial" w:eastAsia="Arial" w:hAnsi="Arial"/>
          <w:sz w:val="24"/>
          <w:szCs w:val="24"/>
        </w:rPr>
        <w:t xml:space="preserve">2. Сбор подписей осуществляется со дня создания избирательного фонда кандидата и организуется уполномоченными представителями кандидата. Все расходы, связанные с изготовлением подписных листов и со сбором подписей, производятся только через избирательный фонд кандидата. Подписи избирателей в поддержку кандидата могут собираться со дня оплаты изготовления подписных листов.</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Подписи могут собираться в цифровом формате с применением облачной цифровой подписи (ОЦП) либо на подписных листах среди избирателей, обладающих активным избирательным правом.</w:t>
      </w:r>
    </w:p>
    <w:p>
      <w:pPr>
        <w:spacing w:after="120"/>
        <w:ind w:firstLine="567"/>
        <w:jc w:val="both"/>
      </w:pPr>
      <w:r>
        <w:rPr>
          <w:rFonts w:ascii="Arial" w:cs="Arial" w:eastAsia="Arial" w:hAnsi="Arial"/>
          <w:sz w:val="24"/>
          <w:szCs w:val="24"/>
        </w:rPr>
        <w:t xml:space="preserve">Форма подписного листа, порядок и способ сбора и проверки подписей устанавливаются Центральной избирательной комиссией.</w:t>
      </w:r>
    </w:p>
    <w:p>
      <w:pPr>
        <w:spacing w:after="120"/>
        <w:ind w:firstLine="567"/>
        <w:jc w:val="both"/>
      </w:pPr>
      <w:r>
        <w:rPr>
          <w:rFonts w:ascii="Arial" w:cs="Arial" w:eastAsia="Arial" w:hAnsi="Arial"/>
          <w:sz w:val="24"/>
          <w:szCs w:val="24"/>
        </w:rPr>
        <w:t xml:space="preserve">Сбор подписей избирателей проводится по месту работы, службы, учебы, жительства, на предвыборных мероприятиях, а также в других местах, где агитация и сбор подписей не запрещены настоящим конституционным Законом.</w:t>
      </w:r>
    </w:p>
    <w:p>
      <w:pPr>
        <w:spacing w:after="120"/>
        <w:ind w:firstLine="567"/>
        <w:jc w:val="both"/>
      </w:pPr>
      <w:r>
        <w:rPr>
          <w:rFonts w:ascii="Arial" w:cs="Arial" w:eastAsia="Arial" w:hAnsi="Arial"/>
          <w:sz w:val="24"/>
          <w:szCs w:val="24"/>
        </w:rPr>
        <w:t xml:space="preserve">Участие государственных органов, органов местного самоуправления, органов управления организаций независимо от формы собственности, учреждений, членов избирательных комиссий в сборе подписей, равно как и принуждение избирателей в процессе сбора подписей, и их вознаграждение за внесение подписи не допускаются.</w:t>
      </w:r>
    </w:p>
    <w:p>
      <w:pPr>
        <w:spacing w:after="60"/>
        <w:ind w:firstLine="567"/>
        <w:jc w:val="both"/>
      </w:pPr>
      <w:r>
        <w:rPr>
          <w:rFonts w:ascii="Arial" w:cs="Arial" w:eastAsia="Arial" w:hAnsi="Arial"/>
          <w:sz w:val="24"/>
          <w:szCs w:val="24"/>
        </w:rPr>
        <w:t xml:space="preserve">4. Право сбора подписей избирателей принадлежит совершеннолетнему дееспособному гражданину Кыргызской Республики.</w:t>
      </w:r>
    </w:p>
    <w:p>
      <w:pPr>
        <w:spacing w:after="60"/>
        <w:ind w:firstLine="567"/>
        <w:jc w:val="both"/>
      </w:pPr>
      <w:r>
        <w:rPr>
          <w:rFonts w:ascii="Arial" w:cs="Arial" w:eastAsia="Arial" w:hAnsi="Arial"/>
          <w:sz w:val="24"/>
          <w:szCs w:val="24"/>
        </w:rPr>
        <w:t xml:space="preserve">5. Избиратели вправе ставить подпись в поддержку разных кандидатов, но только один раз в поддержку одного и того же кандидата.</w:t>
      </w:r>
    </w:p>
    <w:p>
      <w:pPr>
        <w:spacing w:after="60"/>
        <w:ind w:firstLine="567"/>
        <w:jc w:val="both"/>
      </w:pPr>
      <w:r>
        <w:rPr>
          <w:rFonts w:ascii="Arial" w:cs="Arial" w:eastAsia="Arial" w:hAnsi="Arial"/>
          <w:i/>
          <w:iCs/>
          <w:sz w:val="24"/>
          <w:szCs w:val="24"/>
        </w:rPr>
        <w:t xml:space="preserve">(Абзац первый утратил силу в соответствии с </w:t>
      </w:r>
      <w:hyperlink w:history="1" r:id="rIdshojkxmuzfclw2kuiwifk">
        <w:r>
          <w:rPr>
            <w:rFonts w:ascii="Arial" w:cs="Arial" w:eastAsia="Arial" w:hAnsi="Arial"/>
            <w:i/>
            <w:iCs/>
            <w:color w:val="1D4ED8"/>
            <w:sz w:val="24"/>
            <w:szCs w:val="24"/>
            <w:u w:val="single"/>
          </w:rPr>
          <w:t xml:space="preserve">к</w:t>
        </w:r>
        <w:r>
          <w:rPr>
            <w:rFonts w:ascii="Arial" w:cs="Arial" w:eastAsia="Arial" w:hAnsi="Arial"/>
            <w:i/>
            <w:iCs/>
            <w:color w:val="1D4ED8"/>
            <w:sz w:val="24"/>
            <w:szCs w:val="24"/>
            <w:u w:val="single"/>
          </w:rPr>
          <w:t xml:space="preserve">онституционным Законом</w:t>
        </w:r>
      </w:hyperlink>
      <w:r>
        <w:rPr>
          <w:rFonts w:ascii="Arial" w:cs="Arial" w:eastAsia="Arial" w:hAnsi="Arial"/>
          <w:i/>
          <w:iCs/>
          <w:sz w:val="24"/>
          <w:szCs w:val="24"/>
        </w:rPr>
        <w:t xml:space="preserve"> Кыргызской Республики от 28 июля 2026 года № 135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Количество</w:t>
      </w:r>
      <w:r>
        <w:rPr>
          <w:rFonts w:ascii="Arial" w:cs="Arial" w:eastAsia="Arial" w:hAnsi="Arial"/>
          <w:sz w:val="24"/>
          <w:szCs w:val="24"/>
        </w:rPr>
        <w:t xml:space="preserve"> представленных подписей не должно превышать 60 тысяч подписей избирателей.</w:t>
      </w:r>
    </w:p>
    <w:p>
      <w:pPr>
        <w:spacing w:after="60"/>
        <w:ind w:firstLine="567"/>
        <w:jc w:val="both"/>
      </w:pPr>
      <w:r>
        <w:rPr>
          <w:rFonts w:ascii="Arial" w:cs="Arial" w:eastAsia="Arial" w:hAnsi="Arial"/>
          <w:sz w:val="24"/>
          <w:szCs w:val="24"/>
        </w:rPr>
        <w:t xml:space="preserve">7. </w:t>
      </w:r>
      <w:r>
        <w:rPr>
          <w:rFonts w:ascii="Arial" w:cs="Arial" w:eastAsia="Arial" w:hAnsi="Arial"/>
          <w:sz w:val="24"/>
          <w:szCs w:val="24"/>
        </w:rPr>
        <w:t xml:space="preserve">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 Центральная избирательная комиссия в 10-дневный срок осуществляет проверку достоверности подписей с привлечением работников уполномоченного государственного органа в сфере регистрации и документирования населения и экспертов уполномоченного государственного органа в сфере судебно-экспертной деятельности. При приеме подписных листов Центральная избирательная комиссия заверяет каждый подписной лист печатью и выдает в письменной форме подтверждение о приеме подписных листов.</w:t>
      </w:r>
    </w:p>
    <w:p>
      <w:pPr>
        <w:spacing w:after="60"/>
        <w:ind w:firstLine="567"/>
        <w:jc w:val="both"/>
      </w:pPr>
      <w:r>
        <w:rPr>
          <w:rFonts w:ascii="Arial" w:cs="Arial" w:eastAsia="Arial" w:hAnsi="Arial"/>
          <w:sz w:val="24"/>
          <w:szCs w:val="24"/>
        </w:rPr>
        <w:t xml:space="preserve">8. Проверка достоверности подписей производится до установления достоверных подписей в количестве, необходимом кандидату в Президенты в соответствии с частью 1 настоящей статьи.</w:t>
      </w:r>
    </w:p>
    <w:p>
      <w:pPr>
        <w:spacing w:after="60"/>
        <w:ind w:firstLine="567"/>
        <w:jc w:val="both"/>
      </w:pPr>
      <w:r>
        <w:rPr>
          <w:rFonts w:ascii="Arial" w:cs="Arial" w:eastAsia="Arial" w:hAnsi="Arial"/>
          <w:sz w:val="24"/>
          <w:szCs w:val="24"/>
        </w:rPr>
        <w:t xml:space="preserve">О каждом случае проведения проверки должны извещаться все кандидаты, представившие подписи для регистрации. При проведении проверки подписей вправе присутствовать все представившие установленное количество подписей кандидаты или их уполномоченные представители.</w:t>
      </w:r>
    </w:p>
    <w:p>
      <w:pPr>
        <w:spacing w:after="60"/>
        <w:ind w:firstLine="567"/>
        <w:jc w:val="both"/>
      </w:pPr>
      <w:r>
        <w:rPr>
          <w:rFonts w:ascii="Arial" w:cs="Arial" w:eastAsia="Arial" w:hAnsi="Arial"/>
          <w:sz w:val="24"/>
          <w:szCs w:val="24"/>
        </w:rPr>
        <w:t xml:space="preserve">9. Подписные листы считаются недействительными, если не соблюдены требования </w:t>
      </w:r>
      <w:r>
        <w:rPr>
          <w:rFonts w:ascii="Arial" w:cs="Arial" w:eastAsia="Arial" w:hAnsi="Arial"/>
          <w:sz w:val="24"/>
          <w:szCs w:val="24"/>
        </w:rPr>
        <w:t xml:space="preserve">к их сбору и оформлению</w:t>
      </w:r>
      <w:r>
        <w:rPr>
          <w:rFonts w:ascii="Arial" w:cs="Arial" w:eastAsia="Arial" w:hAnsi="Arial"/>
          <w:sz w:val="24"/>
          <w:szCs w:val="24"/>
        </w:rPr>
        <w:t xml:space="preserve">, предусмотренные настоящей статьей.</w:t>
      </w:r>
    </w:p>
    <w:p>
      <w:pPr>
        <w:spacing w:after="60"/>
        <w:ind w:firstLine="567"/>
        <w:jc w:val="both"/>
      </w:pPr>
      <w:r>
        <w:rPr>
          <w:rFonts w:ascii="Arial" w:cs="Arial" w:eastAsia="Arial" w:hAnsi="Arial"/>
          <w:sz w:val="24"/>
          <w:szCs w:val="24"/>
        </w:rPr>
        <w:t xml:space="preserve">10. Центральная избирательная комиссия осуществляет проверку персональных данных и сведений граждан, указанных в подписных листах, в том числе с использованием системы электронного межведомственного взаимодействия в соответствии с законодательством.</w:t>
      </w:r>
    </w:p>
    <w:p>
      <w:pPr>
        <w:spacing w:after="60"/>
        <w:ind w:firstLine="567"/>
        <w:jc w:val="both"/>
      </w:pPr>
      <w:r>
        <w:rPr>
          <w:rFonts w:ascii="Arial" w:cs="Arial" w:eastAsia="Arial" w:hAnsi="Arial"/>
          <w:sz w:val="24"/>
          <w:szCs w:val="24"/>
        </w:rPr>
        <w:t xml:space="preserve">11. Центральная избирательная комиссия по итогам проверки выдает кандидату, его уполномоченному представителю документ установленного Центральной избирательной комиссией образца, подтверждающий представление установленного Конституцией и настоящим конституционным Законом количества достоверных подписей избирателей в поддержку кандидата.</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urda_solot9pex8r9zdn9">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2gqudnhbr07kp38kyf3wq">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va4ngxhgejamoaohvblag">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53. Регистрация кандидатов на должность Президента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регистрации кандидат на должность Президента Кыргызской Республики или его уполномоченный представитель не позднее чем за 45 календарных дней до дня выборов, в дополнение к ранее представленным в соответствии со </w:t>
      </w:r>
      <w:hyperlink w:history="1" r:id="rIdqlgm8-cst0xjpupj7wnlk">
        <w:r>
          <w:rPr>
            <w:rFonts w:ascii="Arial" w:cs="Arial" w:eastAsia="Arial" w:hAnsi="Arial"/>
            <w:color w:val="1D4ED8"/>
            <w:sz w:val="24"/>
            <w:szCs w:val="24"/>
            <w:u w:val="single"/>
          </w:rPr>
          <w:t xml:space="preserve">статьей 49</w:t>
        </w:r>
      </w:hyperlink>
      <w:r>
        <w:rPr>
          <w:rFonts w:ascii="Arial" w:cs="Arial" w:eastAsia="Arial" w:hAnsi="Arial"/>
          <w:sz w:val="24"/>
          <w:szCs w:val="24"/>
        </w:rPr>
        <w:t xml:space="preserve"> и частью 7 </w:t>
      </w:r>
      <w:hyperlink w:history="1" r:id="rId85c3zipoj707mjlvdmcfj">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настоящего конституционного Закона документам представляет в Центральную избирательную комиссию анкету с биографическими данными.</w:t>
      </w:r>
    </w:p>
    <w:p>
      <w:pPr>
        <w:spacing w:after="60"/>
        <w:ind w:firstLine="567"/>
        <w:jc w:val="both"/>
      </w:pPr>
      <w:r>
        <w:rPr>
          <w:rFonts w:ascii="Arial" w:cs="Arial" w:eastAsia="Arial" w:hAnsi="Arial"/>
          <w:sz w:val="24"/>
          <w:szCs w:val="24"/>
        </w:rPr>
        <w:t xml:space="preserve">Центральная избирательная комиссия обязана незамедлительно после представления всех документов выдать лицу, представившему документы, письменное подтверждение (справку) о получении их с указанием даты получения и перечнем представленных документов.</w:t>
      </w:r>
    </w:p>
    <w:p>
      <w:pPr>
        <w:spacing w:after="60"/>
        <w:ind w:firstLine="567"/>
        <w:jc w:val="both"/>
      </w:pPr>
      <w:r>
        <w:rPr>
          <w:rFonts w:ascii="Arial" w:cs="Arial" w:eastAsia="Arial" w:hAnsi="Arial"/>
          <w:sz w:val="24"/>
          <w:szCs w:val="24"/>
        </w:rPr>
        <w:t xml:space="preserve">2. Центральная избирательная комиссия в течение 10 календарных дней со дня приема документов осуществляет проверку и выносит решение о регистрации кандидата. В случае обнаружения неточностей или недостающих документов Центральная избирательная комиссия дает письменное заключение о дополнении недостающих документов или исправлении ошибок. В течение 3 дней со дня получения письменного заключения лицо, представляющее документы, обязано дополнить недостающие документы или исправить допущенные ошибки. При невыполнении требований, указанных в письменном заключении, Центральная избирательная комиссия выносит мотивированное решение об отказе в регистрации.</w:t>
      </w:r>
    </w:p>
    <w:p>
      <w:pPr>
        <w:spacing w:after="60"/>
        <w:ind w:firstLine="567"/>
        <w:jc w:val="both"/>
      </w:pPr>
      <w:r>
        <w:rPr>
          <w:rFonts w:ascii="Arial" w:cs="Arial" w:eastAsia="Arial" w:hAnsi="Arial"/>
          <w:sz w:val="24"/>
          <w:szCs w:val="24"/>
        </w:rPr>
        <w:t xml:space="preserve">3. Основаниями отказа в регистрации являются:</w:t>
      </w:r>
    </w:p>
    <w:p>
      <w:pPr>
        <w:spacing w:after="60"/>
        <w:ind w:firstLine="567"/>
        <w:jc w:val="both"/>
      </w:pPr>
      <w:r>
        <w:rPr>
          <w:rFonts w:ascii="Arial" w:cs="Arial" w:eastAsia="Arial" w:hAnsi="Arial"/>
          <w:sz w:val="24"/>
          <w:szCs w:val="24"/>
        </w:rPr>
        <w:t xml:space="preserve">1) непредставление документов, необходимых в соответствии с настоящим конституционным Законом, для регистрации кандидата;</w:t>
      </w:r>
    </w:p>
    <w:p>
      <w:pPr>
        <w:spacing w:after="60"/>
        <w:ind w:firstLine="567"/>
        <w:jc w:val="both"/>
      </w:pPr>
      <w:r>
        <w:rPr>
          <w:rFonts w:ascii="Arial" w:cs="Arial" w:eastAsia="Arial" w:hAnsi="Arial"/>
          <w:sz w:val="24"/>
          <w:szCs w:val="24"/>
        </w:rPr>
        <w:t xml:space="preserve">2) недостаточное количество представленных достоверных подписей избирателей в поддержку кандидата;</w:t>
      </w:r>
    </w:p>
    <w:p>
      <w:pPr>
        <w:spacing w:after="60"/>
        <w:ind w:firstLine="567"/>
        <w:jc w:val="both"/>
      </w:pPr>
      <w:r>
        <w:rPr>
          <w:rFonts w:ascii="Arial" w:cs="Arial" w:eastAsia="Arial" w:hAnsi="Arial"/>
          <w:sz w:val="24"/>
          <w:szCs w:val="24"/>
        </w:rPr>
        <w:t xml:space="preserve">3) отсутствие у кандидата пассивного избирательного права;</w:t>
      </w:r>
    </w:p>
    <w:p>
      <w:pPr>
        <w:spacing w:after="60"/>
        <w:ind w:firstLine="567"/>
        <w:jc w:val="both"/>
      </w:pPr>
      <w:r>
        <w:rPr>
          <w:rFonts w:ascii="Arial" w:cs="Arial" w:eastAsia="Arial" w:hAnsi="Arial"/>
          <w:sz w:val="24"/>
          <w:szCs w:val="24"/>
        </w:rPr>
        <w:t xml:space="preserve">4) несоздание кандидатом своего избирательного фонда в случаях, установленных настоящим конституционным Законом;</w:t>
      </w:r>
    </w:p>
    <w:p>
      <w:pPr>
        <w:spacing w:after="60"/>
        <w:ind w:firstLine="567"/>
        <w:jc w:val="both"/>
      </w:pPr>
      <w:r>
        <w:rPr>
          <w:rFonts w:ascii="Arial" w:cs="Arial" w:eastAsia="Arial" w:hAnsi="Arial"/>
          <w:sz w:val="24"/>
          <w:szCs w:val="24"/>
        </w:rPr>
        <w:t xml:space="preserve">4</w:t>
      </w:r>
      <w:r>
        <w:rPr>
          <w:rFonts w:ascii="Arial" w:cs="Arial" w:eastAsia="Arial" w:hAnsi="Arial"/>
          <w:sz w:val="20"/>
          <w:szCs w:val="20"/>
        </w:rPr>
        <w:t xml:space="preserve">1</w:t>
      </w:r>
      <w:r>
        <w:rPr>
          <w:rFonts w:ascii="Arial" w:cs="Arial" w:eastAsia="Arial" w:hAnsi="Arial"/>
          <w:sz w:val="24"/>
          <w:szCs w:val="24"/>
        </w:rPr>
        <w:t xml:space="preserve">) отсутствие банковского документа (оригинала), подтверждающего внесение избирательного взноса;</w:t>
      </w:r>
    </w:p>
    <w:p>
      <w:pPr>
        <w:spacing w:after="60"/>
        <w:ind w:firstLine="567"/>
        <w:jc w:val="both"/>
      </w:pPr>
      <w:r>
        <w:rPr>
          <w:rFonts w:ascii="Arial" w:cs="Arial" w:eastAsia="Arial" w:hAnsi="Arial"/>
          <w:sz w:val="24"/>
          <w:szCs w:val="24"/>
        </w:rPr>
        <w:t xml:space="preserve">5) несоблюдение требований, предусмотренных </w:t>
      </w:r>
      <w:hyperlink w:history="1" r:id="rId7r2b8ummlk9p9f-v8hnc4">
        <w:r>
          <w:rPr>
            <w:rFonts w:ascii="Arial" w:cs="Arial" w:eastAsia="Arial" w:hAnsi="Arial"/>
            <w:color w:val="1D4ED8"/>
            <w:sz w:val="24"/>
            <w:szCs w:val="24"/>
            <w:u w:val="single"/>
          </w:rPr>
          <w:t xml:space="preserve">статьей 21-1</w:t>
        </w:r>
      </w:hyperlink>
      <w:r>
        <w:rPr>
          <w:rFonts w:ascii="Arial" w:cs="Arial" w:eastAsia="Arial" w:hAnsi="Arial"/>
          <w:sz w:val="24"/>
          <w:szCs w:val="24"/>
        </w:rPr>
        <w:t xml:space="preserve"> настоящего конституционного Закона.</w:t>
      </w:r>
    </w:p>
    <w:p>
      <w:pPr>
        <w:spacing w:after="120"/>
        <w:ind w:firstLine="567"/>
        <w:jc w:val="both"/>
      </w:pPr>
      <w:r>
        <w:rPr>
          <w:rFonts w:ascii="Arial" w:cs="Arial" w:eastAsia="Arial" w:hAnsi="Arial"/>
          <w:sz w:val="24"/>
          <w:szCs w:val="24"/>
        </w:rPr>
        <w:t xml:space="preserve">6) если лицо состоит или состояло на профилактическом, оперативно-превентивном учете в качестве лица, причастного к организованной преступной группе, преступному сообществу (преступной организации), вооруженной группе (банде).</w:t>
      </w:r>
    </w:p>
    <w:p>
      <w:pPr>
        <w:spacing w:after="60"/>
        <w:ind w:firstLine="567"/>
        <w:jc w:val="both"/>
      </w:pPr>
      <w:r>
        <w:rPr>
          <w:rFonts w:ascii="Arial" w:cs="Arial" w:eastAsia="Arial" w:hAnsi="Arial"/>
          <w:i/>
          <w:iCs/>
          <w:sz w:val="24"/>
          <w:szCs w:val="24"/>
        </w:rPr>
        <w:t xml:space="preserve">(Абзац второй утратил силу в соответствии с </w:t>
      </w:r>
      <w:hyperlink w:history="1" r:id="rIdlfqtxc8sa0e9z0wupt2uj">
        <w:r>
          <w:rPr>
            <w:rFonts w:ascii="Arial" w:cs="Arial" w:eastAsia="Arial" w:hAnsi="Arial"/>
            <w:i/>
            <w:iCs/>
            <w:color w:val="1D4ED8"/>
            <w:sz w:val="24"/>
            <w:szCs w:val="24"/>
            <w:u w:val="single"/>
          </w:rPr>
          <w:t xml:space="preserve">к</w:t>
        </w:r>
        <w:r>
          <w:rPr>
            <w:rFonts w:ascii="Arial" w:cs="Arial" w:eastAsia="Arial" w:hAnsi="Arial"/>
            <w:i/>
            <w:iCs/>
            <w:color w:val="1D4ED8"/>
            <w:sz w:val="24"/>
            <w:szCs w:val="24"/>
            <w:u w:val="single"/>
          </w:rPr>
          <w:t xml:space="preserve">онституционным Законом</w:t>
        </w:r>
      </w:hyperlink>
      <w:r>
        <w:rPr>
          <w:rFonts w:ascii="Arial" w:cs="Arial" w:eastAsia="Arial" w:hAnsi="Arial"/>
          <w:i/>
          <w:iCs/>
          <w:sz w:val="24"/>
          <w:szCs w:val="24"/>
        </w:rPr>
        <w:t xml:space="preserve"> Кыргызской Республики от 28 июля 2026 года № 135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 случае принятия решения об отказе в регистрации кандидата Центральная избирательная комиссия обязана в течение суток с момента его принятия выдать кандидату либо уполномоченному представителю политической партии копию решения избирательной комиссии с изложением оснований отказа. Указанное решение может быть обжаловано в 5-дневный срок в суд.</w:t>
      </w:r>
    </w:p>
    <w:p>
      <w:pPr>
        <w:spacing w:after="60"/>
        <w:ind w:firstLine="567"/>
        <w:jc w:val="both"/>
      </w:pPr>
      <w:r>
        <w:rPr>
          <w:rFonts w:ascii="Arial" w:cs="Arial" w:eastAsia="Arial" w:hAnsi="Arial"/>
          <w:sz w:val="24"/>
          <w:szCs w:val="24"/>
        </w:rPr>
        <w:t xml:space="preserve">5. Регистрация кандидатов на должность Президента заканчивается за 35 календарных дней до дня выборов.</w:t>
      </w:r>
    </w:p>
    <w:p>
      <w:pPr>
        <w:spacing w:after="60"/>
        <w:ind w:firstLine="567"/>
        <w:jc w:val="both"/>
      </w:pPr>
      <w:r>
        <w:rPr>
          <w:rFonts w:ascii="Arial" w:cs="Arial" w:eastAsia="Arial" w:hAnsi="Arial"/>
          <w:sz w:val="24"/>
          <w:szCs w:val="24"/>
        </w:rPr>
        <w:t xml:space="preserve">6. Кандидат на должность Президента вправе в любое время, но не позднее чем за 10 календарных дня до дня голосования, отказаться от дальнейшего участия в выборах, лично подав письменное заявление об этом в Центральную избирательную комиссию или направив через своего представителя нотариально заверенное заявление. На основании указанного заявления Центральная избирательная комиссия, зарегистрировавшая кандидата, обязана принять решение об отмене регистрации кандидата.</w:t>
      </w:r>
    </w:p>
    <w:p>
      <w:pPr>
        <w:spacing w:after="60"/>
        <w:ind w:firstLine="567"/>
        <w:jc w:val="both"/>
      </w:pPr>
      <w:r>
        <w:rPr>
          <w:rFonts w:ascii="Arial" w:cs="Arial" w:eastAsia="Arial" w:hAnsi="Arial"/>
          <w:sz w:val="24"/>
          <w:szCs w:val="24"/>
        </w:rPr>
        <w:t xml:space="preserve">7. Центральная избирательная комиссия не позднее чем на 5-й календарный день после регистрации кандидатов публикует в печати сообщение о регистрации с указанием фамилии, имени, отчества, года рождения, места работы и жительства каждого кандидата, а также сведений о его партийной принадлежности.</w:t>
      </w:r>
    </w:p>
    <w:p>
      <w:pPr>
        <w:spacing w:after="60"/>
        <w:ind w:firstLine="567"/>
        <w:jc w:val="both"/>
      </w:pPr>
      <w:r>
        <w:rPr>
          <w:rFonts w:ascii="Arial" w:cs="Arial" w:eastAsia="Arial" w:hAnsi="Arial"/>
          <w:sz w:val="24"/>
          <w:szCs w:val="24"/>
        </w:rPr>
        <w:t xml:space="preserve">8. Центральная избирательная комиссия в течение 2 календарных дней после регистрации выдает кандидатам соответствующие удостоверения кандидата с указанием даты регистрации.</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6ufbfwqvweg03tqqsawzh">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oevmq0mvd4f1-ozxfe6-n">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gy2eoygr6iiznkrh_lhwn">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54. Избирательный фонд кандидата на должность Президента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Гражданин, изъявивший желание баллотироваться, либо политическая партия, выдвигающая кандидата на должность Президента, до подачи документов, указанных в части 5 </w:t>
      </w:r>
      <w:r>
        <w:rPr>
          <w:rFonts w:ascii="Arial" w:cs="Arial" w:eastAsia="Arial" w:hAnsi="Arial"/>
          <w:sz w:val="24"/>
          <w:szCs w:val="24"/>
        </w:rPr>
        <w:t xml:space="preserve">статьи 49</w:t>
      </w:r>
      <w:r>
        <w:rPr>
          <w:rFonts w:ascii="Arial" w:cs="Arial" w:eastAsia="Arial" w:hAnsi="Arial"/>
          <w:sz w:val="24"/>
          <w:szCs w:val="24"/>
        </w:rPr>
        <w:t xml:space="preserve"> настоящего конституционного Закона, создает собственный избирательный фонд для финансирования предвыборной кампании в порядке, установленном настоящим конституционным Законом. Избирательный взнос вносится исключительно из средств соответствующего избирательного фонда в соответствии со сроками, указанными в части 1 </w:t>
      </w:r>
      <w:r>
        <w:rPr>
          <w:rFonts w:ascii="Arial" w:cs="Arial" w:eastAsia="Arial" w:hAnsi="Arial"/>
          <w:sz w:val="24"/>
          <w:szCs w:val="24"/>
        </w:rPr>
        <w:t xml:space="preserve">статьи 41</w:t>
      </w:r>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2. Избирательные фонды могут формироваться за счет следующих денежных средств, а также материалов агитационно-информационного характера, которые учитываются Центральной избирательной комиссией:</w:t>
      </w:r>
    </w:p>
    <w:p>
      <w:pPr>
        <w:spacing w:after="60"/>
        <w:ind w:firstLine="567"/>
        <w:jc w:val="both"/>
      </w:pPr>
      <w:r>
        <w:rPr>
          <w:rFonts w:ascii="Arial" w:cs="Arial" w:eastAsia="Arial" w:hAnsi="Arial"/>
          <w:sz w:val="24"/>
          <w:szCs w:val="24"/>
        </w:rPr>
        <w:t xml:space="preserve">1) собственные средства кандидата, которые не могут превышать расчетный показатель более чем в 150000 раз;</w:t>
      </w:r>
    </w:p>
    <w:p>
      <w:pPr>
        <w:spacing w:after="60"/>
        <w:ind w:firstLine="567"/>
        <w:jc w:val="both"/>
      </w:pPr>
      <w:r>
        <w:rPr>
          <w:rFonts w:ascii="Arial" w:cs="Arial" w:eastAsia="Arial" w:hAnsi="Arial"/>
          <w:sz w:val="24"/>
          <w:szCs w:val="24"/>
        </w:rPr>
        <w:t xml:space="preserve">2) средства, которые выделены кандидату политической партией и не могут превышать расчетный показатель более чем в 500000 раз;</w:t>
      </w:r>
    </w:p>
    <w:p>
      <w:pPr>
        <w:spacing w:after="60"/>
        <w:ind w:firstLine="567"/>
        <w:jc w:val="both"/>
      </w:pPr>
      <w:r>
        <w:rPr>
          <w:rFonts w:ascii="Arial" w:cs="Arial" w:eastAsia="Arial" w:hAnsi="Arial"/>
          <w:sz w:val="24"/>
          <w:szCs w:val="24"/>
        </w:rPr>
        <w:t xml:space="preserve">3) добровольные пожертвования физических лиц, каждое из которых не может превышать расчетный показатель более чем в 500000 раз;</w:t>
      </w:r>
    </w:p>
    <w:p>
      <w:pPr>
        <w:spacing w:after="60"/>
        <w:ind w:firstLine="567"/>
        <w:jc w:val="both"/>
      </w:pPr>
      <w:r>
        <w:rPr>
          <w:rFonts w:ascii="Arial" w:cs="Arial" w:eastAsia="Arial" w:hAnsi="Arial"/>
          <w:sz w:val="24"/>
          <w:szCs w:val="24"/>
        </w:rPr>
        <w:t xml:space="preserve">4) добровольные пожертвования юридических лиц, каждое из которых не может превышать расчетный показатель более чем в 500000 раз.</w:t>
      </w:r>
    </w:p>
    <w:p>
      <w:pPr>
        <w:spacing w:after="60"/>
        <w:ind w:firstLine="567"/>
        <w:jc w:val="both"/>
      </w:pPr>
      <w:r>
        <w:rPr>
          <w:rFonts w:ascii="Arial" w:cs="Arial" w:eastAsia="Arial" w:hAnsi="Arial"/>
          <w:sz w:val="24"/>
          <w:szCs w:val="24"/>
        </w:rPr>
        <w:t xml:space="preserve">Предельная сумма поступивших и израсходованных денежных средств избирательного фонда кандидата не может превышать расчетный показатель более чем в 2000000 раз.</w:t>
      </w:r>
    </w:p>
    <w:p>
      <w:pPr>
        <w:spacing w:after="60"/>
        <w:ind w:firstLine="567"/>
        <w:jc w:val="both"/>
      </w:pPr>
      <w:r>
        <w:rPr>
          <w:rFonts w:ascii="Arial" w:cs="Arial" w:eastAsia="Arial" w:hAnsi="Arial"/>
          <w:sz w:val="24"/>
          <w:szCs w:val="24"/>
        </w:rPr>
        <w:t xml:space="preserve">Нарушение порядка формирования избирательного фонда и превышение предельной суммы расходов избирательного фонда влечет ответственность, предусмотренную законодательством.</w:t>
      </w:r>
    </w:p>
    <w:p>
      <w:pPr>
        <w:spacing w:after="60"/>
        <w:ind w:firstLine="567"/>
        <w:jc w:val="both"/>
      </w:pPr>
      <w:r>
        <w:rPr>
          <w:rFonts w:ascii="Arial" w:cs="Arial" w:eastAsia="Arial" w:hAnsi="Arial"/>
          <w:i/>
          <w:iCs/>
          <w:sz w:val="24"/>
          <w:szCs w:val="24"/>
        </w:rPr>
        <w:t xml:space="preserve">3. (Утратила силу в соответствии с конституционным </w:t>
      </w:r>
      <w:hyperlink w:history="1" r:id="rIdp9bz7tfg-wse6bsryczh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июня 2017 года </w:t>
      </w:r>
      <w:r>
        <w:rPr>
          <w:rFonts w:ascii="Arial" w:cs="Arial" w:eastAsia="Arial" w:hAnsi="Arial"/>
          <w:i/>
          <w:iCs/>
          <w:sz w:val="24"/>
          <w:szCs w:val="24"/>
        </w:rPr>
        <w:t xml:space="preserve">N</w:t>
      </w:r>
      <w:r>
        <w:rPr>
          <w:rFonts w:ascii="Arial" w:cs="Arial" w:eastAsia="Arial" w:hAnsi="Arial"/>
          <w:i/>
          <w:iCs/>
          <w:sz w:val="24"/>
          <w:szCs w:val="24"/>
        </w:rPr>
        <w:t xml:space="preserve"> 96)</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zdexzkflx_5y_b6lh5n5h">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alyioxvsaoej1pqnl5bp3">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lmdp8oik_cbbs7xl3wzbu">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xlpm-ckqlrgtbapm0katz">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55. Подведение итогов голосования и определение результатов выборов Президента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 основании протоколов участковых избирательных комиссий территориальные избирательные комиссии на своих заседаниях подводят итоги голосования выборов Президента на своих территориях и незамедлительно представляют документацию в Центральную избирательную комиссию.</w:t>
      </w:r>
    </w:p>
    <w:p>
      <w:pPr>
        <w:spacing w:after="60"/>
        <w:ind w:firstLine="567"/>
        <w:jc w:val="both"/>
      </w:pPr>
      <w:r>
        <w:rPr>
          <w:rFonts w:ascii="Arial" w:cs="Arial" w:eastAsia="Arial" w:hAnsi="Arial"/>
          <w:sz w:val="24"/>
          <w:szCs w:val="24"/>
        </w:rPr>
        <w:t xml:space="preserve">2. Центральная избирательная комиссия не позднее чем в 20-дневный срок после дня голосования определяет результаты выборов Президента. В случае если итоги голосования обжалованы в установленном настоящим конституционным Законом порядке, определение результатов выборов приостанавливается до окончательного рассмотрения их судом.</w:t>
      </w:r>
    </w:p>
    <w:p>
      <w:pPr>
        <w:spacing w:after="120"/>
        <w:ind w:firstLine="567"/>
        <w:jc w:val="both"/>
      </w:pPr>
      <w:r>
        <w:rPr>
          <w:rFonts w:ascii="Arial" w:cs="Arial" w:eastAsia="Arial" w:hAnsi="Arial"/>
          <w:sz w:val="24"/>
          <w:szCs w:val="24"/>
        </w:rPr>
        <w:t xml:space="preserve">3. Избранным считается кандидат на должность Президента, набравший в первом туре голосования свыше половины голосов всех избирателей, принявших участие в выборах.</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56. Повторное голосование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в избирательный бюллетень были включены более двух кандидатов на должность Президента и ни один из них не был избран, Центральная избирательная комиссия назначает повторное голосование по двум кандидатам, получившим наибольшее число голосов избирателей.</w:t>
      </w:r>
    </w:p>
    <w:p>
      <w:pPr>
        <w:spacing w:after="60"/>
        <w:ind w:firstLine="567"/>
        <w:jc w:val="both"/>
      </w:pPr>
      <w:r>
        <w:rPr>
          <w:rFonts w:ascii="Arial" w:cs="Arial" w:eastAsia="Arial" w:hAnsi="Arial"/>
          <w:sz w:val="24"/>
          <w:szCs w:val="24"/>
        </w:rPr>
        <w:t xml:space="preserve">2. Повторное голосование проводится в течение 20-дневного срока со дня определения результатов выборов с соблюдением требований настоящего конституционного Закона. Сообщение о дне повторного голосования публикуется Центральной избирательной комиссией в средствах массовой информации не позднее 3 календарных дней со дня определения результатов выборов.</w:t>
      </w:r>
    </w:p>
    <w:p>
      <w:pPr>
        <w:spacing w:after="60"/>
        <w:ind w:firstLine="567"/>
        <w:jc w:val="both"/>
      </w:pPr>
      <w:r>
        <w:rPr>
          <w:rFonts w:ascii="Arial" w:cs="Arial" w:eastAsia="Arial" w:hAnsi="Arial"/>
          <w:sz w:val="24"/>
          <w:szCs w:val="24"/>
        </w:rPr>
        <w:t xml:space="preserve">3. Если до проведения повторного голосования один из кандидатов на должность Президента выбыл, по решению Центральной избирательной комиссии вторым кандидатом для проведения повторного голосования признается кандидат, получивший на общих выборах наибольшее число голосов избирателей после кандидатов, по которым первоначально назначено повторное голосование. В случае если других кандидатов не осталось, выборы проводятся по одному кандидату.</w:t>
      </w:r>
    </w:p>
    <w:p>
      <w:pPr>
        <w:spacing w:after="60"/>
        <w:ind w:firstLine="567"/>
        <w:jc w:val="both"/>
      </w:pPr>
      <w:r>
        <w:rPr>
          <w:rFonts w:ascii="Arial" w:cs="Arial" w:eastAsia="Arial" w:hAnsi="Arial"/>
          <w:sz w:val="24"/>
          <w:szCs w:val="24"/>
        </w:rPr>
        <w:t xml:space="preserve">4. При повторном голосовании избранным считается кандидат, получивший наибольшее число голосов избирателей.</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cvclrd4-_2vyl_q-hq5cs">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57. Повторные выборы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случаях признания выборов недействительными, а также если в избирательный бюллетень были включены два кандидата и ни один из них не был избран либо при повторном голосовании ни один кандидат не избран, Жогорку Кенеш в течение одного месяца назначает повторные выборы Президента.</w:t>
      </w:r>
    </w:p>
    <w:p>
      <w:pPr>
        <w:spacing w:after="60"/>
        <w:ind w:firstLine="567"/>
        <w:jc w:val="both"/>
      </w:pPr>
      <w:r>
        <w:rPr>
          <w:rFonts w:ascii="Arial" w:cs="Arial" w:eastAsia="Arial" w:hAnsi="Arial"/>
          <w:sz w:val="24"/>
          <w:szCs w:val="24"/>
        </w:rPr>
        <w:t xml:space="preserve">Повторные выборы проводятся в порядке и сроки, установленные настоящим конституционным Законом.</w:t>
      </w:r>
    </w:p>
    <w:p>
      <w:pPr>
        <w:spacing w:after="120"/>
        <w:ind w:firstLine="567"/>
        <w:jc w:val="both"/>
      </w:pPr>
      <w:r>
        <w:rPr>
          <w:rFonts w:ascii="Arial" w:cs="Arial" w:eastAsia="Arial" w:hAnsi="Arial"/>
          <w:sz w:val="24"/>
          <w:szCs w:val="24"/>
        </w:rPr>
        <w:t xml:space="preserve">Сообщение о проведении повторных выборов публикуется в средствах массовой информации не позднее 3 календарных дней после принятия соответствующего решения.</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58. Вступление в должность Президента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Избранный Президент в течение 30 календарных дней со дня официального опубликования результатов выборов приносит народу Кыргызстана в присутствии депутатов Жогорку Кенеша присягу следующего содержания:</w:t>
      </w:r>
    </w:p>
    <w:p>
      <w:pPr>
        <w:spacing w:after="60"/>
        <w:ind w:firstLine="567"/>
        <w:jc w:val="both"/>
      </w:pPr>
      <w:r>
        <w:rPr>
          <w:rFonts w:ascii="Arial" w:cs="Arial" w:eastAsia="Arial" w:hAnsi="Arial"/>
          <w:sz w:val="24"/>
          <w:szCs w:val="24"/>
        </w:rPr>
        <w:t xml:space="preserve">"Я, ..., вступая в должность Президента Кыргызской Республики, клянусь перед Богом и перед своим народом справедливо осуществлять полномочия главы государства, охранять права человека и гражданина, строго следовать </w:t>
      </w:r>
      <w:hyperlink w:history="1" r:id="rIdqmnaoajukzbuvaiq_d_y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защищать единство народа, целостность и безопасность государства.".</w:t>
      </w:r>
    </w:p>
    <w:p>
      <w:pPr>
        <w:spacing w:after="60"/>
        <w:ind w:firstLine="567"/>
        <w:jc w:val="both"/>
      </w:pPr>
      <w:r>
        <w:rPr>
          <w:rFonts w:ascii="Arial" w:cs="Arial" w:eastAsia="Arial" w:hAnsi="Arial"/>
          <w:sz w:val="24"/>
          <w:szCs w:val="24"/>
        </w:rPr>
        <w:t xml:space="preserve">Присяга произносится Президентом на государственном языке.</w:t>
      </w:r>
    </w:p>
    <w:p>
      <w:pPr>
        <w:spacing w:after="60"/>
        <w:ind w:firstLine="567"/>
        <w:jc w:val="both"/>
      </w:pPr>
      <w:r>
        <w:rPr>
          <w:rFonts w:ascii="Arial" w:cs="Arial" w:eastAsia="Arial" w:hAnsi="Arial"/>
          <w:sz w:val="24"/>
          <w:szCs w:val="24"/>
        </w:rPr>
        <w:t xml:space="preserve">Церемония принесения присяги Президентом транслируется по республиканскому телевидению и радио.</w:t>
      </w:r>
    </w:p>
    <w:p>
      <w:pPr>
        <w:spacing w:after="60"/>
        <w:ind w:firstLine="567"/>
        <w:jc w:val="both"/>
      </w:pPr>
      <w:r>
        <w:rPr>
          <w:rFonts w:ascii="Arial" w:cs="Arial" w:eastAsia="Arial" w:hAnsi="Arial"/>
          <w:sz w:val="24"/>
          <w:szCs w:val="24"/>
        </w:rPr>
        <w:t xml:space="preserve">2. Официальное опубликование результатов выборов Президента осуществляется Центральной избирательной комиссией в средствах массовой информации в течение 3 календарных дней.</w:t>
      </w:r>
    </w:p>
    <w:p>
      <w:pPr>
        <w:spacing w:after="60"/>
        <w:ind w:firstLine="567"/>
        <w:jc w:val="both"/>
      </w:pPr>
      <w:r>
        <w:rPr>
          <w:rFonts w:ascii="Arial" w:cs="Arial" w:eastAsia="Arial" w:hAnsi="Arial"/>
          <w:sz w:val="24"/>
          <w:szCs w:val="24"/>
        </w:rPr>
        <w:t xml:space="preserve">3. Центральная избирательная комиссия регистрирует избранного Президента и при вступлении в должность выдает удостоверение об избрании Президентом, знаки отличия - нагрудный знак и Штандарт (флаг) Президента с выгравированными его фамилией, именем и отчеством и датами срока полномочий.</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wiqvd_wfvha54az2eu_qw">
        <w:r>
          <w:rPr>
            <w:rFonts w:ascii="Arial" w:cs="Arial" w:eastAsia="Arial" w:hAnsi="Arial"/>
            <w:i/>
            <w:iCs/>
            <w:color w:val="1D4ED8"/>
            <w:sz w:val="24"/>
            <w:szCs w:val="24"/>
            <w:u w:val="single"/>
          </w:rPr>
          <w:t xml:space="preserve">25 ноября 2011 года № 221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11
 Выборы депутатов Жогорку Кенеша</w:t>
      </w:r>
    </w:p>
    <w:p>
      <w:pPr>
        <w:spacing w:after="12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59. </w:t>
      </w:r>
      <w:r>
        <w:rPr>
          <w:rFonts w:ascii="Arial" w:cs="Arial" w:eastAsia="Arial" w:hAnsi="Arial"/>
          <w:b/>
          <w:bCs/>
          <w:sz w:val="24"/>
          <w:szCs w:val="24"/>
        </w:rPr>
        <w:t xml:space="preserve">Назначение выборов депутатов Жогорку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Депутаты Жогорку Кенеша избираются сроком на 5 лет.</w:t>
      </w:r>
    </w:p>
    <w:p>
      <w:pPr>
        <w:spacing w:after="120"/>
        <w:ind w:firstLine="567"/>
        <w:jc w:val="both"/>
      </w:pPr>
      <w:r>
        <w:rPr>
          <w:rFonts w:ascii="Arial" w:cs="Arial" w:eastAsia="Arial" w:hAnsi="Arial"/>
          <w:sz w:val="24"/>
          <w:szCs w:val="24"/>
        </w:rPr>
        <w:t xml:space="preserve">2. 90 депутатов Жогорку Кенеша избираются по многомандатным избирательным округам по мажоритарной системе.</w:t>
      </w:r>
    </w:p>
    <w:p>
      <w:pPr>
        <w:spacing w:after="120"/>
        <w:ind w:firstLine="567"/>
        <w:jc w:val="both"/>
      </w:pPr>
      <w:r>
        <w:rPr>
          <w:rFonts w:ascii="Arial" w:cs="Arial" w:eastAsia="Arial" w:hAnsi="Arial"/>
          <w:sz w:val="24"/>
          <w:szCs w:val="24"/>
        </w:rPr>
        <w:t xml:space="preserve">3. Право выдвижения кандидатов в депутаты Жогорку Кенеша по многомандатным избирательным округам принадлежит политическим партиям и гражданам путем самовыдвижения.</w:t>
      </w:r>
    </w:p>
    <w:p>
      <w:pPr>
        <w:spacing w:after="120"/>
        <w:ind w:firstLine="567"/>
        <w:jc w:val="both"/>
      </w:pPr>
      <w:r>
        <w:rPr>
          <w:rFonts w:ascii="Arial" w:cs="Arial" w:eastAsia="Arial" w:hAnsi="Arial"/>
          <w:sz w:val="24"/>
          <w:szCs w:val="24"/>
        </w:rPr>
        <w:t xml:space="preserve">4. Депутатом Жогорку Кенеша может быть избран гражданин Кыргызской Республики, достигший на день проведения выборов 25 лет, имеющий высшее профессиональное образование, владеющий государственным языком, постоянно проживающий в республике не менее 5 последних лет перед выдвижением кандидатом в депутаты.</w:t>
      </w:r>
    </w:p>
    <w:p>
      <w:pPr>
        <w:spacing w:after="120"/>
        <w:ind w:firstLine="567"/>
        <w:jc w:val="both"/>
      </w:pPr>
      <w:r>
        <w:rPr>
          <w:rFonts w:ascii="Arial" w:cs="Arial" w:eastAsia="Arial" w:hAnsi="Arial"/>
          <w:sz w:val="24"/>
          <w:szCs w:val="24"/>
        </w:rPr>
        <w:t xml:space="preserve">Допускаются перерывы в постоянном проживании на территории Кыргызской Республики до шести месяцев в каждом году в связи с командировками за пределы страны по причине производственной, научной, служебной или иной необходимости.</w:t>
      </w:r>
    </w:p>
    <w:p>
      <w:pPr>
        <w:spacing w:after="120"/>
        <w:ind w:firstLine="567"/>
        <w:jc w:val="both"/>
      </w:pPr>
      <w:r>
        <w:rPr>
          <w:rFonts w:ascii="Arial" w:cs="Arial" w:eastAsia="Arial" w:hAnsi="Arial"/>
          <w:sz w:val="24"/>
          <w:szCs w:val="24"/>
        </w:rPr>
        <w:t xml:space="preserve">5. Очередные выборы в Жогорку Кенеш назначаются Президентом не ранее чем за 100 календарных дней и не позднее чем за 90 календарных дней до дня голосования. Днем голосования является среда месяца, в котором истекает конституционный срок, на который был избран Жогорку Кенеш действующего созыва. Конституционный срок, на который избирается Жогорку Кенеш, исчисляется со дня его избрания. Днем избрания Жогорку Кенеша является день голосования, в результате которого он был избран в правомочном составе.</w:t>
      </w:r>
    </w:p>
    <w:p>
      <w:pPr>
        <w:spacing w:after="120"/>
        <w:ind w:firstLine="567"/>
        <w:jc w:val="both"/>
      </w:pPr>
      <w:r>
        <w:rPr>
          <w:rFonts w:ascii="Arial" w:cs="Arial" w:eastAsia="Arial" w:hAnsi="Arial"/>
          <w:sz w:val="24"/>
          <w:szCs w:val="24"/>
        </w:rPr>
        <w:t xml:space="preserve">День голосования считается выходным днем с сохранением оплаты как за рабочий день независимо от формы собственности работодателя.</w:t>
      </w:r>
    </w:p>
    <w:p>
      <w:pPr>
        <w:spacing w:after="120"/>
        <w:ind w:firstLine="567"/>
        <w:jc w:val="both"/>
      </w:pPr>
      <w:r>
        <w:rPr>
          <w:rFonts w:ascii="Arial" w:cs="Arial" w:eastAsia="Arial" w:hAnsi="Arial"/>
          <w:sz w:val="24"/>
          <w:szCs w:val="24"/>
        </w:rPr>
        <w:t xml:space="preserve">6. Президент назначает досрочные выборы депутатов Жогорку Кенеша в случае самороспуска Жогорку Кенеша и в предусмотренных Конституцией случаях - в 5-дневный срок со дня принятия им решения или самороспуска Жогорку Кенеша.</w:t>
      </w:r>
    </w:p>
    <w:p>
      <w:pPr>
        <w:spacing w:after="120"/>
        <w:ind w:firstLine="567"/>
        <w:jc w:val="both"/>
      </w:pPr>
      <w:r>
        <w:rPr>
          <w:rFonts w:ascii="Arial" w:cs="Arial" w:eastAsia="Arial" w:hAnsi="Arial"/>
          <w:sz w:val="24"/>
          <w:szCs w:val="24"/>
        </w:rPr>
        <w:t xml:space="preserve">При досрочных выборах сроки избирательных действий, установленные настоящим конституционным Законом, сокращаются на треть.</w:t>
      </w:r>
    </w:p>
    <w:p>
      <w:pPr>
        <w:spacing w:after="120"/>
        <w:ind w:firstLine="567"/>
        <w:jc w:val="both"/>
      </w:pPr>
      <w:r>
        <w:rPr>
          <w:rFonts w:ascii="Arial" w:cs="Arial" w:eastAsia="Arial" w:hAnsi="Arial"/>
          <w:sz w:val="24"/>
          <w:szCs w:val="24"/>
        </w:rPr>
        <w:t xml:space="preserve">7. Указ Президента о назначении дня выборов депутатов Жогорку Кенеша должен быть официально опубликован в средствах массовой информации в течение 3 календарных дней со дня подписания.</w:t>
      </w:r>
    </w:p>
    <w:p>
      <w:pPr>
        <w:spacing w:after="120"/>
        <w:ind w:firstLine="567"/>
        <w:jc w:val="both"/>
      </w:pPr>
      <w:r>
        <w:rPr>
          <w:rFonts w:ascii="Arial" w:cs="Arial" w:eastAsia="Arial" w:hAnsi="Arial"/>
          <w:sz w:val="24"/>
          <w:szCs w:val="24"/>
        </w:rPr>
        <w:t xml:space="preserve">8. В случае если Президент не назначит выборы депутатов Жогорку Кенеша в сроки, указанные в частях 5 и 6 настоящей статьи, выборы депутатов Жогорку Кенеша считаются назначенными. Центральная избирательная комиссия в течение 2 календарных дней официально публикует в средствах массовой информации дату проведения выборов депутатов Жогорку Кенеша и организует подготовку и проведение выборов в сроки, установленные настоящим конституционным Законом.</w:t>
      </w:r>
    </w:p>
    <w:p>
      <w:pPr>
        <w:spacing w:after="120"/>
        <w:ind w:firstLine="567"/>
        <w:jc w:val="both"/>
      </w:pPr>
      <w:r>
        <w:rPr>
          <w:rFonts w:ascii="Arial" w:cs="Arial" w:eastAsia="Arial" w:hAnsi="Arial"/>
          <w:sz w:val="24"/>
          <w:szCs w:val="24"/>
        </w:rPr>
        <w:t xml:space="preserve">9. Выборы депутатов Жогорку Кенеша по многомандатным избирательным округам вместо выбывших в соответствующих избирательных округах не проводятся. В случае выбытия депутата Жогорку Кенеша депутатский мандат передается следующему кандидату от избранных депутатов того же пола, получившему наибольшее число голосов избирателей, принявших участие в голосовании в соответствующем многомандатном избирательном округе.</w:t>
      </w:r>
    </w:p>
    <w:p>
      <w:pPr>
        <w:spacing w:after="120"/>
        <w:ind w:firstLine="567"/>
        <w:jc w:val="both"/>
      </w:pPr>
      <w:r>
        <w:rPr>
          <w:rFonts w:ascii="Arial" w:cs="Arial" w:eastAsia="Arial" w:hAnsi="Arial"/>
          <w:sz w:val="24"/>
          <w:szCs w:val="24"/>
        </w:rPr>
        <w:t xml:space="preserve">В случае отсутствия в списке кандидатов лиц соответствующего пола мандат передается следующему по очередности кандидату противоположного пола из того же списка, получившему наибольшее количество голосов в том же избирательном округе.</w:t>
      </w:r>
    </w:p>
    <w:p>
      <w:pPr>
        <w:spacing w:after="120"/>
        <w:ind w:firstLine="567"/>
        <w:jc w:val="both"/>
      </w:pPr>
      <w:r>
        <w:rPr>
          <w:rFonts w:ascii="Arial" w:cs="Arial" w:eastAsia="Arial" w:hAnsi="Arial"/>
          <w:sz w:val="24"/>
          <w:szCs w:val="24"/>
        </w:rPr>
        <w:t xml:space="preserve">10. Выборы депутатов Жогорку Кенеша по многомандатным избирательным округам вместо выбывших в соответствующих избирательных округах проводятся в случае отсутствия кандидатов обоих полов как по мужской, так и по женской квоте.</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qqlsynwyfiv6yqkdsf2az">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g4x9kv9uzfapty-j2dprs">
        <w:r>
          <w:rPr>
            <w:rFonts w:ascii="Arial" w:cs="Arial" w:eastAsia="Arial" w:hAnsi="Arial"/>
            <w:i/>
            <w:iCs/>
            <w:color w:val="1D4ED8"/>
            <w:sz w:val="24"/>
            <w:szCs w:val="24"/>
            <w:u w:val="single"/>
          </w:rPr>
          <w:t xml:space="preserve">9 августа 2025 года № 194</w:t>
        </w:r>
      </w:hyperlink>
      <w:r>
        <w:rPr>
          <w:rFonts w:ascii="Arial" w:cs="Arial" w:eastAsia="Arial" w:hAnsi="Arial"/>
          <w:i/>
          <w:iCs/>
          <w:sz w:val="24"/>
          <w:szCs w:val="24"/>
        </w:rPr>
        <w:t xml:space="preserve">, </w:t>
      </w:r>
      <w:hyperlink w:history="1" r:id="rIdgcozy8lsj1qzhhkujcdv_">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60. </w:t>
      </w:r>
      <w:r>
        <w:rPr>
          <w:rFonts w:ascii="Arial" w:cs="Arial" w:eastAsia="Arial" w:hAnsi="Arial"/>
          <w:b/>
          <w:bCs/>
          <w:sz w:val="24"/>
          <w:szCs w:val="24"/>
        </w:rPr>
        <w:t xml:space="preserve">Порядок выдвижения кандидатов в депутаты Жогорку Кенеша по многомандатным избирательным округам политическими партиями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Выдвижение кандидатов в депутаты Жогорку Кенеша по многомандатным избирательным округам от политических партий начинается со дня официального опубликования списка многомандатных избирательных округов и заканчивается за 45 календарных дней до дня голосования, до 18 часов местного времени.</w:t>
      </w:r>
    </w:p>
    <w:p>
      <w:pPr>
        <w:spacing w:after="120"/>
        <w:ind w:firstLine="567"/>
        <w:jc w:val="both"/>
      </w:pPr>
      <w:r>
        <w:rPr>
          <w:rFonts w:ascii="Arial" w:cs="Arial" w:eastAsia="Arial" w:hAnsi="Arial"/>
          <w:sz w:val="24"/>
          <w:szCs w:val="24"/>
        </w:rPr>
        <w:t xml:space="preserve">2. К участию в выборах депутатов Жогорку Кенеша путем выдвижения кандидатов в депутаты Жогорку Кенеша допускаются политические партии, зарегистрированные и (или) перерегистрированные до объявления выборов в государственном органе исполнительной власти, уполномоченном на осуществление функций регистрации политических партий.</w:t>
      </w:r>
    </w:p>
    <w:p>
      <w:pPr>
        <w:spacing w:after="120"/>
        <w:ind w:firstLine="567"/>
        <w:jc w:val="both"/>
      </w:pPr>
      <w:r>
        <w:rPr>
          <w:rFonts w:ascii="Arial" w:cs="Arial" w:eastAsia="Arial" w:hAnsi="Arial"/>
          <w:sz w:val="24"/>
          <w:szCs w:val="24"/>
        </w:rPr>
        <w:t xml:space="preserve">3. Государственный орган исполнительной власти, уполномоченный на осуществление функций государственной регистрации политических партий, составляет список зарегистрированных политических партий и не позднее чем через 3 календарных дня со дня вступления в силу решения о назначении выборов обеспечивает публикацию списка в источниках официального опубликования нормативных правовых актов Кыргызской Республики с указанием руководителя каждой политической партии и в этот же срок направляет указанный список в Центральную избирательную комиссию.</w:t>
      </w:r>
    </w:p>
    <w:p>
      <w:pPr>
        <w:spacing w:after="120"/>
        <w:ind w:firstLine="567"/>
        <w:jc w:val="both"/>
      </w:pPr>
      <w:r>
        <w:rPr>
          <w:rFonts w:ascii="Arial" w:cs="Arial" w:eastAsia="Arial" w:hAnsi="Arial"/>
          <w:sz w:val="24"/>
          <w:szCs w:val="24"/>
        </w:rPr>
        <w:t xml:space="preserve">4. В течение 5 календарных дней после назначения выборов депутатов Жогорку Кенеша политические партии, изъявившие желание участвовать в выборах, должны открыть специальный счет для формирования избирательного фонда в банковском учреждении, установленном Центральной избирательной комиссией, и направить в Центральную избирательную комиссию письменное уведомление об участии в выборах с указанием данных уполномоченного представителя политической партии, обладающего правом подписи на избирательных документах, требуемых от политической партии в соответствии с настоящим конституционным Законом. Письменное уведомление с приложением нотариально удостоверенной копии устава политической партии должно быть подписано руководителем политической партии и заверено печатью политической партии.</w:t>
      </w:r>
    </w:p>
    <w:p>
      <w:pPr>
        <w:spacing w:after="120"/>
        <w:ind w:firstLine="567"/>
        <w:jc w:val="both"/>
      </w:pPr>
      <w:r>
        <w:rPr>
          <w:rFonts w:ascii="Arial" w:cs="Arial" w:eastAsia="Arial" w:hAnsi="Arial"/>
          <w:sz w:val="24"/>
          <w:szCs w:val="24"/>
        </w:rPr>
        <w:t xml:space="preserve">Центральная избирательная комиссия обязана незамедлительно выдать политической партии письменное подтверждение о получении оригинала банковского документа, подтверждающего внесение избирательного взноса, и перечня представленных документов.</w:t>
      </w:r>
    </w:p>
    <w:p>
      <w:pPr>
        <w:spacing w:after="120"/>
        <w:ind w:firstLine="567"/>
        <w:jc w:val="both"/>
      </w:pPr>
      <w:r>
        <w:rPr>
          <w:rFonts w:ascii="Arial" w:cs="Arial" w:eastAsia="Arial" w:hAnsi="Arial"/>
          <w:sz w:val="24"/>
          <w:szCs w:val="24"/>
        </w:rPr>
        <w:t xml:space="preserve">5. Политическая партия согласует с Центральной избирательной комиссией краткое наименование и эмблему, используемые в избирательных документах, в случае если они отличаются от наименования и эмблемы, описание которых содержится в ее уставе. Изменение наименования и эмблемы политической партии после их представления в Центральную избирательную комиссию не допускается до окончания избирательного процесса.</w:t>
      </w:r>
    </w:p>
    <w:p>
      <w:pPr>
        <w:spacing w:after="120"/>
        <w:ind w:firstLine="567"/>
        <w:jc w:val="both"/>
      </w:pPr>
      <w:r>
        <w:rPr>
          <w:rFonts w:ascii="Arial" w:cs="Arial" w:eastAsia="Arial" w:hAnsi="Arial"/>
          <w:sz w:val="24"/>
          <w:szCs w:val="24"/>
        </w:rPr>
        <w:t xml:space="preserve">6. Политические партии выдвигают по одному кандидату в депутаты Жогорку Кенеша по каждому многомандатному избирательному округу на съезде политической партии тайным голосованием. Выдвижение кандидатов в депутаты Жогорку Кенеша осуществляется с указанием многомандатного избирательного округа, в котором будет баллотироваться каждый кандидат.</w:t>
      </w:r>
    </w:p>
    <w:p>
      <w:pPr>
        <w:spacing w:after="120"/>
        <w:ind w:firstLine="567"/>
        <w:jc w:val="both"/>
      </w:pPr>
      <w:r>
        <w:rPr>
          <w:rFonts w:ascii="Arial" w:cs="Arial" w:eastAsia="Arial" w:hAnsi="Arial"/>
          <w:sz w:val="24"/>
          <w:szCs w:val="24"/>
        </w:rPr>
        <w:t xml:space="preserve">7. Политическая партия вправе выдвинуть кандидатами в депутаты Жогорку Кенеша граждан Кыргызской Республики, не являющихся членами данной политической партии.</w:t>
      </w:r>
    </w:p>
    <w:p>
      <w:pPr>
        <w:spacing w:after="120"/>
        <w:ind w:firstLine="567"/>
        <w:jc w:val="both"/>
      </w:pPr>
      <w:r>
        <w:rPr>
          <w:rFonts w:ascii="Arial" w:cs="Arial" w:eastAsia="Arial" w:hAnsi="Arial"/>
          <w:sz w:val="24"/>
          <w:szCs w:val="24"/>
        </w:rPr>
        <w:t xml:space="preserve">8. Политическая партия не вправе выдвинуть кандидатами в депутаты Жогорку Кенеша граждан, являющихся членами иных политических партий.</w:t>
      </w:r>
    </w:p>
    <w:p>
      <w:pPr>
        <w:spacing w:after="120"/>
        <w:ind w:firstLine="567"/>
        <w:jc w:val="both"/>
      </w:pPr>
      <w:r>
        <w:rPr>
          <w:rFonts w:ascii="Arial" w:cs="Arial" w:eastAsia="Arial" w:hAnsi="Arial"/>
          <w:sz w:val="24"/>
          <w:szCs w:val="24"/>
        </w:rPr>
        <w:t xml:space="preserve">9. Политическая партия вправе на внеочередном съезде тайным голосованием отозвать, подав письменное заявление об этом в Центральную избирательную комиссию в установленные настоящим конституционным Законом порядке и сроки, кандидата, кандидатов в депутаты Жогорку Кенеша по многомандатным избирательным округам.</w:t>
      </w:r>
    </w:p>
    <w:p>
      <w:pPr>
        <w:spacing w:after="120"/>
        <w:ind w:firstLine="567"/>
        <w:jc w:val="both"/>
      </w:pPr>
      <w:r>
        <w:rPr>
          <w:rFonts w:ascii="Arial" w:cs="Arial" w:eastAsia="Arial" w:hAnsi="Arial"/>
          <w:sz w:val="24"/>
          <w:szCs w:val="24"/>
        </w:rPr>
        <w:t xml:space="preserve">10. Решения съезда политической партии о выдвижении кандидатов в депутаты Жогорку Кенеша по многомандатным избирательным округам, заверенные подписью руководителя политической партии и печатью политической партии, представляются в Центральную избирательную комиссию.</w:t>
      </w:r>
    </w:p>
    <w:p>
      <w:pPr>
        <w:spacing w:after="120"/>
        <w:ind w:firstLine="567"/>
        <w:jc w:val="both"/>
      </w:pPr>
      <w:r>
        <w:rPr>
          <w:rFonts w:ascii="Arial" w:cs="Arial" w:eastAsia="Arial" w:hAnsi="Arial"/>
          <w:sz w:val="24"/>
          <w:szCs w:val="24"/>
        </w:rPr>
        <w:t xml:space="preserve">После представления решений съезда политической партии в Центральную избирательную комиссию состав выдвинутых кандидатов по соответствующим избирательным округам не может быть изменен.</w:t>
      </w:r>
    </w:p>
    <w:p>
      <w:pPr>
        <w:spacing w:after="120"/>
        <w:ind w:firstLine="567"/>
        <w:jc w:val="both"/>
      </w:pPr>
      <w:r>
        <w:rPr>
          <w:rFonts w:ascii="Arial" w:cs="Arial" w:eastAsia="Arial" w:hAnsi="Arial"/>
          <w:sz w:val="24"/>
          <w:szCs w:val="24"/>
        </w:rPr>
        <w:t xml:space="preserve">11. При выдвижении кандидатов в Жогорку Кенеш по многомандатным избирательным округам политическая партия обязана соблюдать требование о представительстве не более 70 процентов лиц одного пола от общего числа кандидатов.</w:t>
      </w:r>
    </w:p>
    <w:p>
      <w:pPr>
        <w:spacing w:after="120"/>
        <w:ind w:firstLine="567"/>
        <w:jc w:val="both"/>
      </w:pPr>
      <w:r>
        <w:rPr>
          <w:rFonts w:ascii="Arial" w:cs="Arial" w:eastAsia="Arial" w:hAnsi="Arial"/>
          <w:sz w:val="24"/>
          <w:szCs w:val="24"/>
        </w:rPr>
        <w:t xml:space="preserve">12. Данные о кандидате, выдвинутом политической партией, представляются уполномоченным представителем политической партии в печатном виде и на электронном носителе в сроки, указанные в настоящем конституционном Законе. Данные о кандидатах должны быть также внесены уполномоченными представителями политической партии в электронном машиночитаемом виде в информационную систему Центральной избирательной комиссии.</w:t>
      </w:r>
    </w:p>
    <w:p>
      <w:pPr>
        <w:spacing w:after="120"/>
        <w:ind w:firstLine="567"/>
        <w:jc w:val="both"/>
      </w:pPr>
      <w:r>
        <w:rPr>
          <w:rFonts w:ascii="Arial" w:cs="Arial" w:eastAsia="Arial" w:hAnsi="Arial"/>
          <w:sz w:val="24"/>
          <w:szCs w:val="24"/>
        </w:rPr>
        <w:t xml:space="preserve">13. При проверке сведений о кандидате в депутаты Жогорку Кенеша уполномоченные государственные органы предоставляют Центральной избирательной комиссии официальные заключения о наличии (отсутствии) судимости и высшего профессионального образования.</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aqjdy5ldqmekwfvlkhj7v">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oct8v0we23s2ewohzn8kl">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60</w:t>
      </w:r>
      <w:r>
        <w:rPr>
          <w:rFonts w:ascii="Arial" w:cs="Arial" w:eastAsia="Arial" w:hAnsi="Arial"/>
          <w:b/>
          <w:bCs/>
          <w:sz w:val="24"/>
          <w:szCs w:val="24"/>
        </w:rPr>
        <w:t xml:space="preserve">1</w:t>
      </w:r>
      <w:r>
        <w:rPr>
          <w:rFonts w:ascii="Arial" w:cs="Arial" w:eastAsia="Arial" w:hAnsi="Arial"/>
          <w:b/>
          <w:bCs/>
          <w:sz w:val="24"/>
          <w:szCs w:val="24"/>
        </w:rPr>
        <w:t xml:space="preserve">. </w:t>
      </w:r>
      <w:r>
        <w:rPr>
          <w:rFonts w:ascii="Arial" w:cs="Arial" w:eastAsia="Arial" w:hAnsi="Arial"/>
          <w:b/>
          <w:bCs/>
          <w:sz w:val="24"/>
          <w:szCs w:val="24"/>
        </w:rPr>
        <w:t xml:space="preserve">Порядок выдвижения кандидатов в депутаты Жогорку Кенеша по многомандатным избирательным округам в порядке самовыдвижения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Выдвижение кандидатов в депутаты Жогорку Кенеша по многомандатным избирательным округам в порядке самовыдвижения начинается со дня официального опубликования списка избирательных округов и заканчивается за 45 календарных дней до дня голосования, до 18 часов местного времени.</w:t>
      </w:r>
    </w:p>
    <w:p>
      <w:pPr>
        <w:spacing w:after="120"/>
        <w:ind w:firstLine="567"/>
        <w:jc w:val="both"/>
      </w:pPr>
      <w:r>
        <w:rPr>
          <w:rFonts w:ascii="Arial" w:cs="Arial" w:eastAsia="Arial" w:hAnsi="Arial"/>
          <w:sz w:val="24"/>
          <w:szCs w:val="24"/>
        </w:rPr>
        <w:t xml:space="preserve">2. Выдвижение кандидата в депутаты Жогорку Кенеша по многомандатному избирательному округу в порядке самовыдвижения осуществляется путем подачи гражданином Кыргызской Республики в Центральную избирательную комиссию заявления о намерении баллотироваться кандидатом по соответствующему многомандатному избирательному округу с одновременным представлением банковского документа (оригинала), подтверждающего внесение избирательного взноса.</w:t>
      </w:r>
    </w:p>
    <w:p>
      <w:pPr>
        <w:spacing w:after="120"/>
        <w:ind w:firstLine="567"/>
        <w:jc w:val="both"/>
      </w:pPr>
      <w:r>
        <w:rPr>
          <w:rFonts w:ascii="Arial" w:cs="Arial" w:eastAsia="Arial" w:hAnsi="Arial"/>
          <w:sz w:val="24"/>
          <w:szCs w:val="24"/>
        </w:rPr>
        <w:t xml:space="preserve">При этом избирательный взнос вносится кандидатом за счет средств его избирательного фонда на депозитный счет Центральной избирательной комиссии в размере трехтысячекратного расчетного показателя, установленного законодательством Кыргызской Республики.</w:t>
      </w:r>
    </w:p>
    <w:p>
      <w:pPr>
        <w:spacing w:after="120"/>
        <w:ind w:firstLine="567"/>
        <w:jc w:val="both"/>
      </w:pPr>
      <w:r>
        <w:rPr>
          <w:rFonts w:ascii="Arial" w:cs="Arial" w:eastAsia="Arial" w:hAnsi="Arial"/>
          <w:sz w:val="24"/>
          <w:szCs w:val="24"/>
        </w:rPr>
        <w:t xml:space="preserve">3. Кандидат в депутаты Жогорку Кенеша в порядке самовыдвижения может быть выдвинут только в одном многомандатном избирательном округе.</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cvzq0nqh2mfihvblvcfn6">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whjzecrmwyji-knzfeobh">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61. </w:t>
      </w:r>
      <w:r>
        <w:rPr>
          <w:rFonts w:ascii="Arial" w:cs="Arial" w:eastAsia="Arial" w:hAnsi="Arial"/>
          <w:b/>
          <w:bCs/>
          <w:sz w:val="24"/>
          <w:szCs w:val="24"/>
        </w:rPr>
        <w:t xml:space="preserve">Регистрация кандидатов в депутаты Жогорку Кенеша по многомандатным избирательным округам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регистрации кандидатов в депутаты Жогорку Кенеша, выдвинутых политической партией по многомандатным избирательным округам, уполномоченные представители политических партий не позднее чем за 40 календарных дней до дня выборов, до 18 часов местного времени, представляют в Центральную избирательную комиссию следующие документы:</w:t>
      </w:r>
    </w:p>
    <w:p>
      <w:pPr>
        <w:spacing w:after="120"/>
        <w:ind w:firstLine="567"/>
        <w:jc w:val="both"/>
      </w:pPr>
      <w:r>
        <w:rPr>
          <w:rFonts w:ascii="Arial" w:cs="Arial" w:eastAsia="Arial" w:hAnsi="Arial"/>
          <w:sz w:val="24"/>
          <w:szCs w:val="24"/>
        </w:rPr>
        <w:t xml:space="preserve">1) решение политической партии о выдвижении кандидатов по многомандатным избирательным округам, заверенное подписью руководителя политической партии и печатью политической партии;</w:t>
      </w:r>
    </w:p>
    <w:p>
      <w:pPr>
        <w:spacing w:after="120"/>
        <w:ind w:firstLine="567"/>
        <w:jc w:val="both"/>
      </w:pPr>
      <w:r>
        <w:rPr>
          <w:rFonts w:ascii="Arial" w:cs="Arial" w:eastAsia="Arial" w:hAnsi="Arial"/>
          <w:sz w:val="24"/>
          <w:szCs w:val="24"/>
        </w:rPr>
        <w:t xml:space="preserve">2) заполненная каждым кандидатом, выдвинутым по многомандатному избирательному округу, специальная форма, содержащая сведения о кандидате (биографические и другие данные), копия паспорта, нотариально заверенная копия документа о высшем профессиональном образовании, справка с места работы или учебы, декларация об отсутствии гражданства иного государства, в том числе сведения о наличии обстоятельств, предусмотренных частью 4 </w:t>
      </w:r>
      <w:r>
        <w:rPr>
          <w:rFonts w:ascii="Arial" w:cs="Arial" w:eastAsia="Arial" w:hAnsi="Arial"/>
          <w:sz w:val="24"/>
          <w:szCs w:val="24"/>
        </w:rPr>
        <w:t xml:space="preserve">статьи 3</w:t>
      </w:r>
      <w:r>
        <w:rPr>
          <w:rFonts w:ascii="Arial" w:cs="Arial" w:eastAsia="Arial" w:hAnsi="Arial"/>
          <w:sz w:val="24"/>
          <w:szCs w:val="24"/>
        </w:rPr>
        <w:t xml:space="preserve"> настоящего конституционного Закона, письменное согласие на обработку персональных данных на наличие либо отсутствие гражданства иностранного государства (в том числе предыдущих гражданств, иных гражданств);</w:t>
      </w:r>
    </w:p>
    <w:p>
      <w:pPr>
        <w:spacing w:after="120"/>
        <w:ind w:firstLine="567"/>
        <w:jc w:val="both"/>
      </w:pPr>
      <w:r>
        <w:rPr>
          <w:rFonts w:ascii="Arial" w:cs="Arial" w:eastAsia="Arial" w:hAnsi="Arial"/>
          <w:sz w:val="24"/>
          <w:szCs w:val="24"/>
        </w:rPr>
        <w:t xml:space="preserve">3) документ, удостоверяющий внесение избирательного взноса.</w:t>
      </w:r>
    </w:p>
    <w:p>
      <w:pPr>
        <w:spacing w:after="120"/>
        <w:ind w:firstLine="567"/>
        <w:jc w:val="both"/>
      </w:pPr>
      <w:r>
        <w:rPr>
          <w:rFonts w:ascii="Arial" w:cs="Arial" w:eastAsia="Arial" w:hAnsi="Arial"/>
          <w:sz w:val="24"/>
          <w:szCs w:val="24"/>
        </w:rPr>
        <w:t xml:space="preserve">Документы, которые представляются в Центральную избирательную комиссию, удостоверяются подписью руководителя политической партии и печатью политической партии.</w:t>
      </w:r>
    </w:p>
    <w:p>
      <w:pPr>
        <w:spacing w:after="120"/>
        <w:ind w:firstLine="567"/>
        <w:jc w:val="both"/>
      </w:pPr>
      <w:r>
        <w:rPr>
          <w:rFonts w:ascii="Arial" w:cs="Arial" w:eastAsia="Arial" w:hAnsi="Arial"/>
          <w:sz w:val="24"/>
          <w:szCs w:val="24"/>
        </w:rPr>
        <w:t xml:space="preserve">2. В случае выдвижения кандидатом в депутаты Жогорку Кенеша лица с инвалидностью и в связи с этим не имеющего возможности самостоятельно написать заявление о самовыдвижении, заполнить иные документы, предусмотренные настоящим конституционным Законом, данное лицо вправе воспользоваться для этого помощью другого лица. При этом полномочия лица, оказывающего помощь в заполнении регистрационных документов, должны быть нотариально удостоверены.</w:t>
      </w:r>
    </w:p>
    <w:p>
      <w:pPr>
        <w:spacing w:after="120"/>
        <w:ind w:firstLine="567"/>
        <w:jc w:val="both"/>
      </w:pPr>
      <w:r>
        <w:rPr>
          <w:rFonts w:ascii="Arial" w:cs="Arial" w:eastAsia="Arial" w:hAnsi="Arial"/>
          <w:sz w:val="24"/>
          <w:szCs w:val="24"/>
        </w:rPr>
        <w:t xml:space="preserve">3. Центральная избирательная комиссия обязана выдать лицу, представившему указанные документы, письменное подтверждение (справку) об их получении. Подтверждение (справка) выдается незамедлительно после представления документов.</w:t>
      </w:r>
    </w:p>
    <w:p>
      <w:pPr>
        <w:spacing w:after="120"/>
        <w:ind w:firstLine="567"/>
        <w:jc w:val="both"/>
      </w:pPr>
      <w:r>
        <w:rPr>
          <w:rFonts w:ascii="Arial" w:cs="Arial" w:eastAsia="Arial" w:hAnsi="Arial"/>
          <w:sz w:val="24"/>
          <w:szCs w:val="24"/>
        </w:rPr>
        <w:t xml:space="preserve">4. Политические партии, выдвинувшие кандидатов в депутаты Жогорку Кенеша по многомандатным избирательным округам, из средств своих избирательных фондов вносят на депозитный счет Центральной избирательной комиссии избирательный взнос за каждого кандидата в размере трехтысячекратного расчетного показателя, установленного законодательством.</w:t>
      </w:r>
    </w:p>
    <w:p>
      <w:pPr>
        <w:spacing w:after="120"/>
        <w:ind w:firstLine="567"/>
        <w:jc w:val="both"/>
      </w:pPr>
      <w:r>
        <w:rPr>
          <w:rFonts w:ascii="Arial" w:cs="Arial" w:eastAsia="Arial" w:hAnsi="Arial"/>
          <w:sz w:val="24"/>
          <w:szCs w:val="24"/>
        </w:rPr>
        <w:t xml:space="preserve">5. Для регистрации кандидата в депутаты по многомандатному избирательному округу кандидат, выдвинувшийся в порядке самовыдвижения, или его уполномоченный представитель не позднее чем за 40 календарных дней до дня выборов, до 18 часов местного времени, представляет в Центральную избирательную комиссию заявление о выдвижении кандидатом в порядке самовыдвижения и следующие документы:</w:t>
      </w:r>
    </w:p>
    <w:p>
      <w:pPr>
        <w:spacing w:after="120"/>
        <w:ind w:firstLine="567"/>
        <w:jc w:val="both"/>
      </w:pPr>
      <w:r>
        <w:rPr>
          <w:rFonts w:ascii="Arial" w:cs="Arial" w:eastAsia="Arial" w:hAnsi="Arial"/>
          <w:sz w:val="24"/>
          <w:szCs w:val="24"/>
        </w:rPr>
        <w:t xml:space="preserve">1) заполненная кандидатом специальная форма, содержащая сведения о кандидате (биографические и другие данные), копия паспорта, нотариально заверенная копия документа о высшем профессиональном образовании, справка с места работы или учебы, декларация об отсутствии гражданства иного государства, сведения о наличии или отсутствии судимости, письменное согласие на обработку персональных данных на наличие либо отсутствие гражданства иностранного государства (в том числе предыдущих гражданств, иных гражданств);</w:t>
      </w:r>
    </w:p>
    <w:p>
      <w:pPr>
        <w:spacing w:after="120"/>
        <w:ind w:firstLine="567"/>
        <w:jc w:val="both"/>
      </w:pPr>
      <w:r>
        <w:rPr>
          <w:rFonts w:ascii="Arial" w:cs="Arial" w:eastAsia="Arial" w:hAnsi="Arial"/>
          <w:sz w:val="24"/>
          <w:szCs w:val="24"/>
        </w:rPr>
        <w:t xml:space="preserve">2) документ, удостоверяющий внесение избирательного взноса.</w:t>
      </w:r>
    </w:p>
    <w:p>
      <w:pPr>
        <w:spacing w:after="120"/>
        <w:ind w:firstLine="567"/>
        <w:jc w:val="both"/>
      </w:pPr>
      <w:r>
        <w:rPr>
          <w:rFonts w:ascii="Arial" w:cs="Arial" w:eastAsia="Arial" w:hAnsi="Arial"/>
          <w:sz w:val="24"/>
          <w:szCs w:val="24"/>
        </w:rPr>
        <w:t xml:space="preserve">6. Центральная избирательная комиссия в течение 10 календарных дней со дня принятия документов проверяет соответствие порядка выдвижения кандидата, кандидатов от политической партии по многомандатным избирательным округам требованиям настоящего конституционного Закона и осуществляет регистрацию кандидатов либо выносит мотивированное решение об отказе в регистрации. Указанная проверка осуществляется в том числе с применением системы электронного межведомственного взаимодействия, утвержденного законодательством Кыргызской Республики. При этом если избирательная комиссия обнаружила в документах кандидата несоответствие, являющееся основанием для отказа в регистрации данного кандидата, в течение 48 часов после получения документов избирательная комиссия обязана уведомить об этом кандидата, политическую партию. Кандидат, политическая партия вправе в течение 48 часов с момента получения уведомления внести необходимые изменения и представить исправленные документы в соответствующую избирательную комиссию.</w:t>
      </w:r>
    </w:p>
    <w:p>
      <w:pPr>
        <w:spacing w:after="120"/>
        <w:ind w:firstLine="567"/>
        <w:jc w:val="both"/>
      </w:pPr>
      <w:r>
        <w:rPr>
          <w:rFonts w:ascii="Arial" w:cs="Arial" w:eastAsia="Arial" w:hAnsi="Arial"/>
          <w:sz w:val="24"/>
          <w:szCs w:val="24"/>
        </w:rPr>
        <w:t xml:space="preserve">7. Не допускается регистрация одного и того же лица более чем по одному многомандатному избирательному округу.</w:t>
      </w:r>
    </w:p>
    <w:p>
      <w:pPr>
        <w:spacing w:after="120"/>
        <w:ind w:firstLine="567"/>
        <w:jc w:val="both"/>
      </w:pPr>
      <w:r>
        <w:rPr>
          <w:rFonts w:ascii="Arial" w:cs="Arial" w:eastAsia="Arial" w:hAnsi="Arial"/>
          <w:sz w:val="24"/>
          <w:szCs w:val="24"/>
        </w:rPr>
        <w:t xml:space="preserve">8. Не допускается регистрация кандидата при наличии факта, предусмотренного частью 4</w:t>
      </w:r>
      <w:r>
        <w:rPr>
          <w:rFonts w:ascii="Arial" w:cs="Arial" w:eastAsia="Arial" w:hAnsi="Arial"/>
          <w:sz w:val="24"/>
          <w:szCs w:val="24"/>
        </w:rPr>
        <w:t xml:space="preserve">1</w:t>
      </w:r>
      <w:r>
        <w:rPr>
          <w:rFonts w:ascii="Arial" w:cs="Arial" w:eastAsia="Arial" w:hAnsi="Arial"/>
          <w:sz w:val="24"/>
          <w:szCs w:val="24"/>
        </w:rPr>
        <w:t xml:space="preserve"> </w:t>
      </w:r>
      <w:hyperlink w:history="1" r:id="rIdsz7pdxfso7uwwqejinqwo">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настоящего конституционного Закона.</w:t>
      </w:r>
    </w:p>
    <w:p>
      <w:pPr>
        <w:spacing w:after="120"/>
        <w:ind w:firstLine="567"/>
        <w:jc w:val="both"/>
      </w:pPr>
      <w:r>
        <w:rPr>
          <w:rFonts w:ascii="Arial" w:cs="Arial" w:eastAsia="Arial" w:hAnsi="Arial"/>
          <w:sz w:val="24"/>
          <w:szCs w:val="24"/>
        </w:rPr>
        <w:t xml:space="preserve">9. Регистрация кандидатов в депутаты Жогорку Кенеша заканчивается за 30 календарных дней до дня голосования.</w:t>
      </w:r>
    </w:p>
    <w:p>
      <w:pPr>
        <w:spacing w:after="120"/>
        <w:ind w:firstLine="567"/>
        <w:jc w:val="both"/>
      </w:pPr>
      <w:r>
        <w:rPr>
          <w:rFonts w:ascii="Arial" w:cs="Arial" w:eastAsia="Arial" w:hAnsi="Arial"/>
          <w:sz w:val="24"/>
          <w:szCs w:val="24"/>
        </w:rPr>
        <w:t xml:space="preserve">10. В случае если в сроки, установленные настоящей статьей, по многомандатному избирательному округу не будет зарегистрирован ни один кандидат либо будут зарегистрированы менее трех кандидатов, то выборы откладываются по решению Центральной избирательной комиссии на 25 календарных дней для дополнительного выдвижения кандидатов и осуществления последующих избирательных действий.</w:t>
      </w:r>
    </w:p>
    <w:p>
      <w:pPr>
        <w:spacing w:after="120"/>
        <w:ind w:firstLine="567"/>
        <w:jc w:val="both"/>
      </w:pPr>
      <w:r>
        <w:rPr>
          <w:rFonts w:ascii="Arial" w:cs="Arial" w:eastAsia="Arial" w:hAnsi="Arial"/>
          <w:sz w:val="24"/>
          <w:szCs w:val="24"/>
        </w:rPr>
        <w:t xml:space="preserve">11. В случае принятия решения об отказе в регистрации кандидата Центральная избирательная комиссия обязана в течение суток с момента его принятия выдать представителю политической партии, кандидату копию решения избирательной комиссии с изложением оснований отказа.</w:t>
      </w:r>
    </w:p>
    <w:p>
      <w:pPr>
        <w:spacing w:after="120"/>
        <w:ind w:firstLine="567"/>
        <w:jc w:val="both"/>
      </w:pPr>
      <w:r>
        <w:rPr>
          <w:rFonts w:ascii="Arial" w:cs="Arial" w:eastAsia="Arial" w:hAnsi="Arial"/>
          <w:sz w:val="24"/>
          <w:szCs w:val="24"/>
        </w:rPr>
        <w:t xml:space="preserve">Основаниями для отказа в регистрации кандидата могут быть:</w:t>
      </w:r>
    </w:p>
    <w:p>
      <w:pPr>
        <w:spacing w:after="120"/>
        <w:ind w:firstLine="567"/>
        <w:jc w:val="both"/>
      </w:pPr>
      <w:r>
        <w:rPr>
          <w:rFonts w:ascii="Arial" w:cs="Arial" w:eastAsia="Arial" w:hAnsi="Arial"/>
          <w:sz w:val="24"/>
          <w:szCs w:val="24"/>
        </w:rPr>
        <w:t xml:space="preserve">- непредставление документов, необходимых в соответствии с настоящим конституционным Законом для регистрации кандидата;</w:t>
      </w:r>
    </w:p>
    <w:p>
      <w:pPr>
        <w:spacing w:after="120"/>
        <w:ind w:firstLine="567"/>
        <w:jc w:val="both"/>
      </w:pPr>
      <w:r>
        <w:rPr>
          <w:rFonts w:ascii="Arial" w:cs="Arial" w:eastAsia="Arial" w:hAnsi="Arial"/>
          <w:sz w:val="24"/>
          <w:szCs w:val="24"/>
        </w:rPr>
        <w:t xml:space="preserve">- несоблюдение порядка выдвижения кандидата, предусмотренного настоящим конституционным Законом;</w:t>
      </w:r>
    </w:p>
    <w:p>
      <w:pPr>
        <w:spacing w:after="120"/>
        <w:ind w:firstLine="567"/>
        <w:jc w:val="both"/>
      </w:pPr>
      <w:r>
        <w:rPr>
          <w:rFonts w:ascii="Arial" w:cs="Arial" w:eastAsia="Arial" w:hAnsi="Arial"/>
          <w:sz w:val="24"/>
          <w:szCs w:val="24"/>
        </w:rPr>
        <w:t xml:space="preserve">- отсутствие у кандидата пассивного избирательного права;</w:t>
      </w:r>
    </w:p>
    <w:p>
      <w:pPr>
        <w:spacing w:after="120"/>
        <w:ind w:firstLine="567"/>
        <w:jc w:val="both"/>
      </w:pPr>
      <w:r>
        <w:rPr>
          <w:rFonts w:ascii="Arial" w:cs="Arial" w:eastAsia="Arial" w:hAnsi="Arial"/>
          <w:sz w:val="24"/>
          <w:szCs w:val="24"/>
        </w:rPr>
        <w:t xml:space="preserve">- наличие факта регистрации кандидата от другой политической партии либо более чем в одном многомандатном избирательном округе;</w:t>
      </w:r>
    </w:p>
    <w:p>
      <w:pPr>
        <w:spacing w:after="120"/>
        <w:ind w:firstLine="567"/>
        <w:jc w:val="both"/>
      </w:pPr>
      <w:r>
        <w:rPr>
          <w:rFonts w:ascii="Arial" w:cs="Arial" w:eastAsia="Arial" w:hAnsi="Arial"/>
          <w:sz w:val="24"/>
          <w:szCs w:val="24"/>
        </w:rPr>
        <w:t xml:space="preserve">- несоздание кандидатом, политической партией своего избирательного фонда;</w:t>
      </w:r>
    </w:p>
    <w:p>
      <w:pPr>
        <w:spacing w:after="120"/>
        <w:ind w:firstLine="567"/>
        <w:jc w:val="both"/>
      </w:pPr>
      <w:r>
        <w:rPr>
          <w:rFonts w:ascii="Arial" w:cs="Arial" w:eastAsia="Arial" w:hAnsi="Arial"/>
          <w:sz w:val="24"/>
          <w:szCs w:val="24"/>
        </w:rPr>
        <w:t xml:space="preserve">- отсутствие банковского документа (оригинала), подтверждающего внесение избирательного взноса;</w:t>
      </w:r>
    </w:p>
    <w:p>
      <w:pPr>
        <w:spacing w:after="120"/>
        <w:ind w:firstLine="567"/>
        <w:jc w:val="both"/>
      </w:pPr>
      <w:r>
        <w:rPr>
          <w:rFonts w:ascii="Arial" w:cs="Arial" w:eastAsia="Arial" w:hAnsi="Arial"/>
          <w:sz w:val="24"/>
          <w:szCs w:val="24"/>
        </w:rPr>
        <w:t xml:space="preserve">- принадлежность кандидата к гражданству другого государства;</w:t>
      </w:r>
    </w:p>
    <w:p>
      <w:pPr>
        <w:spacing w:after="120"/>
        <w:ind w:firstLine="567"/>
        <w:jc w:val="both"/>
      </w:pPr>
      <w:r>
        <w:rPr>
          <w:rFonts w:ascii="Arial" w:cs="Arial" w:eastAsia="Arial" w:hAnsi="Arial"/>
          <w:sz w:val="24"/>
          <w:szCs w:val="24"/>
        </w:rPr>
        <w:t xml:space="preserve">- если лицо состоит или состояло на профилактическом, оперативно-превентивном учете в качестве лица, причастного к организованной преступной группе, преступному сообществу (преступной организации), вооруженной группе (банде).</w:t>
      </w:r>
    </w:p>
    <w:p>
      <w:pPr>
        <w:spacing w:after="120"/>
        <w:ind w:firstLine="567"/>
        <w:jc w:val="both"/>
      </w:pPr>
      <w:r>
        <w:rPr>
          <w:rFonts w:ascii="Arial" w:cs="Arial" w:eastAsia="Arial" w:hAnsi="Arial"/>
          <w:sz w:val="24"/>
          <w:szCs w:val="24"/>
        </w:rPr>
        <w:t xml:space="preserve">12. Решение об отказе в регистрации кандидата по многомандатному избирательному округу может быть обжаловано в суд в течение 3 календарных дней с момента получения решения.</w:t>
      </w:r>
    </w:p>
    <w:p>
      <w:pPr>
        <w:spacing w:after="120"/>
        <w:ind w:firstLine="567"/>
        <w:jc w:val="both"/>
      </w:pPr>
      <w:r>
        <w:rPr>
          <w:rFonts w:ascii="Arial" w:cs="Arial" w:eastAsia="Arial" w:hAnsi="Arial"/>
          <w:sz w:val="24"/>
          <w:szCs w:val="24"/>
        </w:rPr>
        <w:t xml:space="preserve">13. Кандидат в депутаты Жогорку Кенеша по многомандатному избирательному округу вправе в любое время, но не позднее чем за 10 календарных дней до дня голосования, отказаться от дальнейшего участия в выборах, лично подав письменное заявление либо передав через уполномоченное лицо нотариально заверенное заявление в Центральную избирательную комиссию. На основании указанного заявления Центральная избирательная комиссия, зарегистрировавшая кандидата, обязана принять решение об отмене регистрации кандидата по многомандатному избирательному округу.</w:t>
      </w:r>
    </w:p>
    <w:p>
      <w:pPr>
        <w:spacing w:after="120"/>
        <w:ind w:firstLine="567"/>
        <w:jc w:val="both"/>
      </w:pPr>
      <w:r>
        <w:rPr>
          <w:rFonts w:ascii="Arial" w:cs="Arial" w:eastAsia="Arial" w:hAnsi="Arial"/>
          <w:sz w:val="24"/>
          <w:szCs w:val="24"/>
        </w:rPr>
        <w:t xml:space="preserve">14. Политическая партия в любое время, но не позднее чем за 10 календарных дней до дня голосования, вправе отозвать кандидата, кандидатов, выдвинутых по многомандатным избирательным округам, и отказаться от участия в выборах, подав соответствующее письменное заявление в Центральную избирательную комиссию. На основании указанного заявления Центральная избирательная комиссия обязана отменить решение о регистрации кандидата, кандидатов от данной политической партии.</w:t>
      </w:r>
    </w:p>
    <w:p>
      <w:pPr>
        <w:spacing w:after="120"/>
        <w:ind w:firstLine="567"/>
        <w:jc w:val="both"/>
      </w:pPr>
      <w:r>
        <w:rPr>
          <w:rFonts w:ascii="Arial" w:cs="Arial" w:eastAsia="Arial" w:hAnsi="Arial"/>
          <w:sz w:val="24"/>
          <w:szCs w:val="24"/>
        </w:rPr>
        <w:t xml:space="preserve">15. Центральная избирательная комиссия не позднее 5 календарных дней после регистрации кандидатов публикует в печати сообщение о регистрации кандидатов в депутаты Жогорку Кенеша по многомандатным избирательным округам с указанием наименований субъектов выдвижения, а также фамилии, имени, отчества, года рождения, занимаемой должности (рода занятий) кандидатов.</w:t>
      </w:r>
    </w:p>
    <w:p>
      <w:pPr>
        <w:spacing w:after="120"/>
        <w:ind w:firstLine="567"/>
        <w:jc w:val="both"/>
      </w:pPr>
      <w:r>
        <w:rPr>
          <w:rFonts w:ascii="Arial" w:cs="Arial" w:eastAsia="Arial" w:hAnsi="Arial"/>
          <w:sz w:val="24"/>
          <w:szCs w:val="24"/>
        </w:rPr>
        <w:t xml:space="preserve">16. Центральная избирательная комиссия в течение 2 календарных дней после регистрации кандидатов выдает им удостоверения кандидата в депутаты Жогорку Кенеша с указанием даты регистрации.</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a-msi4q6dnqsmi32cmiyh">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pxirubw8qrpadbffkayn-">
        <w:r>
          <w:rPr>
            <w:rFonts w:ascii="Arial" w:cs="Arial" w:eastAsia="Arial" w:hAnsi="Arial"/>
            <w:i/>
            <w:iCs/>
            <w:color w:val="1D4ED8"/>
            <w:sz w:val="24"/>
            <w:szCs w:val="24"/>
            <w:u w:val="single"/>
          </w:rPr>
          <w:t xml:space="preserve">28 июля 2025 года № 161</w:t>
        </w:r>
      </w:hyperlink>
      <w:r>
        <w:rPr>
          <w:rFonts w:ascii="Arial" w:cs="Arial" w:eastAsia="Arial" w:hAnsi="Arial"/>
          <w:i/>
          <w:iCs/>
          <w:sz w:val="24"/>
          <w:szCs w:val="24"/>
        </w:rPr>
        <w:t xml:space="preserve">, </w:t>
      </w:r>
      <w:hyperlink w:history="1" r:id="rId9_nqq0kkd_mbqf5bdm-p-">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62. </w:t>
      </w:r>
      <w:r>
        <w:rPr>
          <w:rFonts w:ascii="Arial" w:cs="Arial" w:eastAsia="Arial" w:hAnsi="Arial"/>
          <w:b/>
          <w:bCs/>
          <w:sz w:val="24"/>
          <w:szCs w:val="24"/>
        </w:rPr>
        <w:t xml:space="preserve">Избирательный фонд политической партии, выдвинувшей кандидатов в депутаты Жогорку Кенеша по многомандатным избирательным округам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Политические партии, выдвинувшие кандидатов в депутаты Жогорку Кенеша по многомандатным избирательным округам, формируют собственные избирательные фонды для финансирования предвыборной кампании в порядке, установленном настоящим конституционным Законом.</w:t>
      </w:r>
    </w:p>
    <w:p>
      <w:pPr>
        <w:spacing w:after="120"/>
        <w:ind w:firstLine="567"/>
        <w:jc w:val="both"/>
      </w:pPr>
      <w:r>
        <w:rPr>
          <w:rFonts w:ascii="Arial" w:cs="Arial" w:eastAsia="Arial" w:hAnsi="Arial"/>
          <w:sz w:val="24"/>
          <w:szCs w:val="24"/>
        </w:rPr>
        <w:t xml:space="preserve">2. Избирательные фонды могут формироваться за счет следующих денежных средств, а также материалов агитационно-информационного характера, которые учитываются Центральной избирательной комиссией:</w:t>
      </w:r>
    </w:p>
    <w:p>
      <w:pPr>
        <w:spacing w:after="120"/>
        <w:ind w:firstLine="567"/>
        <w:jc w:val="both"/>
      </w:pPr>
      <w:r>
        <w:rPr>
          <w:rFonts w:ascii="Arial" w:cs="Arial" w:eastAsia="Arial" w:hAnsi="Arial"/>
          <w:sz w:val="24"/>
          <w:szCs w:val="24"/>
        </w:rPr>
        <w:t xml:space="preserve">1) собственные средства кандидата, которые не могут превышать расчетный показатель более чем в 15000 раз;</w:t>
      </w:r>
    </w:p>
    <w:p>
      <w:pPr>
        <w:spacing w:after="120"/>
        <w:ind w:firstLine="567"/>
        <w:jc w:val="both"/>
      </w:pPr>
      <w:r>
        <w:rPr>
          <w:rFonts w:ascii="Arial" w:cs="Arial" w:eastAsia="Arial" w:hAnsi="Arial"/>
          <w:sz w:val="24"/>
          <w:szCs w:val="24"/>
        </w:rPr>
        <w:t xml:space="preserve">2) собственные средства политической партии, которые не могут превышать расчетный показатель более чем в 1000000 раз;</w:t>
      </w:r>
    </w:p>
    <w:p>
      <w:pPr>
        <w:spacing w:after="120"/>
        <w:ind w:firstLine="567"/>
        <w:jc w:val="both"/>
      </w:pPr>
      <w:r>
        <w:rPr>
          <w:rFonts w:ascii="Arial" w:cs="Arial" w:eastAsia="Arial" w:hAnsi="Arial"/>
          <w:sz w:val="24"/>
          <w:szCs w:val="24"/>
        </w:rPr>
        <w:t xml:space="preserve">3) пожертвования физических лиц, размер которых не может превышать расчетный показатель более чем в 2000 раз;</w:t>
      </w:r>
    </w:p>
    <w:p>
      <w:pPr>
        <w:spacing w:after="120"/>
        <w:ind w:firstLine="567"/>
        <w:jc w:val="both"/>
      </w:pPr>
      <w:r>
        <w:rPr>
          <w:rFonts w:ascii="Arial" w:cs="Arial" w:eastAsia="Arial" w:hAnsi="Arial"/>
          <w:sz w:val="24"/>
          <w:szCs w:val="24"/>
        </w:rPr>
        <w:t xml:space="preserve">4) пожертвования юридических лиц, размер которых не может превышать расчетный показатель более чем в 30000 раз.</w:t>
      </w:r>
    </w:p>
    <w:p>
      <w:pPr>
        <w:spacing w:after="120"/>
        <w:ind w:firstLine="567"/>
        <w:jc w:val="both"/>
      </w:pPr>
      <w:r>
        <w:rPr>
          <w:rFonts w:ascii="Arial" w:cs="Arial" w:eastAsia="Arial" w:hAnsi="Arial"/>
          <w:sz w:val="24"/>
          <w:szCs w:val="24"/>
        </w:rPr>
        <w:t xml:space="preserve">Предельная сумма поступивших и израсходованных денежных средств избирательного фонда политической партии, выдвинувшей список кандидатов, не может превышать расчетный показатель более чем в 200000 раз на одного кандидата.</w:t>
      </w:r>
    </w:p>
    <w:p>
      <w:pPr>
        <w:spacing w:after="120"/>
        <w:ind w:firstLine="567"/>
        <w:jc w:val="both"/>
      </w:pPr>
      <w:r>
        <w:rPr>
          <w:rFonts w:ascii="Arial" w:cs="Arial" w:eastAsia="Arial" w:hAnsi="Arial"/>
          <w:sz w:val="24"/>
          <w:szCs w:val="24"/>
        </w:rPr>
        <w:t xml:space="preserve">Нарушение порядка формирования избирательного фонда и превышение предельной суммы расходов избирательного фонда влекут ответственность, предусмотренную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cdfyipyrqmwr6skkp8w8y">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62</w:t>
      </w:r>
      <w:r>
        <w:rPr>
          <w:rFonts w:ascii="Arial" w:cs="Arial" w:eastAsia="Arial" w:hAnsi="Arial"/>
          <w:b/>
          <w:bCs/>
          <w:sz w:val="24"/>
          <w:szCs w:val="24"/>
        </w:rPr>
        <w:t xml:space="preserve">1</w:t>
      </w:r>
      <w:r>
        <w:rPr>
          <w:rFonts w:ascii="Arial" w:cs="Arial" w:eastAsia="Arial" w:hAnsi="Arial"/>
          <w:b/>
          <w:bCs/>
          <w:sz w:val="24"/>
          <w:szCs w:val="24"/>
        </w:rPr>
        <w:t xml:space="preserve">. </w:t>
      </w:r>
      <w:r>
        <w:rPr>
          <w:rFonts w:ascii="Arial" w:cs="Arial" w:eastAsia="Arial" w:hAnsi="Arial"/>
          <w:b/>
          <w:bCs/>
          <w:sz w:val="24"/>
          <w:szCs w:val="24"/>
        </w:rPr>
        <w:t xml:space="preserve">Избирательный фонд кандидата в депутаты Жогорку Кенеша по многомандатным избирательным округам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Гражданин, изъявивший желание баллотироваться в депутаты Жогорку Кенеша формирует собственный избирательный фонд для финансирования предвыборной кампании в порядке, установленном настоящим конституционным Законом.</w:t>
      </w:r>
    </w:p>
    <w:p>
      <w:pPr>
        <w:spacing w:after="120"/>
        <w:ind w:firstLine="567"/>
        <w:jc w:val="both"/>
      </w:pPr>
      <w:r>
        <w:rPr>
          <w:rFonts w:ascii="Arial" w:cs="Arial" w:eastAsia="Arial" w:hAnsi="Arial"/>
          <w:sz w:val="24"/>
          <w:szCs w:val="24"/>
        </w:rPr>
        <w:t xml:space="preserve">2. Избирательный фонд может формироваться за счет следующих денежных средств, которые учитываются Центральной избирательной комиссией:</w:t>
      </w:r>
    </w:p>
    <w:p>
      <w:pPr>
        <w:spacing w:after="120"/>
        <w:ind w:firstLine="567"/>
        <w:jc w:val="both"/>
      </w:pPr>
      <w:r>
        <w:rPr>
          <w:rFonts w:ascii="Arial" w:cs="Arial" w:eastAsia="Arial" w:hAnsi="Arial"/>
          <w:sz w:val="24"/>
          <w:szCs w:val="24"/>
        </w:rPr>
        <w:t xml:space="preserve">- собственные средства кандидата, которые не могут превышать расчетный показатель более чем в 100000 раз;</w:t>
      </w:r>
    </w:p>
    <w:p>
      <w:pPr>
        <w:spacing w:after="120"/>
        <w:ind w:firstLine="567"/>
        <w:jc w:val="both"/>
      </w:pPr>
      <w:r>
        <w:rPr>
          <w:rFonts w:ascii="Arial" w:cs="Arial" w:eastAsia="Arial" w:hAnsi="Arial"/>
          <w:sz w:val="24"/>
          <w:szCs w:val="24"/>
        </w:rPr>
        <w:t xml:space="preserve">- средства, выделенные кандидату выдвинувшей его политической партией, которые не могут превышать расчетный показатель более чем в 10000 раз;</w:t>
      </w:r>
    </w:p>
    <w:p>
      <w:pPr>
        <w:spacing w:after="120"/>
        <w:ind w:firstLine="567"/>
        <w:jc w:val="both"/>
      </w:pPr>
      <w:r>
        <w:rPr>
          <w:rFonts w:ascii="Arial" w:cs="Arial" w:eastAsia="Arial" w:hAnsi="Arial"/>
          <w:sz w:val="24"/>
          <w:szCs w:val="24"/>
        </w:rPr>
        <w:t xml:space="preserve">- пожертвования физических лиц, размер которых не может превышать расчетный показатель более чем в 5000 раз;</w:t>
      </w:r>
    </w:p>
    <w:p>
      <w:pPr>
        <w:spacing w:after="120"/>
        <w:ind w:firstLine="567"/>
        <w:jc w:val="both"/>
      </w:pPr>
      <w:r>
        <w:rPr>
          <w:rFonts w:ascii="Arial" w:cs="Arial" w:eastAsia="Arial" w:hAnsi="Arial"/>
          <w:sz w:val="24"/>
          <w:szCs w:val="24"/>
        </w:rPr>
        <w:t xml:space="preserve">- пожертвования юридических лиц, размер которых не может превышать расчетный показатель более чем в 5000 раз.</w:t>
      </w:r>
    </w:p>
    <w:p>
      <w:pPr>
        <w:spacing w:after="120"/>
        <w:ind w:firstLine="567"/>
        <w:jc w:val="both"/>
      </w:pPr>
      <w:r>
        <w:rPr>
          <w:rFonts w:ascii="Arial" w:cs="Arial" w:eastAsia="Arial" w:hAnsi="Arial"/>
          <w:sz w:val="24"/>
          <w:szCs w:val="24"/>
        </w:rPr>
        <w:t xml:space="preserve">Предельная сумма поступивших и израсходованных денежных средств избирательного фонда кандидата не может превышать расчетный показатель более чем в 200000 раз.</w:t>
      </w:r>
    </w:p>
    <w:p>
      <w:pPr>
        <w:spacing w:after="120"/>
        <w:ind w:firstLine="567"/>
        <w:jc w:val="both"/>
      </w:pPr>
      <w:r>
        <w:rPr>
          <w:rFonts w:ascii="Arial" w:cs="Arial" w:eastAsia="Arial" w:hAnsi="Arial"/>
          <w:sz w:val="24"/>
          <w:szCs w:val="24"/>
        </w:rPr>
        <w:t xml:space="preserve">Нарушение порядка формирования избирательного фонда кандидата в депутаты Жогорку Кенеша и превышение предельной суммы расходов избирательного фонда влекут ответственность, предусмотренную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gbzyq7znwdpiavs6-3fho">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krgm68vf4kupzyjbeahye">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63. </w:t>
      </w:r>
      <w:r>
        <w:rPr>
          <w:rFonts w:ascii="Arial" w:cs="Arial" w:eastAsia="Arial" w:hAnsi="Arial"/>
          <w:b/>
          <w:bCs/>
          <w:sz w:val="24"/>
          <w:szCs w:val="24"/>
        </w:rPr>
        <w:t xml:space="preserve">Повторные выборы депутатов Жогорку Кенеша по многомандатному избирательному округу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если выборы по многомандатному избирательному округу признаны несостоявшимися или недействительными назначаются повторные выборы. Повторные выборы назначаются Центральной избирательной комиссией.</w:t>
      </w:r>
    </w:p>
    <w:p>
      <w:pPr>
        <w:spacing w:after="120"/>
        <w:ind w:firstLine="567"/>
        <w:jc w:val="both"/>
      </w:pPr>
      <w:r>
        <w:rPr>
          <w:rFonts w:ascii="Arial" w:cs="Arial" w:eastAsia="Arial" w:hAnsi="Arial"/>
          <w:sz w:val="24"/>
          <w:szCs w:val="24"/>
        </w:rPr>
        <w:t xml:space="preserve">2. Повторные выборы проводятся в сроки, установленные настоящим конституционным Законом, при этом сроки избирательных действий сокращаются на треть. Сообщение о проведении повторных выборов публикуется в средствах массовой информации не позднее чем через 2 календарных дня со дня принятия соответствующего решения Центральной избирательной комиссией.</w:t>
      </w:r>
    </w:p>
    <w:p>
      <w:pPr>
        <w:spacing w:after="120"/>
        <w:ind w:firstLine="567"/>
        <w:jc w:val="both"/>
      </w:pPr>
      <w:r>
        <w:rPr>
          <w:rFonts w:ascii="Arial" w:cs="Arial" w:eastAsia="Arial" w:hAnsi="Arial"/>
          <w:sz w:val="24"/>
          <w:szCs w:val="24"/>
        </w:rPr>
        <w:t xml:space="preserve">3. В случае проведения повторных выборов, кандидатами в депутаты Жогорку Кенеша по многомандатному избирательному округу не могут быть вновь выдвинуты кандидаты, действия которых послужили основанием для признания выборов недействительными.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yjk5vkzqdrqbyo3zdzh4i">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64. </w:t>
      </w:r>
      <w:r>
        <w:rPr>
          <w:rFonts w:ascii="Arial" w:cs="Arial" w:eastAsia="Arial" w:hAnsi="Arial"/>
          <w:b/>
          <w:bCs/>
          <w:sz w:val="24"/>
          <w:szCs w:val="24"/>
        </w:rPr>
        <w:t xml:space="preserve">Определение и официальное опубликование результатов выборов депутатов Жогорку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Центральная избирательная комиссия определяет результаты выборов по многомандатным избирательным округам в целом по республике.</w:t>
      </w:r>
    </w:p>
    <w:p>
      <w:pPr>
        <w:spacing w:after="120"/>
        <w:ind w:firstLine="567"/>
        <w:jc w:val="both"/>
      </w:pPr>
      <w:r>
        <w:rPr>
          <w:rFonts w:ascii="Arial" w:cs="Arial" w:eastAsia="Arial" w:hAnsi="Arial"/>
          <w:sz w:val="24"/>
          <w:szCs w:val="24"/>
        </w:rPr>
        <w:t xml:space="preserve">2. Центральная избирательная комиссия на основании протоколов окружных избирательных комиссий путем суммирования содержащихся в них данных производит подсчет голосов избирателей, поданных по многомандатному избирательному округу за каждого кандидата.</w:t>
      </w:r>
    </w:p>
    <w:p>
      <w:pPr>
        <w:spacing w:after="120"/>
        <w:ind w:firstLine="567"/>
        <w:jc w:val="both"/>
      </w:pPr>
      <w:r>
        <w:rPr>
          <w:rFonts w:ascii="Arial" w:cs="Arial" w:eastAsia="Arial" w:hAnsi="Arial"/>
          <w:sz w:val="24"/>
          <w:szCs w:val="24"/>
        </w:rPr>
        <w:t xml:space="preserve">3. Избранными по многомандатному избирательному округу признаются три кандидата, получившие наибольшее число голосов избирателей соответствующего избирательного округа, принявших участие в голосовании.</w:t>
      </w:r>
    </w:p>
    <w:p>
      <w:pPr>
        <w:spacing w:after="120"/>
        <w:ind w:firstLine="567"/>
        <w:jc w:val="both"/>
      </w:pPr>
      <w:r>
        <w:rPr>
          <w:rFonts w:ascii="Arial" w:cs="Arial" w:eastAsia="Arial" w:hAnsi="Arial"/>
          <w:sz w:val="24"/>
          <w:szCs w:val="24"/>
        </w:rPr>
        <w:t xml:space="preserve">При равном числе полученных кандидатами голосов избранными по многомандатному избирательному округу считаются кандидаты, предоставившие раньше по дате и времени полный пакет документов для регистрации.</w:t>
      </w:r>
    </w:p>
    <w:p>
      <w:pPr>
        <w:spacing w:after="120"/>
        <w:ind w:firstLine="567"/>
        <w:jc w:val="both"/>
      </w:pPr>
      <w:r>
        <w:rPr>
          <w:rFonts w:ascii="Arial" w:cs="Arial" w:eastAsia="Arial" w:hAnsi="Arial"/>
          <w:sz w:val="24"/>
          <w:szCs w:val="24"/>
        </w:rPr>
        <w:t xml:space="preserve">4. При распределении мандатов по соответствующему многомандатному избирательному округу не может быть выделено более двух мандатов для представителей одного пола.</w:t>
      </w:r>
    </w:p>
    <w:p>
      <w:pPr>
        <w:spacing w:after="120"/>
        <w:ind w:firstLine="567"/>
        <w:jc w:val="both"/>
      </w:pPr>
      <w:r>
        <w:rPr>
          <w:rFonts w:ascii="Arial" w:cs="Arial" w:eastAsia="Arial" w:hAnsi="Arial"/>
          <w:sz w:val="24"/>
          <w:szCs w:val="24"/>
        </w:rPr>
        <w:t xml:space="preserve">5. При определении результатов выборов депутатов Жогорку Кенеша не менее 30 депутатских мандатов принадлежат депутатам одного пола.</w:t>
      </w:r>
    </w:p>
    <w:p>
      <w:pPr>
        <w:spacing w:after="120"/>
        <w:ind w:firstLine="567"/>
        <w:jc w:val="both"/>
      </w:pPr>
      <w:r>
        <w:rPr>
          <w:rFonts w:ascii="Arial" w:cs="Arial" w:eastAsia="Arial" w:hAnsi="Arial"/>
          <w:sz w:val="24"/>
          <w:szCs w:val="24"/>
        </w:rPr>
        <w:t xml:space="preserve">6. Официальное опубликование в средствах массовой информации результатов выборов депутатов Жогорку Кенеша осуществляется Центральной избирательной комиссией в 2-недельный срок со дня определения результатов выборов.</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jhyssoisvoyh9lc4dw4ug">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65. </w:t>
      </w:r>
      <w:r>
        <w:rPr>
          <w:rFonts w:ascii="Arial" w:cs="Arial" w:eastAsia="Arial" w:hAnsi="Arial"/>
          <w:b/>
          <w:bCs/>
          <w:sz w:val="24"/>
          <w:szCs w:val="24"/>
        </w:rPr>
        <w:t xml:space="preserve">Регистрация депутатов Жогорку Кенеша, замещение вакантного мандата депутата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Центральная избирательная комиссия после подписания протокола о результатах выборов извещает об этом политические партии, допущенные к выборам, и избранного кандидата в депутаты. Кандидат, избранный в депутаты, обязан в 3-дневный срок представить Центральной избирательной комиссии копию заявления о сложении с себя полномочий, не совместимых со статусом депутата Жогорку Кенеша.</w:t>
      </w:r>
    </w:p>
    <w:p>
      <w:pPr>
        <w:spacing w:after="120"/>
        <w:ind w:firstLine="567"/>
        <w:jc w:val="both"/>
      </w:pPr>
      <w:r>
        <w:rPr>
          <w:rFonts w:ascii="Arial" w:cs="Arial" w:eastAsia="Arial" w:hAnsi="Arial"/>
          <w:sz w:val="24"/>
          <w:szCs w:val="24"/>
        </w:rPr>
        <w:t xml:space="preserve">2. В случае если кандидат, избранный в депутаты, не выполнит в 3-дневный срок требование о сложении с себя полномочий, не совместимых со статусом депутата Жогорку Кенеша, его депутатский мандат передается следующему по очереди кандидату в порядке, предусмотренном частями 4 и 5 </w:t>
      </w:r>
      <w:hyperlink w:history="1" r:id="rId6-yqs82rfvblik-s3vg1s">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настоящего конституционного Закона.</w:t>
      </w:r>
    </w:p>
    <w:p>
      <w:pPr>
        <w:spacing w:after="120"/>
        <w:ind w:firstLine="567"/>
        <w:jc w:val="both"/>
      </w:pPr>
      <w:r>
        <w:rPr>
          <w:rFonts w:ascii="Arial" w:cs="Arial" w:eastAsia="Arial" w:hAnsi="Arial"/>
          <w:sz w:val="24"/>
          <w:szCs w:val="24"/>
        </w:rPr>
        <w:t xml:space="preserve">3. Центральная избирательная комиссия после определения результатов выборов и получения от кандидатов, избранных депутатами, заявлений о сложении полномочий, не совместимых со статусом депутата Жогорку Кенеша, в 3-дневный срок регистрирует избранных депутатов и вручает им удостоверение и нагрудный знак установленного образца.</w:t>
      </w:r>
    </w:p>
    <w:p>
      <w:pPr>
        <w:spacing w:after="120"/>
        <w:ind w:firstLine="567"/>
        <w:jc w:val="both"/>
      </w:pPr>
      <w:r>
        <w:rPr>
          <w:rFonts w:ascii="Arial" w:cs="Arial" w:eastAsia="Arial" w:hAnsi="Arial"/>
          <w:sz w:val="24"/>
          <w:szCs w:val="24"/>
        </w:rPr>
        <w:t xml:space="preserve">4. В случае досрочного прекращения полномочий депутата Жогорку Кенеша депутатский мандат по решению Центральной избирательной комиссии передается следующему кандидату в порядке, предусмотренном частью 6 настоящей статьи.</w:t>
      </w:r>
    </w:p>
    <w:p>
      <w:pPr>
        <w:spacing w:after="120"/>
        <w:ind w:firstLine="567"/>
        <w:jc w:val="both"/>
      </w:pPr>
      <w:r>
        <w:rPr>
          <w:rFonts w:ascii="Arial" w:cs="Arial" w:eastAsia="Arial" w:hAnsi="Arial"/>
          <w:sz w:val="24"/>
          <w:szCs w:val="24"/>
        </w:rPr>
        <w:t xml:space="preserve">5. Полномочия депутата прекращаются досрочно в следующих случаях:</w:t>
      </w:r>
    </w:p>
    <w:p>
      <w:pPr>
        <w:spacing w:after="120"/>
        <w:ind w:firstLine="567"/>
        <w:jc w:val="both"/>
      </w:pPr>
      <w:r>
        <w:rPr>
          <w:rFonts w:ascii="Arial" w:cs="Arial" w:eastAsia="Arial" w:hAnsi="Arial"/>
          <w:sz w:val="24"/>
          <w:szCs w:val="24"/>
        </w:rPr>
        <w:t xml:space="preserve">1) подача им письменного заявления о сложении полномочий;</w:t>
      </w:r>
    </w:p>
    <w:p>
      <w:pPr>
        <w:spacing w:after="120"/>
        <w:ind w:firstLine="567"/>
        <w:jc w:val="both"/>
      </w:pPr>
      <w:r>
        <w:rPr>
          <w:rFonts w:ascii="Arial" w:cs="Arial" w:eastAsia="Arial" w:hAnsi="Arial"/>
          <w:sz w:val="24"/>
          <w:szCs w:val="24"/>
        </w:rPr>
        <w:t xml:space="preserve">2) признание его судом недееспособным;</w:t>
      </w:r>
    </w:p>
    <w:p>
      <w:pPr>
        <w:spacing w:after="120"/>
        <w:ind w:firstLine="567"/>
        <w:jc w:val="both"/>
      </w:pPr>
      <w:r>
        <w:rPr>
          <w:rFonts w:ascii="Arial" w:cs="Arial" w:eastAsia="Arial" w:hAnsi="Arial"/>
          <w:sz w:val="24"/>
          <w:szCs w:val="24"/>
        </w:rPr>
        <w:t xml:space="preserve">3) смерть депутата;</w:t>
      </w:r>
    </w:p>
    <w:p>
      <w:pPr>
        <w:spacing w:after="120"/>
        <w:ind w:firstLine="567"/>
        <w:jc w:val="both"/>
      </w:pPr>
      <w:r>
        <w:rPr>
          <w:rFonts w:ascii="Arial" w:cs="Arial" w:eastAsia="Arial" w:hAnsi="Arial"/>
          <w:sz w:val="24"/>
          <w:szCs w:val="24"/>
        </w:rPr>
        <w:t xml:space="preserve">4) вступление в законную силу решения суда об объявлении его безвестно отсутствующим или умершим;</w:t>
      </w:r>
    </w:p>
    <w:p>
      <w:pPr>
        <w:spacing w:after="120"/>
        <w:ind w:firstLine="567"/>
        <w:jc w:val="both"/>
      </w:pPr>
      <w:r>
        <w:rPr>
          <w:rFonts w:ascii="Arial" w:cs="Arial" w:eastAsia="Arial" w:hAnsi="Arial"/>
          <w:sz w:val="24"/>
          <w:szCs w:val="24"/>
        </w:rPr>
        <w:t xml:space="preserve">5) вступление в силу обвинительного приговора суда в отношении него;</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прекращение уголовного дела в отношении него по нереабилитирующим основаниям, за исключением:</w:t>
      </w:r>
    </w:p>
    <w:p>
      <w:pPr>
        <w:spacing w:after="120"/>
        <w:ind w:firstLine="567"/>
        <w:jc w:val="both"/>
      </w:pPr>
      <w:r>
        <w:rPr>
          <w:rFonts w:ascii="Arial" w:cs="Arial" w:eastAsia="Arial" w:hAnsi="Arial"/>
          <w:sz w:val="24"/>
          <w:szCs w:val="24"/>
        </w:rPr>
        <w:t xml:space="preserve">- преступлений небольшой тяжести, менее тяжких преступлений, совершенных по неосторожности;</w:t>
      </w:r>
    </w:p>
    <w:p>
      <w:pPr>
        <w:spacing w:after="120"/>
        <w:ind w:firstLine="567"/>
        <w:jc w:val="both"/>
      </w:pPr>
      <w:r>
        <w:rPr>
          <w:rFonts w:ascii="Arial" w:cs="Arial" w:eastAsia="Arial" w:hAnsi="Arial"/>
          <w:sz w:val="24"/>
          <w:szCs w:val="24"/>
        </w:rPr>
        <w:t xml:space="preserve">- случаев отказа потерпевшего от поддержания частно-публичного обвинения и (или) при достижении согласия обвиняемого с потерпевшим в соответствии и порядке, предусмотренном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6) переход на работу или неоставление им работы, не совместимой с выполнением депутатских полномочий;</w:t>
      </w:r>
    </w:p>
    <w:p>
      <w:pPr>
        <w:spacing w:after="120"/>
        <w:ind w:firstLine="567"/>
        <w:jc w:val="both"/>
      </w:pPr>
      <w:r>
        <w:rPr>
          <w:rFonts w:ascii="Arial" w:cs="Arial" w:eastAsia="Arial" w:hAnsi="Arial"/>
          <w:sz w:val="24"/>
          <w:szCs w:val="24"/>
        </w:rPr>
        <w:t xml:space="preserve">7) выезд на постоянное жительство за пределы Кыргызской Республики;</w:t>
      </w:r>
    </w:p>
    <w:p>
      <w:pPr>
        <w:spacing w:after="120"/>
        <w:ind w:firstLine="567"/>
        <w:jc w:val="both"/>
      </w:pPr>
      <w:r>
        <w:rPr>
          <w:rFonts w:ascii="Arial" w:cs="Arial" w:eastAsia="Arial" w:hAnsi="Arial"/>
          <w:sz w:val="24"/>
          <w:szCs w:val="24"/>
        </w:rPr>
        <w:t xml:space="preserve">8) выход из гражданства, выявление факта наличия иного гражданства либо приобретение им иного гражданства;</w:t>
      </w:r>
    </w:p>
    <w:p>
      <w:pPr>
        <w:spacing w:after="120"/>
        <w:ind w:firstLine="567"/>
        <w:jc w:val="both"/>
      </w:pPr>
      <w:r>
        <w:rPr>
          <w:rFonts w:ascii="Arial" w:cs="Arial" w:eastAsia="Arial" w:hAnsi="Arial"/>
          <w:sz w:val="24"/>
          <w:szCs w:val="24"/>
        </w:rPr>
        <w:t xml:space="preserve">9) отсутствие на заседаниях Жогорку Кенеша без уважительных причин 10 и более рабочих дней в течение одной сессии;</w:t>
      </w:r>
    </w:p>
    <w:p>
      <w:pPr>
        <w:spacing w:after="120"/>
        <w:ind w:firstLine="567"/>
        <w:jc w:val="both"/>
      </w:pPr>
      <w:r>
        <w:rPr>
          <w:rFonts w:ascii="Arial" w:cs="Arial" w:eastAsia="Arial" w:hAnsi="Arial"/>
          <w:sz w:val="24"/>
          <w:szCs w:val="24"/>
        </w:rPr>
        <w:t xml:space="preserve">10) признание выборов недействительными;</w:t>
      </w:r>
    </w:p>
    <w:p>
      <w:pPr>
        <w:spacing w:after="120"/>
        <w:ind w:firstLine="567"/>
        <w:jc w:val="both"/>
      </w:pPr>
      <w:r>
        <w:rPr>
          <w:rFonts w:ascii="Arial" w:cs="Arial" w:eastAsia="Arial" w:hAnsi="Arial"/>
          <w:sz w:val="24"/>
          <w:szCs w:val="24"/>
        </w:rPr>
        <w:t xml:space="preserve">11) отзыв депутатского мандата.</w:t>
      </w:r>
    </w:p>
    <w:p>
      <w:pPr>
        <w:spacing w:after="120"/>
        <w:ind w:firstLine="567"/>
        <w:jc w:val="both"/>
      </w:pPr>
      <w:r>
        <w:rPr>
          <w:rFonts w:ascii="Arial" w:cs="Arial" w:eastAsia="Arial" w:hAnsi="Arial"/>
          <w:sz w:val="24"/>
          <w:szCs w:val="24"/>
        </w:rPr>
        <w:t xml:space="preserve">6. В случае досрочного прекращения полномочий депутата его мандат передается следующему кандидату, получившему наибольшее число голосов избирателей, принявших участие в голосовании в соответствующем многомандатном избирательном округе, с соблюдением норм частей 4 и 5 </w:t>
      </w:r>
      <w:hyperlink w:history="1" r:id="rId_fzchcxu25cxcfbgm_eqq">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настоящего конституционного Закона.</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f0h2i3ejs5afhx9upnayc">
        <w:r>
          <w:rPr>
            <w:rFonts w:ascii="Arial" w:cs="Arial" w:eastAsia="Arial" w:hAnsi="Arial"/>
            <w:i/>
            <w:iCs/>
            <w:color w:val="1D4ED8"/>
            <w:sz w:val="24"/>
            <w:szCs w:val="24"/>
            <w:u w:val="single"/>
          </w:rPr>
          <w:t xml:space="preserve">9 июня 2025 года № 113, </w:t>
        </w:r>
      </w:hyperlink>
      <w:hyperlink w:history="1" r:id="rIddo2gfwuwzcymoshbfiayb">
        <w:r>
          <w:rPr>
            <w:rFonts w:ascii="Arial" w:cs="Arial" w:eastAsia="Arial" w:hAnsi="Arial"/>
            <w:i/>
            <w:iCs/>
            <w:color w:val="1D4ED8"/>
            <w:sz w:val="24"/>
            <w:szCs w:val="24"/>
            <w:u w:val="single"/>
          </w:rPr>
          <w:t xml:space="preserve">28 июля 2025 года № 161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Заключительные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66.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(Утратила силу в соответствии с конституционным </w:t>
      </w:r>
      <w:hyperlink w:history="1" r:id="rId68qwwmtb9ndzzpvb3ji5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июня 2017 года № 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67. Вступление в силу настоящего конституционного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конституционный Закон вступает в силу со дня официального опубликования.</w:t>
      </w:r>
    </w:p>
    <w:p>
      <w:pPr>
        <w:spacing w:after="120"/>
        <w:jc w:val="both"/>
      </w:pPr>
      <w:r>
        <w:rPr>
          <w:rFonts w:ascii="Arial" w:cs="Arial" w:eastAsia="Arial" w:hAnsi="Arial"/>
          <w:sz w:val="24"/>
          <w:szCs w:val="24"/>
        </w:rPr>
        <w:t xml:space="preserve">2. Со дня вступления в силу настоящего конституционного Закона признать утратившими силу:</w:t>
      </w:r>
    </w:p>
    <w:p>
      <w:pPr>
        <w:spacing w:after="120"/>
        <w:jc w:val="both"/>
      </w:pPr>
      <w:hyperlink w:history="1" r:id="rId5le3ymij-1paiqgbm8gp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выборах в Кыргызской Республике (Ведомости Жогорку Кенеша Кыргызской Республики, 1999 г., № 9, ст.436);</w:t>
      </w:r>
    </w:p>
    <w:p>
      <w:pPr>
        <w:spacing w:after="120"/>
        <w:jc w:val="both"/>
      </w:pPr>
      <w:hyperlink w:history="1" r:id="rIdcng3xi1haykuvbnra2zj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bytdibps3jopv2wjsahv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выборах в Кыргызской Республике" (Ведомости Жогорку Кенеша Кыргызской Республики, 2007 г., № 10, ст.775);</w:t>
      </w:r>
    </w:p>
    <w:p>
      <w:pPr>
        <w:spacing w:after="120"/>
        <w:jc w:val="both"/>
      </w:pPr>
      <w:hyperlink w:history="1" r:id="rIdxxbfdpzx7nf7q3if1ek7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новой редакции </w:t>
      </w:r>
      <w:hyperlink w:history="1" r:id="rIdvf0rhizxlmvmgnhbfan6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выборах в Кыргызской Республике" (Ведомости Жогорку Кенеша Кыргызской Республики, 2007 г., № 10, ст.777);</w:t>
      </w:r>
    </w:p>
    <w:p>
      <w:pPr>
        <w:spacing w:after="120"/>
        <w:jc w:val="both"/>
      </w:pPr>
      <w:hyperlink w:history="1" r:id="rId8txtjkny-q2xdtwgrn_z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w:t>
      </w:r>
      <w:hyperlink w:history="1" r:id="rIdpnc-jkahp2rmhej5diw1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выборах в Кыргызской Республике" (Ведомости Жогорку Кенеша Кыргызской Республики, 2009 г., № 1, ст.3);</w:t>
      </w:r>
    </w:p>
    <w:p>
      <w:pPr>
        <w:spacing w:after="120"/>
        <w:jc w:val="both"/>
      </w:pPr>
      <w:r>
        <w:rPr>
          <w:rFonts w:ascii="Arial" w:cs="Arial" w:eastAsia="Arial" w:hAnsi="Arial"/>
          <w:sz w:val="24"/>
          <w:szCs w:val="24"/>
        </w:rPr>
        <w:t xml:space="preserve">статью 1 </w:t>
      </w:r>
      <w:hyperlink w:history="1" r:id="rIdlasrgowpytbriuyqhuzq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w:t>
      </w:r>
      <w:hyperlink w:history="1" r:id="rId3xw8wo6krwd7ndak4zxb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выборах в Кыргызской Республике, </w:t>
      </w:r>
      <w:hyperlink w:history="1" r:id="rId2uy2_ptxioacts-gjfal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2009 г., № 1, ст.20);</w:t>
      </w:r>
    </w:p>
    <w:p>
      <w:pPr>
        <w:spacing w:after="120"/>
        <w:jc w:val="both"/>
      </w:pPr>
      <w:r>
        <w:rPr>
          <w:rFonts w:ascii="Arial" w:cs="Arial" w:eastAsia="Arial" w:hAnsi="Arial"/>
          <w:sz w:val="24"/>
          <w:szCs w:val="24"/>
        </w:rPr>
        <w:t xml:space="preserve">статью 1 </w:t>
      </w:r>
      <w:hyperlink w:history="1" r:id="rIdqbwrh_keh0fzf7vqyh-8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дополнения в некоторые законодательные акты Кыргызской Республики" (Ведомости Жогорку Кенеша Кыргызской Республики, 2009 г., № 7, ст.735);</w:t>
      </w:r>
    </w:p>
    <w:p>
      <w:pPr>
        <w:spacing w:after="120"/>
        <w:jc w:val="both"/>
      </w:pPr>
      <w:r>
        <w:rPr>
          <w:rFonts w:ascii="Arial" w:cs="Arial" w:eastAsia="Arial" w:hAnsi="Arial"/>
          <w:sz w:val="24"/>
          <w:szCs w:val="24"/>
        </w:rPr>
        <w:t xml:space="preserve">статью 8 </w:t>
      </w:r>
      <w:hyperlink w:history="1" r:id="rIdw9dphglan9wchpn1gqvc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(Ведомости Жогорку Кенеша Кыргызской Республики, 2009 г., № 9, ст.871).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cpprtbs-lwj_c-bkjgje" Type="http://schemas.openxmlformats.org/officeDocument/2006/relationships/hyperlink" Target="http://kodeks.duckdns.org/document/203461" TargetMode="External"/><Relationship Id="rIdeehrhguk04mcsy5j8f8sa" Type="http://schemas.openxmlformats.org/officeDocument/2006/relationships/hyperlink" Target="http://kodeks.duckdns.org/document/111131" TargetMode="External"/><Relationship Id="rIdxx9pdktzd07e43ve06bch" Type="http://schemas.openxmlformats.org/officeDocument/2006/relationships/hyperlink" Target="http://kodeks.duckdns.org/document/111583" TargetMode="External"/><Relationship Id="rIdapbmnfiztooup78bsojxo" Type="http://schemas.openxmlformats.org/officeDocument/2006/relationships/hyperlink" Target="http://kodeks.duckdns.org/document/111961" TargetMode="External"/><Relationship Id="rIdara7bq5d1ilzkq4bglnf9" Type="http://schemas.openxmlformats.org/officeDocument/2006/relationships/hyperlink" Target="http://kodeks.duckdns.org/document/112047" TargetMode="External"/><Relationship Id="rIdyat7pnh6e8pithqt1bnnn" Type="http://schemas.openxmlformats.org/officeDocument/2006/relationships/hyperlink" Target="http://kodeks.duckdns.org/document/112154" TargetMode="External"/><Relationship Id="rIdzuhha2mh4la6iqmev99wn" Type="http://schemas.openxmlformats.org/officeDocument/2006/relationships/hyperlink" Target="http://kodeks.duckdns.org/document/112263" TargetMode="External"/><Relationship Id="rId4vr9rue6kp1dhmrvpxi0d" Type="http://schemas.openxmlformats.org/officeDocument/2006/relationships/hyperlink" Target="http://kodeks.duckdns.org/document/112284" TargetMode="External"/><Relationship Id="rIddrbclf_oabg6yvslqvsyl" Type="http://schemas.openxmlformats.org/officeDocument/2006/relationships/hyperlink" Target="http://kodeks.duckdns.org/document/112436" TargetMode="External"/><Relationship Id="rIdmsxglvinb_hf9z_sjkuu-" Type="http://schemas.openxmlformats.org/officeDocument/2006/relationships/hyperlink" Target="http://kodeks.duckdns.org/document/112565" TargetMode="External"/><Relationship Id="rIdd5pvrltrf8tzflynrizwu" Type="http://schemas.openxmlformats.org/officeDocument/2006/relationships/hyperlink" Target="http://kodeks.duckdns.org/document/230022576" TargetMode="External"/><Relationship Id="rId7egyoy_be-_lsjg5n-vuq" Type="http://schemas.openxmlformats.org/officeDocument/2006/relationships/hyperlink" Target="http://kodeks.duckdns.org/document/230026448" TargetMode="External"/><Relationship Id="rId6hka0dagdrtbwgtwbob_8" Type="http://schemas.openxmlformats.org/officeDocument/2006/relationships/hyperlink" Target="http://kodeks.duckdns.org/document/230026445" TargetMode="External"/><Relationship Id="rIdlvbin7alw_jwlrafdpajj" Type="http://schemas.openxmlformats.org/officeDocument/2006/relationships/hyperlink" Target="http://kodeks.duckdns.org/document/230027968" TargetMode="External"/><Relationship Id="rIdngslgnrqptsugvwpdr4n3" Type="http://schemas.openxmlformats.org/officeDocument/2006/relationships/hyperlink" Target="http://kodeks.duckdns.org/document/230029681" TargetMode="External"/><Relationship Id="rIdpafg_cqxc65vglt_vn_j0" Type="http://schemas.openxmlformats.org/officeDocument/2006/relationships/hyperlink" Target="http://kodeks.duckdns.org/document/230030662" TargetMode="External"/><Relationship Id="rId9mstgoaxmvqysohxzxbor" Type="http://schemas.openxmlformats.org/officeDocument/2006/relationships/hyperlink" Target="http://kodeks.duckdns.org/document/230033389" TargetMode="External"/><Relationship Id="rIdbjutit2ep8_kupq9vo-wa" Type="http://schemas.openxmlformats.org/officeDocument/2006/relationships/hyperlink" Target="http://kodeks.duckdns.org/document/230039597" TargetMode="External"/><Relationship Id="rIddtgnetvscuhz_afhqjil0" Type="http://schemas.openxmlformats.org/officeDocument/2006/relationships/hyperlink" Target="http://kodeks.duckdns.org/document/230049077" TargetMode="External"/><Relationship Id="rIddx-selbgmtea77igcmiqg" Type="http://schemas.openxmlformats.org/officeDocument/2006/relationships/hyperlink" Target="http://kodeks.duckdns.org/document/112284" TargetMode="External"/><Relationship Id="rIdkagzjmzlqngjjrziucooq" Type="http://schemas.openxmlformats.org/officeDocument/2006/relationships/hyperlink" Target="http://kodeks.duckdns.org/document/202913" TargetMode="External"/><Relationship Id="rIdnek0bjjcpbinkdhq2qxkp" Type="http://schemas.openxmlformats.org/officeDocument/2006/relationships/hyperlink" Target="http://kodeks.duckdns.org/document/230049077" TargetMode="External"/><Relationship Id="rIdxrsu_hoiu19qqozwewxro" Type="http://schemas.openxmlformats.org/officeDocument/2006/relationships/hyperlink" Target="http://kodeks.duckdns.org/document/111527" TargetMode="External"/><Relationship Id="rIdd1zlnwx86ui3hmo5drd__" Type="http://schemas.openxmlformats.org/officeDocument/2006/relationships/hyperlink" Target="http://kodeks.duckdns.org/document/112284" TargetMode="External"/><Relationship Id="rId9gf3cuvnky9ahc7zrast5" Type="http://schemas.openxmlformats.org/officeDocument/2006/relationships/hyperlink" Target="http://kodeks.duckdns.org/document/111131" TargetMode="External"/><Relationship Id="rIdgzpcwigavas4ptmbwsra6" Type="http://schemas.openxmlformats.org/officeDocument/2006/relationships/hyperlink" Target="http://kodeks.duckdns.org/document/230027968" TargetMode="External"/><Relationship Id="rIdj5eg21ho16uvqojoyvjnj" Type="http://schemas.openxmlformats.org/officeDocument/2006/relationships/hyperlink" Target="http://kodeks.duckdns.org/document/111131" TargetMode="External"/><Relationship Id="rIdk67pzqykqwn4efgfizcau" Type="http://schemas.openxmlformats.org/officeDocument/2006/relationships/hyperlink" Target="http://kodeks.duckdns.org/document/111583" TargetMode="External"/><Relationship Id="rIdyve7qfyt8ntb2kwb4s2zr" Type="http://schemas.openxmlformats.org/officeDocument/2006/relationships/hyperlink" Target="http://kodeks.duckdns.org/document/111961" TargetMode="External"/><Relationship Id="rIdcaxwcbc24bzxkxuxtaiit" Type="http://schemas.openxmlformats.org/officeDocument/2006/relationships/hyperlink" Target="http://kodeks.duckdns.org/document/112284" TargetMode="External"/><Relationship Id="rIdnduwxld6tky4gg6tygvel" Type="http://schemas.openxmlformats.org/officeDocument/2006/relationships/hyperlink" Target="http://kodeks.duckdns.org/document/230027968" TargetMode="External"/><Relationship Id="rIdfdmgme1yjtfe00knuvfu_" Type="http://schemas.openxmlformats.org/officeDocument/2006/relationships/hyperlink" Target="http://kodeks.duckdns.org/document/230049077" TargetMode="External"/><Relationship Id="rIdbhof9tpr5hy9-rdml91de" Type="http://schemas.openxmlformats.org/officeDocument/2006/relationships/hyperlink" Target="http://kodeks.duckdns.org/document/112284" TargetMode="External"/><Relationship Id="rIdcul4uebz3hh6spaixwocf" Type="http://schemas.openxmlformats.org/officeDocument/2006/relationships/hyperlink" Target="http://kodeks.duckdns.org/document/111961" TargetMode="External"/><Relationship Id="rIdphroor94cf-to0_8bt36q" Type="http://schemas.openxmlformats.org/officeDocument/2006/relationships/hyperlink" Target="http://kodeks.duckdns.org/document/112284" TargetMode="External"/><Relationship Id="rIdh9jf-tot9fx1a10j75bcd" Type="http://schemas.openxmlformats.org/officeDocument/2006/relationships/hyperlink" Target="http://kodeks.duckdns.org/document/202913" TargetMode="External"/><Relationship Id="rIdmykny5lflskq7bjhlraer" Type="http://schemas.openxmlformats.org/officeDocument/2006/relationships/hyperlink" Target="http://kodeks.duckdns.org/document/111131" TargetMode="External"/><Relationship Id="rId2oxzpqyi6ymv_g8drjlgq" Type="http://schemas.openxmlformats.org/officeDocument/2006/relationships/hyperlink" Target="http://kodeks.duckdns.org/document/111961" TargetMode="External"/><Relationship Id="rIdl3vmsq6iaipsxodpfg3kf" Type="http://schemas.openxmlformats.org/officeDocument/2006/relationships/hyperlink" Target="http://kodeks.duckdns.org/document/230027968" TargetMode="External"/><Relationship Id="rId5_wg1ej0daawwd_r-7lrx" Type="http://schemas.openxmlformats.org/officeDocument/2006/relationships/hyperlink" Target="http://kodeks.duckdns.org/document/230029681" TargetMode="External"/><Relationship Id="rIdrmv9gyudt4odwxhg8sxwm" Type="http://schemas.openxmlformats.org/officeDocument/2006/relationships/hyperlink" Target="http://kodeks.duckdns.org/document/230026448" TargetMode="External"/><Relationship Id="rIdoppvf-jjifysoysok0qv5" Type="http://schemas.openxmlformats.org/officeDocument/2006/relationships/hyperlink" Target="http://kodeks.duckdns.org/document/230026448" TargetMode="External"/><Relationship Id="rIdgvak-armjsyuh2me8u7wk" Type="http://schemas.openxmlformats.org/officeDocument/2006/relationships/hyperlink" Target="http://kodeks.duckdns.org/document/111961" TargetMode="External"/><Relationship Id="rIdai4lau6wws3wrfbwdmtrg" Type="http://schemas.openxmlformats.org/officeDocument/2006/relationships/hyperlink" Target="http://kodeks.duckdns.org/document/202913" TargetMode="External"/><Relationship Id="rIdzqqhm2ud1ca70f2mwbhye" Type="http://schemas.openxmlformats.org/officeDocument/2006/relationships/hyperlink" Target="http://kodeks.duckdns.org/document/202913" TargetMode="External"/><Relationship Id="rIdncozp6n5scfta63xo7qqt" Type="http://schemas.openxmlformats.org/officeDocument/2006/relationships/hyperlink" Target="http://kodeks.duckdns.org/document/111583" TargetMode="External"/><Relationship Id="rIdlugyuudjuxpyqsdfnvy9q" Type="http://schemas.openxmlformats.org/officeDocument/2006/relationships/hyperlink" Target="http://kodeks.duckdns.org/document/111961" TargetMode="External"/><Relationship Id="rIds3-hgtrhtgeu74gk1jiwp" Type="http://schemas.openxmlformats.org/officeDocument/2006/relationships/hyperlink" Target="http://kodeks.duckdns.org/document/112284" TargetMode="External"/><Relationship Id="rId4pzem9rclbxrv4vqnk5f-" Type="http://schemas.openxmlformats.org/officeDocument/2006/relationships/hyperlink" Target="http://kodeks.duckdns.org/document/230027968" TargetMode="External"/><Relationship Id="rIdlcsjagihlfnsdxcgc1v-x" Type="http://schemas.openxmlformats.org/officeDocument/2006/relationships/hyperlink" Target="http://kodeks.duckdns.org/document/111583" TargetMode="External"/><Relationship Id="rIdtxkkciekmfvbeydjqtw9a" Type="http://schemas.openxmlformats.org/officeDocument/2006/relationships/hyperlink" Target="http://kodeks.duckdns.org/document/112284" TargetMode="External"/><Relationship Id="rId-aw0uzh9lkugj0rxkrbwm" Type="http://schemas.openxmlformats.org/officeDocument/2006/relationships/hyperlink" Target="http://kodeks.duckdns.org/document/111583" TargetMode="External"/><Relationship Id="rIdsyco4biqz9f3s4ep2labi" Type="http://schemas.openxmlformats.org/officeDocument/2006/relationships/hyperlink" Target="http://kodeks.duckdns.org/document/111961" TargetMode="External"/><Relationship Id="rIdwsghgwwwlrydx6q5kbouv" Type="http://schemas.openxmlformats.org/officeDocument/2006/relationships/hyperlink" Target="http://kodeks.duckdns.org/document/112284" TargetMode="External"/><Relationship Id="rIdrcir0xct04fhfdobbuisd" Type="http://schemas.openxmlformats.org/officeDocument/2006/relationships/hyperlink" Target="http://kodeks.duckdns.org/document/230027968" TargetMode="External"/><Relationship Id="rIdkbkwtak6uwoiuy4m6gvc_" Type="http://schemas.openxmlformats.org/officeDocument/2006/relationships/hyperlink" Target="http://kodeks.duckdns.org/document/111961" TargetMode="External"/><Relationship Id="rIdemsqg7vkod0eurbn_1pfc" Type="http://schemas.openxmlformats.org/officeDocument/2006/relationships/hyperlink" Target="http://kodeks.duckdns.org/document/203100" TargetMode="External"/><Relationship Id="rId6oy5jsd996b8yhwtqm20b" Type="http://schemas.openxmlformats.org/officeDocument/2006/relationships/hyperlink" Target="http://kodeks.duckdns.org/document/111961" TargetMode="External"/><Relationship Id="rIdc9prvyyonzbpw5qfsro42" Type="http://schemas.openxmlformats.org/officeDocument/2006/relationships/hyperlink" Target="http://kodeks.duckdns.org/document/112284" TargetMode="External"/><Relationship Id="rIdpajmurzgi5p3jsd98aabu" Type="http://schemas.openxmlformats.org/officeDocument/2006/relationships/hyperlink" Target="http://kodeks.duckdns.org/document/230027968" TargetMode="External"/><Relationship Id="rIdwzyrilszpprcguk2p2pip" Type="http://schemas.openxmlformats.org/officeDocument/2006/relationships/hyperlink" Target="http://kodeks.duckdns.org/document/230027968" TargetMode="External"/><Relationship Id="rId1krhcexgenkwy3nzow_mh" Type="http://schemas.openxmlformats.org/officeDocument/2006/relationships/hyperlink" Target="http://kodeks.duckdns.org/document/230049077" TargetMode="External"/><Relationship Id="rIdb-5b5xrdmi8guypki-7-j" Type="http://schemas.openxmlformats.org/officeDocument/2006/relationships/hyperlink" Target="http://kodeks.duckdns.org/document/230027968" TargetMode="External"/><Relationship Id="rIdfvj2rjsqbtswzv16cnx4l" Type="http://schemas.openxmlformats.org/officeDocument/2006/relationships/hyperlink" Target="http://kodeks.duckdns.org/document/111961" TargetMode="External"/><Relationship Id="rIdrwpcxn7ia4wjc4xv8b4m6" Type="http://schemas.openxmlformats.org/officeDocument/2006/relationships/hyperlink" Target="http://kodeks.duckdns.org/document/112154" TargetMode="External"/><Relationship Id="rId32uxwh68oodvsvuixeuhp" Type="http://schemas.openxmlformats.org/officeDocument/2006/relationships/hyperlink" Target="http://kodeks.duckdns.org/document/112284" TargetMode="External"/><Relationship Id="rIdsfpk5opqtxusspbvyfvlr" Type="http://schemas.openxmlformats.org/officeDocument/2006/relationships/hyperlink" Target="http://kodeks.duckdns.org/document/230027968" TargetMode="External"/><Relationship Id="rIdc-mys53zm51egkmedx5dg" Type="http://schemas.openxmlformats.org/officeDocument/2006/relationships/hyperlink" Target="http://kodeks.duckdns.org/document/230049077" TargetMode="External"/><Relationship Id="rIdn20vlpbdwaixqr-ppxxwc" Type="http://schemas.openxmlformats.org/officeDocument/2006/relationships/hyperlink" Target="http://kodeks.duckdns.org/document/230049077" TargetMode="External"/><Relationship Id="rIdplmzqrvnrisaz8snt5tqk" Type="http://schemas.openxmlformats.org/officeDocument/2006/relationships/hyperlink" Target="http://kodeks.duckdns.org/document/230027968" TargetMode="External"/><Relationship Id="rIdwxzkqffixyfsnxp37spti" Type="http://schemas.openxmlformats.org/officeDocument/2006/relationships/hyperlink" Target="http://kodeks.duckdns.org/document/111961" TargetMode="External"/><Relationship Id="rIdc6llypuvl6knrntm4d9t5" Type="http://schemas.openxmlformats.org/officeDocument/2006/relationships/hyperlink" Target="http://kodeks.duckdns.org/document/112154" TargetMode="External"/><Relationship Id="rIdhazt7ucpueuigmxyhb5oi" Type="http://schemas.openxmlformats.org/officeDocument/2006/relationships/hyperlink" Target="http://kodeks.duckdns.org/document/230027968" TargetMode="External"/><Relationship Id="rIdmymqbm8w6coxwfqwo3zbh" Type="http://schemas.openxmlformats.org/officeDocument/2006/relationships/hyperlink" Target="http://kodeks.duckdns.org/document/230049077" TargetMode="External"/><Relationship Id="rIdmiy6ul2zflkmdprnsmpoj" Type="http://schemas.openxmlformats.org/officeDocument/2006/relationships/hyperlink" Target="http://kodeks.duckdns.org/document/111131" TargetMode="External"/><Relationship Id="rIdkfvkprwtzasvbsqilwlb2" Type="http://schemas.openxmlformats.org/officeDocument/2006/relationships/hyperlink" Target="http://kodeks.duckdns.org/document/111961" TargetMode="External"/><Relationship Id="rIddzwuufzp002s-2wjgc3rh" Type="http://schemas.openxmlformats.org/officeDocument/2006/relationships/hyperlink" Target="http://kodeks.duckdns.org/document/111961" TargetMode="External"/><Relationship Id="rIdh1orod9j1nu2hcannrfup" Type="http://schemas.openxmlformats.org/officeDocument/2006/relationships/hyperlink" Target="http://kodeks.duckdns.org/document/230027968" TargetMode="External"/><Relationship Id="rId-vewklm2ra_nybhfxopfh" Type="http://schemas.openxmlformats.org/officeDocument/2006/relationships/hyperlink" Target="http://kodeks.duckdns.org/document/111131" TargetMode="External"/><Relationship Id="rIdthw5w18ge78j64dclbpod" Type="http://schemas.openxmlformats.org/officeDocument/2006/relationships/hyperlink" Target="http://kodeks.duckdns.org/document/111961" TargetMode="External"/><Relationship Id="rId6zqkep5f102nacalkedph" Type="http://schemas.openxmlformats.org/officeDocument/2006/relationships/hyperlink" Target="http://kodeks.duckdns.org/document/111961" TargetMode="External"/><Relationship Id="rId1qqh-ajxhwrczmszpkrpg" Type="http://schemas.openxmlformats.org/officeDocument/2006/relationships/hyperlink" Target="http://kodeks.duckdns.org/document/111961" TargetMode="External"/><Relationship Id="rId0mqhjbnnuemtlqr3cpzni" Type="http://schemas.openxmlformats.org/officeDocument/2006/relationships/hyperlink" Target="http://kodeks.duckdns.org/document/112284" TargetMode="External"/><Relationship Id="rId00wnbhootwsx89xe8cw0o" Type="http://schemas.openxmlformats.org/officeDocument/2006/relationships/hyperlink" Target="http://kodeks.duckdns.org/document/230027968" TargetMode="External"/><Relationship Id="rIdvettfwz-hvnfoqhdhdnx3" Type="http://schemas.openxmlformats.org/officeDocument/2006/relationships/hyperlink" Target="http://kodeks.duckdns.org/document/230049077" TargetMode="External"/><Relationship Id="rIdl5-tl8m4jas-bjulouyuz" Type="http://schemas.openxmlformats.org/officeDocument/2006/relationships/hyperlink" Target="http://kodeks.duckdns.org/document/111961" TargetMode="External"/><Relationship Id="rIdbxpych_usyh3mf5_j_bra" Type="http://schemas.openxmlformats.org/officeDocument/2006/relationships/hyperlink" Target="http://kodeks.duckdns.org/document/230027968" TargetMode="External"/><Relationship Id="rId2_3rl4y-bv6fmbayeqn4r" Type="http://schemas.openxmlformats.org/officeDocument/2006/relationships/hyperlink" Target="http://kodeks.duckdns.org/document/203244#st_53" TargetMode="External"/><Relationship Id="rIdxyadt8hew2lajmypo3g3x" Type="http://schemas.openxmlformats.org/officeDocument/2006/relationships/hyperlink" Target="http://kodeks.duckdns.org/document/203244#st_61" TargetMode="External"/><Relationship Id="rIdjq-nabpjk5cgn8pjk5_fc" Type="http://schemas.openxmlformats.org/officeDocument/2006/relationships/hyperlink" Target="http://kodeks.duckdns.org/document/111961" TargetMode="External"/><Relationship Id="rId7vemig2lluu1jvajmzjzq" Type="http://schemas.openxmlformats.org/officeDocument/2006/relationships/hyperlink" Target="http://kodeks.duckdns.org/document/112284" TargetMode="External"/><Relationship Id="rIdl2ucmwssw30e96jw8hoob" Type="http://schemas.openxmlformats.org/officeDocument/2006/relationships/hyperlink" Target="http://kodeks.duckdns.org/document/230027968" TargetMode="External"/><Relationship Id="rIdhjrtwvwb2dt9wk_-gzan4" Type="http://schemas.openxmlformats.org/officeDocument/2006/relationships/hyperlink" Target="http://kodeks.duckdns.org/document/111961" TargetMode="External"/><Relationship Id="rIdyvgshww0rehsudrw6fgqi" Type="http://schemas.openxmlformats.org/officeDocument/2006/relationships/hyperlink" Target="http://kodeks.duckdns.org/document/112284" TargetMode="External"/><Relationship Id="rIdkvxfjydkv5u9vb-4w7qxj" Type="http://schemas.openxmlformats.org/officeDocument/2006/relationships/hyperlink" Target="http://kodeks.duckdns.org/document/203244#st_24" TargetMode="External"/><Relationship Id="rId-e0paymshdwhy_2yd_lzu" Type="http://schemas.openxmlformats.org/officeDocument/2006/relationships/hyperlink" Target="http://kodeks.duckdns.org/document/111583" TargetMode="External"/><Relationship Id="rIdehvxyfwn670re9zuoyizf" Type="http://schemas.openxmlformats.org/officeDocument/2006/relationships/hyperlink" Target="http://kodeks.duckdns.org/document/111961" TargetMode="External"/><Relationship Id="rIdi-zqdutodidjho4nfdk_h" Type="http://schemas.openxmlformats.org/officeDocument/2006/relationships/hyperlink" Target="http://kodeks.duckdns.org/document/112284" TargetMode="External"/><Relationship Id="rIdmtz0-g5kj4wxa-4xu3c0t" Type="http://schemas.openxmlformats.org/officeDocument/2006/relationships/hyperlink" Target="http://kodeks.duckdns.org/document/230027968" TargetMode="External"/><Relationship Id="rIdmjkvcqhwx2thjygrohjah" Type="http://schemas.openxmlformats.org/officeDocument/2006/relationships/hyperlink" Target="http://kodeks.duckdns.org/document/230039597" TargetMode="External"/><Relationship Id="rIdz2te3zozeygmauur-cwug" Type="http://schemas.openxmlformats.org/officeDocument/2006/relationships/hyperlink" Target="http://kodeks.duckdns.org/document/230049077" TargetMode="External"/><Relationship Id="rIdxidvw3opthefwlrunl5jg" Type="http://schemas.openxmlformats.org/officeDocument/2006/relationships/hyperlink" Target="http://kodeks.duckdns.org/document/230027968" TargetMode="External"/><Relationship Id="rIdaqslahpk-io7z6vhgivky" Type="http://schemas.openxmlformats.org/officeDocument/2006/relationships/hyperlink" Target="http://kodeks.duckdns.org/document/203244#st_22" TargetMode="External"/><Relationship Id="rId9r7xnb5jwojdgwrsfmcn2" Type="http://schemas.openxmlformats.org/officeDocument/2006/relationships/hyperlink" Target="http://kodeks.duckdns.org/document/203244#st_22" TargetMode="External"/><Relationship Id="rId92w75gf7ckjjrme7j4psy" Type="http://schemas.openxmlformats.org/officeDocument/2006/relationships/hyperlink" Target="http://kodeks.duckdns.org/document/203244#st_22" TargetMode="External"/><Relationship Id="rIdk6yrpjldisa1yimp_z1cq" Type="http://schemas.openxmlformats.org/officeDocument/2006/relationships/hyperlink" Target="http://kodeks.duckdns.org/document/111961" TargetMode="External"/><Relationship Id="rIdt7iq93xar3vznkn13wgch" Type="http://schemas.openxmlformats.org/officeDocument/2006/relationships/hyperlink" Target="http://kodeks.duckdns.org/document/112284" TargetMode="External"/><Relationship Id="rId_ji2xudqy-utqqqfli4a1" Type="http://schemas.openxmlformats.org/officeDocument/2006/relationships/hyperlink" Target="http://kodeks.duckdns.org/document/230027968" TargetMode="External"/><Relationship Id="rIdzaajop_uhdvsvlcamscsn" Type="http://schemas.openxmlformats.org/officeDocument/2006/relationships/hyperlink" Target="http://kodeks.duckdns.org/document/111583" TargetMode="External"/><Relationship Id="rId_srxx7jkmfcvugoeufrpq" Type="http://schemas.openxmlformats.org/officeDocument/2006/relationships/hyperlink" Target="http://kodeks.duckdns.org/document/111961" TargetMode="External"/><Relationship Id="rId_srxoyfwdcydj7t1pgusd" Type="http://schemas.openxmlformats.org/officeDocument/2006/relationships/hyperlink" Target="http://kodeks.duckdns.org/document/111961" TargetMode="External"/><Relationship Id="rIdjtw5bq-n542arnwehsogi" Type="http://schemas.openxmlformats.org/officeDocument/2006/relationships/hyperlink" Target="http://kodeks.duckdns.org/document/111583" TargetMode="External"/><Relationship Id="rIdwxrapn50civscux3ildpk" Type="http://schemas.openxmlformats.org/officeDocument/2006/relationships/hyperlink" Target="http://kodeks.duckdns.org/document/111961" TargetMode="External"/><Relationship Id="rIddblz8h9_geubrnp8jq9n7" Type="http://schemas.openxmlformats.org/officeDocument/2006/relationships/hyperlink" Target="http://kodeks.duckdns.org/document/112284" TargetMode="External"/><Relationship Id="rId_bajc3r4h7-qh0bobjriv" Type="http://schemas.openxmlformats.org/officeDocument/2006/relationships/hyperlink" Target="http://kodeks.duckdns.org/document/230027968" TargetMode="External"/><Relationship Id="rId7-e9j2dc-beiy932b_fct" Type="http://schemas.openxmlformats.org/officeDocument/2006/relationships/hyperlink" Target="http://kodeks.duckdns.org/document/230049077" TargetMode="External"/><Relationship Id="rIdpqc9v-ftacpt9haot5i9z" Type="http://schemas.openxmlformats.org/officeDocument/2006/relationships/hyperlink" Target="http://kodeks.duckdns.org/document/112565" TargetMode="External"/><Relationship Id="rIdlvm568rlgdfzrhn-4bwq-" Type="http://schemas.openxmlformats.org/officeDocument/2006/relationships/hyperlink" Target="http://kodeks.duckdns.org/document/203244#st_22" TargetMode="External"/><Relationship Id="rIdup2u9spqek9sxhd4acmrk" Type="http://schemas.openxmlformats.org/officeDocument/2006/relationships/hyperlink" Target="http://kodeks.duckdns.org/document/203244#st_28" TargetMode="External"/><Relationship Id="rIdci2eos8j8b8-ng_jwm_d3" Type="http://schemas.openxmlformats.org/officeDocument/2006/relationships/hyperlink" Target="http://kodeks.duckdns.org/document/111961" TargetMode="External"/><Relationship Id="rIdey4wyly09qermvj7dvkml" Type="http://schemas.openxmlformats.org/officeDocument/2006/relationships/hyperlink" Target="http://kodeks.duckdns.org/document/112284" TargetMode="External"/><Relationship Id="rIdbj_dh8jrv7bc0ctadjk5d" Type="http://schemas.openxmlformats.org/officeDocument/2006/relationships/hyperlink" Target="http://kodeks.duckdns.org/document/112565" TargetMode="External"/><Relationship Id="rIdtvazhykoslr0l1zwcpdy8" Type="http://schemas.openxmlformats.org/officeDocument/2006/relationships/hyperlink" Target="http://kodeks.duckdns.org/document/230027968" TargetMode="External"/><Relationship Id="rIdo0kxtd9u8izfktauimbaz" Type="http://schemas.openxmlformats.org/officeDocument/2006/relationships/hyperlink" Target="http://kodeks.duckdns.org/document/111131" TargetMode="External"/><Relationship Id="rIduiadb1geqfeim1qfzfqkr" Type="http://schemas.openxmlformats.org/officeDocument/2006/relationships/hyperlink" Target="http://kodeks.duckdns.org/document/111583" TargetMode="External"/><Relationship Id="rIdemegwbnhruyv67f1415k1" Type="http://schemas.openxmlformats.org/officeDocument/2006/relationships/hyperlink" Target="http://kodeks.duckdns.org/document/111961" TargetMode="External"/><Relationship Id="rIdxd1bpdqf1mtpjjjrtiumg" Type="http://schemas.openxmlformats.org/officeDocument/2006/relationships/hyperlink" Target="http://kodeks.duckdns.org/document/112284" TargetMode="External"/><Relationship Id="rIdw0j_s3abl4fjzfn1hyqjt" Type="http://schemas.openxmlformats.org/officeDocument/2006/relationships/hyperlink" Target="http://kodeks.duckdns.org/document/230027968" TargetMode="External"/><Relationship Id="rIdrgo-huptfjhgc9mou1eyg" Type="http://schemas.openxmlformats.org/officeDocument/2006/relationships/hyperlink" Target="http://kodeks.duckdns.org/document/230049077" TargetMode="External"/><Relationship Id="rIdb7s5nl5dirrfrqwdv-fdw" Type="http://schemas.openxmlformats.org/officeDocument/2006/relationships/hyperlink" Target="http://kodeks.duckdns.org/document/111131" TargetMode="External"/><Relationship Id="rId7mtusvmiqt9vfhnejyquh" Type="http://schemas.openxmlformats.org/officeDocument/2006/relationships/hyperlink" Target="http://kodeks.duckdns.org/document/9764" TargetMode="External"/><Relationship Id="rIdyyg-yxodshdgjazox50jk" Type="http://schemas.openxmlformats.org/officeDocument/2006/relationships/hyperlink" Target="http://kodeks.duckdns.org/document/230027968" TargetMode="External"/><Relationship Id="rIdud2zx4cblnwqpcs0ba-dy" Type="http://schemas.openxmlformats.org/officeDocument/2006/relationships/hyperlink" Target="http://kodeks.duckdns.org/document/230027968" TargetMode="External"/><Relationship Id="rIdffleixyx-hnzdwapw0rdz" Type="http://schemas.openxmlformats.org/officeDocument/2006/relationships/hyperlink" Target="http://kodeks.duckdns.org/document/230027968" TargetMode="External"/><Relationship Id="rIdcqiojlrptoh_f6vsehe9l" Type="http://schemas.openxmlformats.org/officeDocument/2006/relationships/hyperlink" Target="http://kodeks.duckdns.org/document/230027968" TargetMode="External"/><Relationship Id="rIdreynyqjuq3u0gwqco5n3r" Type="http://schemas.openxmlformats.org/officeDocument/2006/relationships/hyperlink" Target="http://kodeks.duckdns.org/document/111131" TargetMode="External"/><Relationship Id="rIdjwgzf_o05cvf-uujsayea" Type="http://schemas.openxmlformats.org/officeDocument/2006/relationships/hyperlink" Target="http://kodeks.duckdns.org/document/111583" TargetMode="External"/><Relationship Id="rIds6vytjov_ydyawlbanbei" Type="http://schemas.openxmlformats.org/officeDocument/2006/relationships/hyperlink" Target="http://kodeks.duckdns.org/document/111961" TargetMode="External"/><Relationship Id="rIdzhbenxfx2d_b-ulrznfsk" Type="http://schemas.openxmlformats.org/officeDocument/2006/relationships/hyperlink" Target="http://kodeks.duckdns.org/document/112284" TargetMode="External"/><Relationship Id="rIdfmwodceb_j5ca9azbo9de" Type="http://schemas.openxmlformats.org/officeDocument/2006/relationships/hyperlink" Target="http://kodeks.duckdns.org/document/230027968" TargetMode="External"/><Relationship Id="rIdi5ccyrlw8e2cflkcggcgm" Type="http://schemas.openxmlformats.org/officeDocument/2006/relationships/hyperlink" Target="http://kodeks.duckdns.org/document/230027968" TargetMode="External"/><Relationship Id="rIdle-p1pykydvesxnnirj0y" Type="http://schemas.openxmlformats.org/officeDocument/2006/relationships/hyperlink" Target="http://kodeks.duckdns.org/document/230027968" TargetMode="External"/><Relationship Id="rIdxgaul2f8u899hz_mii1ps" Type="http://schemas.openxmlformats.org/officeDocument/2006/relationships/hyperlink" Target="http://kodeks.duckdns.org/document/230027968" TargetMode="External"/><Relationship Id="rIdgavda4jpnq4jlh1dhtz8m" Type="http://schemas.openxmlformats.org/officeDocument/2006/relationships/hyperlink" Target="http://kodeks.duckdns.org/document/230027968" TargetMode="External"/><Relationship Id="rIdoscxlhl1aea2_tfjybr2y" Type="http://schemas.openxmlformats.org/officeDocument/2006/relationships/hyperlink" Target="http://kodeks.duckdns.org/document/230027968" TargetMode="External"/><Relationship Id="rId2cvjf9rch6itrrkg1sacx" Type="http://schemas.openxmlformats.org/officeDocument/2006/relationships/hyperlink" Target="http://kodeks.duckdns.org/document/111131" TargetMode="External"/><Relationship Id="rIdwkarftbh723bmaf3kiih8" Type="http://schemas.openxmlformats.org/officeDocument/2006/relationships/hyperlink" Target="http://kodeks.duckdns.org/document/111583" TargetMode="External"/><Relationship Id="rId-qrex8kanjyja8qcr_nsa" Type="http://schemas.openxmlformats.org/officeDocument/2006/relationships/hyperlink" Target="http://kodeks.duckdns.org/document/111961" TargetMode="External"/><Relationship Id="rIdd9s80mxmgcd5ckhlubjjh" Type="http://schemas.openxmlformats.org/officeDocument/2006/relationships/hyperlink" Target="http://kodeks.duckdns.org/document/112284" TargetMode="External"/><Relationship Id="rIdj9widu50ha2nvfznmam3l" Type="http://schemas.openxmlformats.org/officeDocument/2006/relationships/hyperlink" Target="http://kodeks.duckdns.org/document/230027968" TargetMode="External"/><Relationship Id="rIdhazt0zjwp6nogwsnhjrth" Type="http://schemas.openxmlformats.org/officeDocument/2006/relationships/hyperlink" Target="http://kodeks.duckdns.org/document/230027968" TargetMode="External"/><Relationship Id="rIdbvyyx8en7zr61zsxt_pju" Type="http://schemas.openxmlformats.org/officeDocument/2006/relationships/hyperlink" Target="http://kodeks.duckdns.org/document/230049077" TargetMode="External"/><Relationship Id="rIdiu4ci0iiywy5rbd4zva3j" Type="http://schemas.openxmlformats.org/officeDocument/2006/relationships/hyperlink" Target="http://kodeks.duckdns.org/document/111131" TargetMode="External"/><Relationship Id="rIdir63goztdmhqhg-chzpe7" Type="http://schemas.openxmlformats.org/officeDocument/2006/relationships/hyperlink" Target="http://kodeks.duckdns.org/document/203244#st_31" TargetMode="External"/><Relationship Id="rIdvhjmipdp_irvvxxnklz2k" Type="http://schemas.openxmlformats.org/officeDocument/2006/relationships/hyperlink" Target="http://kodeks.duckdns.org/document/111131" TargetMode="External"/><Relationship Id="rIdsgkf8onj67yfqw7s6ipo3" Type="http://schemas.openxmlformats.org/officeDocument/2006/relationships/hyperlink" Target="http://kodeks.duckdns.org/document/111583" TargetMode="External"/><Relationship Id="rIditqrqfa3kotopyko02oel" Type="http://schemas.openxmlformats.org/officeDocument/2006/relationships/hyperlink" Target="http://kodeks.duckdns.org/document/111961" TargetMode="External"/><Relationship Id="rIdrwggxflofkkvmj4b9mskp" Type="http://schemas.openxmlformats.org/officeDocument/2006/relationships/hyperlink" Target="http://kodeks.duckdns.org/document/230027968" TargetMode="External"/><Relationship Id="rIdumbqgdohup-5qjsl4ax6a" Type="http://schemas.openxmlformats.org/officeDocument/2006/relationships/hyperlink" Target="http://kodeks.duckdns.org/document/230027968" TargetMode="External"/><Relationship Id="rId3sdxvra0busllmset-ymc" Type="http://schemas.openxmlformats.org/officeDocument/2006/relationships/hyperlink" Target="http://kodeks.duckdns.org/document/230027968" TargetMode="External"/><Relationship Id="rId4l86qrafb25jvp6gd7dun" Type="http://schemas.openxmlformats.org/officeDocument/2006/relationships/hyperlink" Target="http://kodeks.duckdns.org/document/230027968" TargetMode="External"/><Relationship Id="rId-wukf6atavrqfxiz_5_jb" Type="http://schemas.openxmlformats.org/officeDocument/2006/relationships/hyperlink" Target="http://kodeks.duckdns.org/document/230027968" TargetMode="External"/><Relationship Id="rIdfizklbdyunubbefamhfs8" Type="http://schemas.openxmlformats.org/officeDocument/2006/relationships/hyperlink" Target="http://kodeks.duckdns.org/document/230027968" TargetMode="External"/><Relationship Id="rIdiorfyutvpii5ro-pq3xhm" Type="http://schemas.openxmlformats.org/officeDocument/2006/relationships/hyperlink" Target="http://kodeks.duckdns.org/document/230027968" TargetMode="External"/><Relationship Id="rIdms7ivpkqijpkqjogvv1iv" Type="http://schemas.openxmlformats.org/officeDocument/2006/relationships/hyperlink" Target="http://kodeks.duckdns.org/document/230027968" TargetMode="External"/><Relationship Id="rIdpn6bvbxmni0w2d7xwk4qn" Type="http://schemas.openxmlformats.org/officeDocument/2006/relationships/hyperlink" Target="http://kodeks.duckdns.org/document/111131" TargetMode="External"/><Relationship Id="rIdvllefvtkpxogvb_t5sn5v" Type="http://schemas.openxmlformats.org/officeDocument/2006/relationships/hyperlink" Target="http://kodeks.duckdns.org/document/111583" TargetMode="External"/><Relationship Id="rIdcmzlt5e9x7jgllzsjbw7m" Type="http://schemas.openxmlformats.org/officeDocument/2006/relationships/hyperlink" Target="http://kodeks.duckdns.org/document/111961" TargetMode="External"/><Relationship Id="rIds8kvytrgeesfcdw-ijliv" Type="http://schemas.openxmlformats.org/officeDocument/2006/relationships/hyperlink" Target="http://kodeks.duckdns.org/document/112284" TargetMode="External"/><Relationship Id="rIdc10z5uamfi1160vtoxwrd" Type="http://schemas.openxmlformats.org/officeDocument/2006/relationships/hyperlink" Target="http://kodeks.duckdns.org/document/230027968" TargetMode="External"/><Relationship Id="rId32sijzxuody33i1vci4cc" Type="http://schemas.openxmlformats.org/officeDocument/2006/relationships/hyperlink" Target="http://kodeks.duckdns.org/document/203244#st_35" TargetMode="External"/><Relationship Id="rIdfeyjvcngnirr_9rmrlqyn" Type="http://schemas.openxmlformats.org/officeDocument/2006/relationships/hyperlink" Target="http://kodeks.duckdns.org/document/111583" TargetMode="External"/><Relationship Id="rIdm1zjf-obecq-4m_rzaw_b" Type="http://schemas.openxmlformats.org/officeDocument/2006/relationships/hyperlink" Target="http://kodeks.duckdns.org/document/111961" TargetMode="External"/><Relationship Id="rIdhsvvvrrjqfyov6xrwoqlm" Type="http://schemas.openxmlformats.org/officeDocument/2006/relationships/hyperlink" Target="http://kodeks.duckdns.org/document/230027968" TargetMode="External"/><Relationship Id="rIdxurmbt3mo7qygry4zjcqk" Type="http://schemas.openxmlformats.org/officeDocument/2006/relationships/hyperlink" Target="http://kodeks.duckdns.org/document/230027968" TargetMode="External"/><Relationship Id="rId1b55qgr51mhs5qzli2gkx" Type="http://schemas.openxmlformats.org/officeDocument/2006/relationships/hyperlink" Target="http://kodeks.duckdns.org/document/230027968" TargetMode="External"/><Relationship Id="rIddmat1bcxdpsitpo0tasob" Type="http://schemas.openxmlformats.org/officeDocument/2006/relationships/hyperlink" Target="http://kodeks.duckdns.org/document/111131" TargetMode="External"/><Relationship Id="rIdb8ebx7rkdvber9xpughxc" Type="http://schemas.openxmlformats.org/officeDocument/2006/relationships/hyperlink" Target="http://kodeks.duckdns.org/document/111583" TargetMode="External"/><Relationship Id="rId5l1w_fvumrfuypmmcamm-" Type="http://schemas.openxmlformats.org/officeDocument/2006/relationships/hyperlink" Target="http://kodeks.duckdns.org/document/112284" TargetMode="External"/><Relationship Id="rIdjvhpjckecdxhydozt6dum" Type="http://schemas.openxmlformats.org/officeDocument/2006/relationships/hyperlink" Target="http://kodeks.duckdns.org/document/230027968" TargetMode="External"/><Relationship Id="rId97hr_smrd8ucbqxnt5fzr" Type="http://schemas.openxmlformats.org/officeDocument/2006/relationships/hyperlink" Target="http://kodeks.duckdns.org/document/111583" TargetMode="External"/><Relationship Id="rIdzette3mjgxbgfcpsbwmmt" Type="http://schemas.openxmlformats.org/officeDocument/2006/relationships/hyperlink" Target="http://kodeks.duckdns.org/document/230027968" TargetMode="External"/><Relationship Id="rIdxtqwcqqr6ym4lh1frfxy0" Type="http://schemas.openxmlformats.org/officeDocument/2006/relationships/hyperlink" Target="http://kodeks.duckdns.org/document/112103#st_1" TargetMode="External"/><Relationship Id="rIdyjbjwb0gnuabrhcrv720j" Type="http://schemas.openxmlformats.org/officeDocument/2006/relationships/hyperlink" Target="http://kodeks.duckdns.org/document/112284" TargetMode="External"/><Relationship Id="rId3ar4_kgdyt-5ecaj_30fp" Type="http://schemas.openxmlformats.org/officeDocument/2006/relationships/hyperlink" Target="http://kodeks.duckdns.org/document/230027968" TargetMode="External"/><Relationship Id="rIdo5rfhwm5cfsiypav2endn" Type="http://schemas.openxmlformats.org/officeDocument/2006/relationships/hyperlink" Target="http://kodeks.duckdns.org/document/112436" TargetMode="External"/><Relationship Id="rIdptlwvlssng2wtwjryn8qw" Type="http://schemas.openxmlformats.org/officeDocument/2006/relationships/hyperlink" Target="http://kodeks.duckdns.org/document/230027968" TargetMode="External"/><Relationship Id="rIdkaz1x6n8ju4nlbdxzd-cl" Type="http://schemas.openxmlformats.org/officeDocument/2006/relationships/hyperlink" Target="http://kodeks.duckdns.org/document/111131" TargetMode="External"/><Relationship Id="rIdhbley3vju0om-irm0m-5v" Type="http://schemas.openxmlformats.org/officeDocument/2006/relationships/hyperlink" Target="http://kodeks.duckdns.org/document/111961" TargetMode="External"/><Relationship Id="rId5ogjdxlm7lpx6qgivden5" Type="http://schemas.openxmlformats.org/officeDocument/2006/relationships/hyperlink" Target="http://kodeks.duckdns.org/document/112154" TargetMode="External"/><Relationship Id="rIdw5v9ga13xtk1e34docljj" Type="http://schemas.openxmlformats.org/officeDocument/2006/relationships/hyperlink" Target="http://kodeks.duckdns.org/document/112263" TargetMode="External"/><Relationship Id="rIdubkteriivhidbjnpncah9" Type="http://schemas.openxmlformats.org/officeDocument/2006/relationships/hyperlink" Target="http://kodeks.duckdns.org/document/112284" TargetMode="External"/><Relationship Id="rIdr_lebjgjmx7bxpwtgekim" Type="http://schemas.openxmlformats.org/officeDocument/2006/relationships/hyperlink" Target="http://kodeks.duckdns.org/document/112436" TargetMode="External"/><Relationship Id="rIdigvtq4aweqcjinxtwghrl" Type="http://schemas.openxmlformats.org/officeDocument/2006/relationships/hyperlink" Target="http://kodeks.duckdns.org/document/230027968" TargetMode="External"/><Relationship Id="rIdj0awjmbvhvtitzs79q_du" Type="http://schemas.openxmlformats.org/officeDocument/2006/relationships/hyperlink" Target="http://kodeks.duckdns.org/document/230033389" TargetMode="External"/><Relationship Id="rIdnbfg3lcwjawqxyfxb99g4" Type="http://schemas.openxmlformats.org/officeDocument/2006/relationships/hyperlink" Target="http://kodeks.duckdns.org/document/230049077" TargetMode="External"/><Relationship Id="rId1wihcioiinvu3vbikgonl" Type="http://schemas.openxmlformats.org/officeDocument/2006/relationships/hyperlink" Target="http://kodeks.duckdns.org/document/112284" TargetMode="External"/><Relationship Id="rIdj606oeu9ojgesnxbfnush" Type="http://schemas.openxmlformats.org/officeDocument/2006/relationships/hyperlink" Target="http://kodeks.duckdns.org/document/230027968" TargetMode="External"/><Relationship Id="rIdivkqnfpgz9ta2suh4y7e9" Type="http://schemas.openxmlformats.org/officeDocument/2006/relationships/hyperlink" Target="http://kodeks.duckdns.org/document/202913" TargetMode="External"/><Relationship Id="rIdrfzvcv0vuoobncapjs6_8" Type="http://schemas.openxmlformats.org/officeDocument/2006/relationships/hyperlink" Target="http://kodeks.duckdns.org/document/111131" TargetMode="External"/><Relationship Id="rIdnxwze47lp4j8b70jplkvo" Type="http://schemas.openxmlformats.org/officeDocument/2006/relationships/hyperlink" Target="http://kodeks.duckdns.org/document/111961" TargetMode="External"/><Relationship Id="rIdg681nwcl0-b4evj2gudai" Type="http://schemas.openxmlformats.org/officeDocument/2006/relationships/hyperlink" Target="http://kodeks.duckdns.org/document/230027968" TargetMode="External"/><Relationship Id="rIdxz6tzzyxdyfzfkl-jgaub" Type="http://schemas.openxmlformats.org/officeDocument/2006/relationships/hyperlink" Target="http://kodeks.duckdns.org/document/111131" TargetMode="External"/><Relationship Id="rId24kzjmpctxmysvkmkkna2" Type="http://schemas.openxmlformats.org/officeDocument/2006/relationships/hyperlink" Target="http://kodeks.duckdns.org/document/111131" TargetMode="External"/><Relationship Id="rIdo2lncblrgrg8szqi_1rpz" Type="http://schemas.openxmlformats.org/officeDocument/2006/relationships/hyperlink" Target="http://kodeks.duckdns.org/document/111583" TargetMode="External"/><Relationship Id="rIdfslxb2gvwji20kkky7_fy" Type="http://schemas.openxmlformats.org/officeDocument/2006/relationships/hyperlink" Target="http://kodeks.duckdns.org/document/111961" TargetMode="External"/><Relationship Id="rId9o7ojhalaxkzvhfh20hoq" Type="http://schemas.openxmlformats.org/officeDocument/2006/relationships/hyperlink" Target="http://kodeks.duckdns.org/document/112284" TargetMode="External"/><Relationship Id="rIdyl0czsphzn0mlkzebhepz" Type="http://schemas.openxmlformats.org/officeDocument/2006/relationships/hyperlink" Target="http://kodeks.duckdns.org/document/230027968" TargetMode="External"/><Relationship Id="rIdict7ejjriht7b9dno2ile" Type="http://schemas.openxmlformats.org/officeDocument/2006/relationships/hyperlink" Target="http://kodeks.duckdns.org/document/111583" TargetMode="External"/><Relationship Id="rIdkpdlilyah5_t--fbnb06l" Type="http://schemas.openxmlformats.org/officeDocument/2006/relationships/hyperlink" Target="http://kodeks.duckdns.org/document/112284" TargetMode="External"/><Relationship Id="rIdedjqrviygp_io8_mssbsn" Type="http://schemas.openxmlformats.org/officeDocument/2006/relationships/hyperlink" Target="http://kodeks.duckdns.org/document/230027968" TargetMode="External"/><Relationship Id="rIdkmmdmird8zog_ydyijaoj" Type="http://schemas.openxmlformats.org/officeDocument/2006/relationships/hyperlink" Target="http://kodeks.duckdns.org/document/203244#st_3" TargetMode="External"/><Relationship Id="rIdldj6mbdl26v6gbztpcmeg" Type="http://schemas.openxmlformats.org/officeDocument/2006/relationships/hyperlink" Target="http://kodeks.duckdns.org/document/203244#st_53" TargetMode="External"/><Relationship Id="rId5m8u1o17a4iwoghf-vnzh" Type="http://schemas.openxmlformats.org/officeDocument/2006/relationships/hyperlink" Target="http://kodeks.duckdns.org/document/203244#st_61" TargetMode="External"/><Relationship Id="rIdnd-i-hzcqo2slhhqwhsyj" Type="http://schemas.openxmlformats.org/officeDocument/2006/relationships/hyperlink" Target="http://kodeks.duckdns.org/document/203244#st_21" TargetMode="External"/><Relationship Id="rIdb6evdaaosvy_qvsozrp0r" Type="http://schemas.openxmlformats.org/officeDocument/2006/relationships/hyperlink" Target="http://kodeks.duckdns.org/document/203244#st_53" TargetMode="External"/><Relationship Id="rIdwt6e16-91ipgt6bms2duj" Type="http://schemas.openxmlformats.org/officeDocument/2006/relationships/hyperlink" Target="http://kodeks.duckdns.org/document/203244#st_61" TargetMode="External"/><Relationship Id="rIdfgchaagjkqpvxipouu8d5" Type="http://schemas.openxmlformats.org/officeDocument/2006/relationships/hyperlink" Target="http://kodeks.duckdns.org/document/203244#st_21_1" TargetMode="External"/><Relationship Id="rIdxjzcdpacssekxboflrf1f" Type="http://schemas.openxmlformats.org/officeDocument/2006/relationships/hyperlink" Target="http://kodeks.duckdns.org/document/203244#st_28" TargetMode="External"/><Relationship Id="rId-lpiltmfzmlo4c_kjty1q" Type="http://schemas.openxmlformats.org/officeDocument/2006/relationships/hyperlink" Target="http://kodeks.duckdns.org/document/203244#st_28" TargetMode="External"/><Relationship Id="rIdqx7bejjued-krg7lhxtx7" Type="http://schemas.openxmlformats.org/officeDocument/2006/relationships/hyperlink" Target="http://kodeks.duckdns.org/document/230027968" TargetMode="External"/><Relationship Id="rId8m1bofouneubbnorgvtwe" Type="http://schemas.openxmlformats.org/officeDocument/2006/relationships/hyperlink" Target="http://kodeks.duckdns.org/document/203244#st_28" TargetMode="External"/><Relationship Id="rId4wyu9fnxuohuu_fimijir" Type="http://schemas.openxmlformats.org/officeDocument/2006/relationships/hyperlink" Target="http://kodeks.duckdns.org/document/111583" TargetMode="External"/><Relationship Id="rIddc4skjdccsbt3hokpbtrm" Type="http://schemas.openxmlformats.org/officeDocument/2006/relationships/hyperlink" Target="http://kodeks.duckdns.org/document/111961" TargetMode="External"/><Relationship Id="rIdu7pqsnzcezat0zikazhtj" Type="http://schemas.openxmlformats.org/officeDocument/2006/relationships/hyperlink" Target="http://kodeks.duckdns.org/document/112284" TargetMode="External"/><Relationship Id="rIdbik6cs8xtmdrzs3t4k54l" Type="http://schemas.openxmlformats.org/officeDocument/2006/relationships/hyperlink" Target="http://kodeks.duckdns.org/document/230027968" TargetMode="External"/><Relationship Id="rIdod9i6ssdsaicab2wrbr8o" Type="http://schemas.openxmlformats.org/officeDocument/2006/relationships/hyperlink" Target="http://kodeks.duckdns.org/document/230029681" TargetMode="External"/><Relationship Id="rIda462-awvcyplcjd1f9-ch" Type="http://schemas.openxmlformats.org/officeDocument/2006/relationships/hyperlink" Target="http://kodeks.duckdns.org/document/230049077" TargetMode="External"/><Relationship Id="rIdaetstbyqmke8oby4aszuz" Type="http://schemas.openxmlformats.org/officeDocument/2006/relationships/hyperlink" Target="http://kodeks.duckdns.org/document/111961" TargetMode="External"/><Relationship Id="rId8n7iljpmo1ase_llzc2yr" Type="http://schemas.openxmlformats.org/officeDocument/2006/relationships/hyperlink" Target="http://kodeks.duckdns.org/document/202913" TargetMode="External"/><Relationship Id="rIdsvg_ryrj_uwxigrsqbuw2" Type="http://schemas.openxmlformats.org/officeDocument/2006/relationships/hyperlink" Target="http://kodeks.duckdns.org/document/111583" TargetMode="External"/><Relationship Id="rIdkrqni2f67aalkwulh-ms7" Type="http://schemas.openxmlformats.org/officeDocument/2006/relationships/hyperlink" Target="http://kodeks.duckdns.org/document/230026445" TargetMode="External"/><Relationship Id="rIdvknd3dmj9e9smf7uk4tf6" Type="http://schemas.openxmlformats.org/officeDocument/2006/relationships/hyperlink" Target="http://kodeks.duckdns.org/document/230049077" TargetMode="External"/><Relationship Id="rIdrshjbsthrlkhbqjk6deqy" Type="http://schemas.openxmlformats.org/officeDocument/2006/relationships/hyperlink" Target="http://kodeks.duckdns.org/document/203244#st_51" TargetMode="External"/><Relationship Id="rIdzs7iuebnrtz91ee9hb3qz" Type="http://schemas.openxmlformats.org/officeDocument/2006/relationships/hyperlink" Target="http://kodeks.duckdns.org/document/111961" TargetMode="External"/><Relationship Id="rIdfh87vz-vz_epdwrcoxepe" Type="http://schemas.openxmlformats.org/officeDocument/2006/relationships/hyperlink" Target="http://kodeks.duckdns.org/document/112284" TargetMode="External"/><Relationship Id="rIdjh_bsq_a7_6kzfkiugtcy" Type="http://schemas.openxmlformats.org/officeDocument/2006/relationships/hyperlink" Target="http://kodeks.duckdns.org/document/230027968" TargetMode="External"/><Relationship Id="rIdpxoowutj5cxdyzejnevi-" Type="http://schemas.openxmlformats.org/officeDocument/2006/relationships/hyperlink" Target="http://kodeks.duckdns.org/document/230049077" TargetMode="External"/><Relationship Id="rIdwlvuf_fcyna1smmfddpkr" Type="http://schemas.openxmlformats.org/officeDocument/2006/relationships/hyperlink" Target="http://kodeks.duckdns.org/document/202913" TargetMode="External"/><Relationship Id="rIdiqdy0hvksokfwfzxa5klx" Type="http://schemas.openxmlformats.org/officeDocument/2006/relationships/hyperlink" Target="http://kodeks.duckdns.org/document/203244#st_49" TargetMode="External"/><Relationship Id="rId8a8nc5bvtdbjtb3ddn7n4" Type="http://schemas.openxmlformats.org/officeDocument/2006/relationships/hyperlink" Target="http://kodeks.duckdns.org/document/202913" TargetMode="External"/><Relationship Id="rIdvpgr0cds9zhqdbandsimr" Type="http://schemas.openxmlformats.org/officeDocument/2006/relationships/hyperlink" Target="http://kodeks.duckdns.org/document/111961" TargetMode="External"/><Relationship Id="rIdp9pz8hbvhuaeqjazjvykz" Type="http://schemas.openxmlformats.org/officeDocument/2006/relationships/hyperlink" Target="http://kodeks.duckdns.org/document/112284" TargetMode="External"/><Relationship Id="rId5eebsfpxskrzzgtx4i-cd" Type="http://schemas.openxmlformats.org/officeDocument/2006/relationships/hyperlink" Target="http://kodeks.duckdns.org/document/230026445" TargetMode="External"/><Relationship Id="rIdhwwvgbtrx8ostlinvabct" Type="http://schemas.openxmlformats.org/officeDocument/2006/relationships/hyperlink" Target="http://kodeks.duckdns.org/document/230027968" TargetMode="External"/><Relationship Id="rId0th7cotgquq_6s77j9awr" Type="http://schemas.openxmlformats.org/officeDocument/2006/relationships/hyperlink" Target="http://kodeks.duckdns.org/document/230049077" TargetMode="External"/><Relationship Id="rId8ymtkg-4cxstr3do6rmqc" Type="http://schemas.openxmlformats.org/officeDocument/2006/relationships/hyperlink" Target="http://kodeks.duckdns.org/document/111961" TargetMode="External"/><Relationship Id="rIdbufruw8qdfrorba3hkmni" Type="http://schemas.openxmlformats.org/officeDocument/2006/relationships/hyperlink" Target="http://kodeks.duckdns.org/document/111583" TargetMode="External"/><Relationship Id="rIdk0nzted9i55tq8pkzxfls" Type="http://schemas.openxmlformats.org/officeDocument/2006/relationships/hyperlink" Target="http://kodeks.duckdns.org/document/111961" TargetMode="External"/><Relationship Id="rId3crvz3d31wdbpp1dfrvtp" Type="http://schemas.openxmlformats.org/officeDocument/2006/relationships/hyperlink" Target="http://kodeks.duckdns.org/document/112284" TargetMode="External"/><Relationship Id="rIdshojkxmuzfclw2kuiwifk" Type="http://schemas.openxmlformats.org/officeDocument/2006/relationships/hyperlink" Target="http://kodeks.duckdns.org/document/230049077" TargetMode="External"/><Relationship Id="rIdurda_solot9pex8r9zdn9" Type="http://schemas.openxmlformats.org/officeDocument/2006/relationships/hyperlink" Target="http://kodeks.duckdns.org/document/111961" TargetMode="External"/><Relationship Id="rId2gqudnhbr07kp38kyf3wq" Type="http://schemas.openxmlformats.org/officeDocument/2006/relationships/hyperlink" Target="http://kodeks.duckdns.org/document/230027968" TargetMode="External"/><Relationship Id="rIdva4ngxhgejamoaohvblag" Type="http://schemas.openxmlformats.org/officeDocument/2006/relationships/hyperlink" Target="http://kodeks.duckdns.org/document/230049077" TargetMode="External"/><Relationship Id="rIdqlgm8-cst0xjpupj7wnlk" Type="http://schemas.openxmlformats.org/officeDocument/2006/relationships/hyperlink" Target="http://kodeks.duckdns.org/document/203244#st_49" TargetMode="External"/><Relationship Id="rId85c3zipoj707mjlvdmcfj" Type="http://schemas.openxmlformats.org/officeDocument/2006/relationships/hyperlink" Target="http://kodeks.duckdns.org/document/203244#st_52" TargetMode="External"/><Relationship Id="rId7r2b8ummlk9p9f-v8hnc4" Type="http://schemas.openxmlformats.org/officeDocument/2006/relationships/hyperlink" Target="http://kodeks.duckdns.org/document/203244#st_21_1" TargetMode="External"/><Relationship Id="rIdlfqtxc8sa0e9z0wupt2uj" Type="http://schemas.openxmlformats.org/officeDocument/2006/relationships/hyperlink" Target="http://kodeks.duckdns.org/document/230049077" TargetMode="External"/><Relationship Id="rId6ufbfwqvweg03tqqsawzh" Type="http://schemas.openxmlformats.org/officeDocument/2006/relationships/hyperlink" Target="http://kodeks.duckdns.org/document/111961" TargetMode="External"/><Relationship Id="rIdoevmq0mvd4f1-ozxfe6-n" Type="http://schemas.openxmlformats.org/officeDocument/2006/relationships/hyperlink" Target="http://kodeks.duckdns.org/document/230027968" TargetMode="External"/><Relationship Id="rIdgy2eoygr6iiznkrh_lhwn" Type="http://schemas.openxmlformats.org/officeDocument/2006/relationships/hyperlink" Target="http://kodeks.duckdns.org/document/230049077" TargetMode="External"/><Relationship Id="rIdp9bz7tfg-wse6bsryczh_" Type="http://schemas.openxmlformats.org/officeDocument/2006/relationships/hyperlink" Target="http://kodeks.duckdns.org/document/111583" TargetMode="External"/><Relationship Id="rIdzdexzkflx_5y_b6lh5n5h" Type="http://schemas.openxmlformats.org/officeDocument/2006/relationships/hyperlink" Target="http://kodeks.duckdns.org/document/111583" TargetMode="External"/><Relationship Id="rIdalyioxvsaoej1pqnl5bp3" Type="http://schemas.openxmlformats.org/officeDocument/2006/relationships/hyperlink" Target="http://kodeks.duckdns.org/document/111961" TargetMode="External"/><Relationship Id="rIdlmdp8oik_cbbs7xl3wzbu" Type="http://schemas.openxmlformats.org/officeDocument/2006/relationships/hyperlink" Target="http://kodeks.duckdns.org/document/112284" TargetMode="External"/><Relationship Id="rIdxlpm-ckqlrgtbapm0katz" Type="http://schemas.openxmlformats.org/officeDocument/2006/relationships/hyperlink" Target="http://kodeks.duckdns.org/document/230049077" TargetMode="External"/><Relationship Id="rIdcvclrd4-_2vyl_q-hq5cs" Type="http://schemas.openxmlformats.org/officeDocument/2006/relationships/hyperlink" Target="http://kodeks.duckdns.org/document/111961" TargetMode="External"/><Relationship Id="rIdqmnaoajukzbuvaiq_d_yw" Type="http://schemas.openxmlformats.org/officeDocument/2006/relationships/hyperlink" Target="http://kodeks.duckdns.org/document/202913" TargetMode="External"/><Relationship Id="rIdwiqvd_wfvha54az2eu_qw" Type="http://schemas.openxmlformats.org/officeDocument/2006/relationships/hyperlink" Target="http://kodeks.duckdns.org/document/203461" TargetMode="External"/><Relationship Id="rIdqqlsynwyfiv6yqkdsf2az" Type="http://schemas.openxmlformats.org/officeDocument/2006/relationships/hyperlink" Target="http://kodeks.duckdns.org/document/230027968" TargetMode="External"/><Relationship Id="rIdg4x9kv9uzfapty-j2dprs" Type="http://schemas.openxmlformats.org/officeDocument/2006/relationships/hyperlink" Target="http://kodeks.duckdns.org/document/230030662" TargetMode="External"/><Relationship Id="rIdgcozy8lsj1qzhhkujcdv_" Type="http://schemas.openxmlformats.org/officeDocument/2006/relationships/hyperlink" Target="http://kodeks.duckdns.org/document/230049077" TargetMode="External"/><Relationship Id="rIdaqjdy5ldqmekwfvlkhj7v" Type="http://schemas.openxmlformats.org/officeDocument/2006/relationships/hyperlink" Target="http://kodeks.duckdns.org/document/230027968" TargetMode="External"/><Relationship Id="rIdoct8v0we23s2ewohzn8kl" Type="http://schemas.openxmlformats.org/officeDocument/2006/relationships/hyperlink" Target="http://kodeks.duckdns.org/document/230049077" TargetMode="External"/><Relationship Id="rIdcvzq0nqh2mfihvblvcfn6" Type="http://schemas.openxmlformats.org/officeDocument/2006/relationships/hyperlink" Target="http://kodeks.duckdns.org/document/230027968" TargetMode="External"/><Relationship Id="rIdwhjzecrmwyji-knzfeobh" Type="http://schemas.openxmlformats.org/officeDocument/2006/relationships/hyperlink" Target="http://kodeks.duckdns.org/document/230049077" TargetMode="External"/><Relationship Id="rIdsz7pdxfso7uwwqejinqwo" Type="http://schemas.openxmlformats.org/officeDocument/2006/relationships/hyperlink" Target="http://kodeks.duckdns.org/document/203244#st_37" TargetMode="External"/><Relationship Id="rIda-msi4q6dnqsmi32cmiyh" Type="http://schemas.openxmlformats.org/officeDocument/2006/relationships/hyperlink" Target="http://kodeks.duckdns.org/document/230027968" TargetMode="External"/><Relationship Id="rIdpxirubw8qrpadbffkayn-" Type="http://schemas.openxmlformats.org/officeDocument/2006/relationships/hyperlink" Target="http://kodeks.duckdns.org/document/230029681" TargetMode="External"/><Relationship Id="rId9_nqq0kkd_mbqf5bdm-p-" Type="http://schemas.openxmlformats.org/officeDocument/2006/relationships/hyperlink" Target="http://kodeks.duckdns.org/document/230049077" TargetMode="External"/><Relationship Id="rIdcdfyipyrqmwr6skkp8w8y" Type="http://schemas.openxmlformats.org/officeDocument/2006/relationships/hyperlink" Target="http://kodeks.duckdns.org/document/230027968" TargetMode="External"/><Relationship Id="rIdgbzyq7znwdpiavs6-3fho" Type="http://schemas.openxmlformats.org/officeDocument/2006/relationships/hyperlink" Target="http://kodeks.duckdns.org/document/230027968" TargetMode="External"/><Relationship Id="rIdkrgm68vf4kupzyjbeahye" Type="http://schemas.openxmlformats.org/officeDocument/2006/relationships/hyperlink" Target="http://kodeks.duckdns.org/document/230049077" TargetMode="External"/><Relationship Id="rIdyjk5vkzqdrqbyo3zdzh4i" Type="http://schemas.openxmlformats.org/officeDocument/2006/relationships/hyperlink" Target="http://kodeks.duckdns.org/document/230027968" TargetMode="External"/><Relationship Id="rIdjhyssoisvoyh9lc4dw4ug" Type="http://schemas.openxmlformats.org/officeDocument/2006/relationships/hyperlink" Target="http://kodeks.duckdns.org/document/230027968" TargetMode="External"/><Relationship Id="rId6-yqs82rfvblik-s3vg1s" Type="http://schemas.openxmlformats.org/officeDocument/2006/relationships/hyperlink" Target="http://kodeks.duckdns.org/document/203244#st_64" TargetMode="External"/><Relationship Id="rId_fzchcxu25cxcfbgm_eqq" Type="http://schemas.openxmlformats.org/officeDocument/2006/relationships/hyperlink" Target="http://kodeks.duckdns.org/document/203244#st_64" TargetMode="External"/><Relationship Id="rIdf0h2i3ejs5afhx9upnayc" Type="http://schemas.openxmlformats.org/officeDocument/2006/relationships/hyperlink" Target="http://kodeks.duckdns.org/document/230027968" TargetMode="External"/><Relationship Id="rIddo2gfwuwzcymoshbfiayb" Type="http://schemas.openxmlformats.org/officeDocument/2006/relationships/hyperlink" Target="http://kodeks.duckdns.org/document/230029681" TargetMode="External"/><Relationship Id="rId68qwwmtb9ndzzpvb3ji5p" Type="http://schemas.openxmlformats.org/officeDocument/2006/relationships/hyperlink" Target="http://kodeks.duckdns.org/document/111583" TargetMode="External"/><Relationship Id="rId5le3ymij-1paiqgbm8gpr" Type="http://schemas.openxmlformats.org/officeDocument/2006/relationships/hyperlink" Target="http://kodeks.duckdns.org/document/7" TargetMode="External"/><Relationship Id="rIdcng3xi1haykuvbnra2zjz" Type="http://schemas.openxmlformats.org/officeDocument/2006/relationships/hyperlink" Target="http://kodeks.duckdns.org/document/202190" TargetMode="External"/><Relationship Id="rIdbytdibps3jopv2wjsahv2" Type="http://schemas.openxmlformats.org/officeDocument/2006/relationships/hyperlink" Target="http://kodeks.duckdns.org/document/7" TargetMode="External"/><Relationship Id="rIdxxbfdpzx7nf7q3if1ek7y" Type="http://schemas.openxmlformats.org/officeDocument/2006/relationships/hyperlink" Target="http://kodeks.duckdns.org/document/202192" TargetMode="External"/><Relationship Id="rIdvf0rhizxlmvmgnhbfan6a" Type="http://schemas.openxmlformats.org/officeDocument/2006/relationships/hyperlink" Target="http://kodeks.duckdns.org/document/7" TargetMode="External"/><Relationship Id="rId8txtjkny-q2xdtwgrn_zi" Type="http://schemas.openxmlformats.org/officeDocument/2006/relationships/hyperlink" Target="http://kodeks.duckdns.org/document/202610" TargetMode="External"/><Relationship Id="rIdpnc-jkahp2rmhej5diw1e" Type="http://schemas.openxmlformats.org/officeDocument/2006/relationships/hyperlink" Target="http://kodeks.duckdns.org/document/7" TargetMode="External"/><Relationship Id="rIdlasrgowpytbriuyqhuzqo" Type="http://schemas.openxmlformats.org/officeDocument/2006/relationships/hyperlink" Target="http://kodeks.duckdns.org/document/202611" TargetMode="External"/><Relationship Id="rId3xw8wo6krwd7ndak4zxb3" Type="http://schemas.openxmlformats.org/officeDocument/2006/relationships/hyperlink" Target="http://kodeks.duckdns.org/document/7" TargetMode="External"/><Relationship Id="rId2uy2_ptxioacts-gjfalu" Type="http://schemas.openxmlformats.org/officeDocument/2006/relationships/hyperlink" Target="http://kodeks.duckdns.org/document/6" TargetMode="External"/><Relationship Id="rIdqbwrh_keh0fzf7vqyh-8s" Type="http://schemas.openxmlformats.org/officeDocument/2006/relationships/hyperlink" Target="http://kodeks.duckdns.org/document/203185" TargetMode="External"/><Relationship Id="rIdw9dphglan9wchpn1gqvc8" Type="http://schemas.openxmlformats.org/officeDocument/2006/relationships/hyperlink" Target="http://kodeks.duckdns.org/document/202728" TargetMode="External"/><Relationship Id="rId7" Type="http://schemas.openxmlformats.org/officeDocument/2006/relationships/image" Target="media/93bec1c1538034512fe33c1434ae0ea86b639d33.png"/><Relationship Id="rId3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2026-09-22T22:22:44.846Z</dcterms:created>
  <dcterms:modified xsi:type="dcterms:W3CDTF">2026-09-22T22:22:44.846Z</dcterms:modified>
</cp:coreProperties>
</file>

<file path=docProps/custom.xml><?xml version="1.0" encoding="utf-8"?>
<Properties xmlns="http://schemas.openxmlformats.org/officeDocument/2006/custom-properties" xmlns:vt="http://schemas.openxmlformats.org/officeDocument/2006/docPropsVTypes"/>
</file>