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мая 2011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mfh03p-ktwmehafl6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vbhev3mrnmznbhrw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hm-jccudvtfzlu0y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lsiniitbczgrymdj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j1qz28cebmem-v6g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области организации, управления, охраны и использования, а также осуществления контроля за особо охраняемыми природными территориями в целях сохранения эталонных и уникальных природных комплексов и объектов, достопримечательных природных образований, генетического фонда животного и растительного мира, изучения естественных процессов в биосфере и контроля за изменениями ее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особо охраняемых природных территориях основывается на </w:t>
      </w:r>
      <w:hyperlink w:history="1" r:id="rIda7fuhbjpvpxzk7gf5b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Закона, других нормативных правовых актов,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Отношения, связанные с охраной и использованием земельных, водных, лесных ресурсов, </w:t>
      </w:r>
      <w:r>
        <w:rPr>
          <w:rFonts w:ascii="Arial" w:cs="Arial" w:eastAsia="Arial" w:hAnsi="Arial"/>
          <w:sz w:val="24"/>
          <w:szCs w:val="24"/>
        </w:rPr>
        <w:t xml:space="preserve">территорий туристическо-рекреационного и оздоровительного значения, стационарных пунктов наблюдений за состоянием окружающей среды,</w:t>
      </w:r>
      <w:r>
        <w:rPr>
          <w:rFonts w:ascii="Arial" w:cs="Arial" w:eastAsia="Arial" w:hAnsi="Arial"/>
          <w:sz w:val="24"/>
          <w:szCs w:val="24"/>
        </w:rPr>
        <w:t xml:space="preserve"> объектов животного и растительного мира, охраной атмосферного воздуха, памятников истории и культуры, 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государственной политики в сфере развития и устойчивого функционирования особо охраняемых природных территорий определяются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jxbouioo7f5yjxbhie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акватория</w:t>
      </w:r>
      <w:r>
        <w:rPr>
          <w:rFonts w:ascii="Arial" w:cs="Arial" w:eastAsia="Arial" w:hAnsi="Arial"/>
          <w:sz w:val="24"/>
          <w:szCs w:val="24"/>
        </w:rPr>
        <w:t xml:space="preserve"> - водное пространство, ограниченное естественными, искусственными или воображаемыми (условными) границами;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разнообразие (биоразнообразие)</w:t>
      </w:r>
      <w:r>
        <w:rPr>
          <w:rFonts w:ascii="Arial" w:cs="Arial" w:eastAsia="Arial" w:hAnsi="Arial"/>
          <w:sz w:val="24"/>
          <w:szCs w:val="24"/>
        </w:rPr>
        <w:t xml:space="preserve"> - вариабельность живых организмов из всех источников, включая наземные, морские и иные водные экосистемы и экологические компоненты, частью которых они являются. Это понятие включает в себя разнообразие в рамках вида, между видами и разнообразие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биосферные территории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территории, которые представляют собой участки наземных и водных экологических систем или их комбинации, обеспечивающие устойчивый баланс биологического и ландшафтного разнообразия, экономического развития и охраны соответствующих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буферная зона</w:t>
      </w:r>
      <w:r>
        <w:rPr>
          <w:rFonts w:ascii="Arial" w:cs="Arial" w:eastAsia="Arial" w:hAnsi="Arial"/>
          <w:sz w:val="24"/>
          <w:szCs w:val="24"/>
        </w:rPr>
        <w:t xml:space="preserve"> - участок территории, который обычно окружает основную зону или граничит с ней и предназначен для выполнения научных исследований, регламентированного использования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водно-болотные угодья</w:t>
      </w:r>
      <w:r>
        <w:rPr>
          <w:rFonts w:ascii="Arial" w:cs="Arial" w:eastAsia="Arial" w:hAnsi="Arial"/>
          <w:sz w:val="24"/>
          <w:szCs w:val="24"/>
        </w:rPr>
        <w:t xml:space="preserve"> - естественные и искусственные акватории, в том числе водоемы, мелководья, а также избыточно увлажненные участки территории, где водное зеркало обычно находится на поверхности земли, являющиеся местами массового обитания, гнездования, воспроизводства птиц, рептилий и других водных и околоводных видов животных, включая редких и находящихся под угрозой исчезновения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заказники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 заказным или регулируемым режимом хозяйственной деятельности, предназначенные для сохранения и воспроизводства одного или нескольких объектов государственного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ботанические сады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природоохранной и научной организации, предназначенные для проведения исследований и научных разработок по охране, защите, воспроизводству и использованию растительного мира, в том числе редких и находящихся под угрозой исчезновения видов растений;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дендрологические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природоохранной и научной организации, с установленными по зонам видами режима охраны, предназначенные для охраны, защиты, воспроизводства и использования древесных и 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зоологические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природоохранной и научной организации, предназначенные для культурно-просветительной, научной, учебной и природоохранной деятельности, сохранения генофонда и разведения в условиях искусственной среды типичных, редких и находящихся под угрозой исчезновения видов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природные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природоохранного и научного учреждения, предназначенные для сохранения биологического и ландшафтного разнообразия, использования в природоохранных, эколого-просветительских, научных, туристских и рекреационных целях уникальных природных комплексов и объектов государственного природно-заповедного фонда, имеющих особую экологическую, научную, историко-культурную и рекреационную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памятники природы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территории, включающие отдельные уникальные, невосполнимые, ценные в экологическом, научном, культурном и эстетическом отношении природные комплексы, а также объекты естественного и искусственного происхождения, отнесенные к объектам государственного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природные заповедники</w:t>
      </w:r>
      <w:r>
        <w:rPr>
          <w:rFonts w:ascii="Arial" w:cs="Arial" w:eastAsia="Arial" w:hAnsi="Arial"/>
          <w:sz w:val="24"/>
          <w:szCs w:val="24"/>
        </w:rPr>
        <w:t xml:space="preserve"> - особо охраняемая природная территория со статусом природоохранного и научного учреждения, целью деятельности которой являются сохранение и изучение естественного хода природных процессов и явлений, объектов растительного и животного мира, отдельных видов и сообществ растений и животных, типичных и уникальных экологических систем и их восстановление;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кадастр особо охраняемых природных территорий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статусе, расположении, количественной и качественной характеристике особо охраняемых природных территорий, их экологической, научной, просветительской, исторической, культурной и иной ценности;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ядра</w:t>
      </w:r>
      <w:r>
        <w:rPr>
          <w:rFonts w:ascii="Arial" w:cs="Arial" w:eastAsia="Arial" w:hAnsi="Arial"/>
          <w:sz w:val="24"/>
          <w:szCs w:val="24"/>
        </w:rPr>
        <w:t xml:space="preserve"> - участок территории, составляющий не менее 75 процентов от общей площади государственного природного заповедника, необходимый для воспроизводства экосистемы, на котором охраняется весь природный комплекс, проводятся мониторинг состояния экологических систем, научные исследования и другие мероприятия, не нарушающие естественного развития природных процессов. Зона ядра определяется по научному заключению Национальной академии наук Кыргызской Республики и утверждается республиканским органом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ландшафтное разнообразие</w:t>
      </w:r>
      <w:r>
        <w:rPr>
          <w:rFonts w:ascii="Arial" w:cs="Arial" w:eastAsia="Arial" w:hAnsi="Arial"/>
          <w:sz w:val="24"/>
          <w:szCs w:val="24"/>
        </w:rPr>
        <w:t xml:space="preserve"> - показатель, отражающий системную организацию и характер естественной среды для выполнения экологических и социальных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летопись природы</w:t>
      </w:r>
      <w:r>
        <w:rPr>
          <w:rFonts w:ascii="Arial" w:cs="Arial" w:eastAsia="Arial" w:hAnsi="Arial"/>
          <w:sz w:val="24"/>
          <w:szCs w:val="24"/>
        </w:rPr>
        <w:t xml:space="preserve"> - ежегодный бюллетень установленного образца, составляемый субъектами особо охраняемых природных территорий, отражающий динамику всех охраняемых абиотических и биотических компонентов среды, а также те изменения, которые возникают вследствие длительно (кратковременно) проводившихся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союз охраны природы</w:t>
      </w:r>
      <w:r>
        <w:rPr>
          <w:rFonts w:ascii="Arial" w:cs="Arial" w:eastAsia="Arial" w:hAnsi="Arial"/>
          <w:sz w:val="24"/>
          <w:szCs w:val="24"/>
        </w:rPr>
        <w:t xml:space="preserve"> - международная некоммерческая организация, занимающаяся освещением проблем сохранения биоразнообразия планеты, представляющая списки видов флоры и фауны, нуждающихся в особой охране в разных регионах планеты и имеющая статус наблюдателя при Генеральной ассамблее Организации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микрозаповедники</w:t>
      </w:r>
      <w:r>
        <w:rPr>
          <w:rFonts w:ascii="Arial" w:cs="Arial" w:eastAsia="Arial" w:hAnsi="Arial"/>
          <w:sz w:val="24"/>
          <w:szCs w:val="24"/>
        </w:rPr>
        <w:t xml:space="preserve"> - относительно небольшие участки, в том числе и среди сельхозугодий, на которых исключена хозяйственная деятельность с целью создания многочисленных очагов сохранения и воспроизводства биоразнообразия и экосистем;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охраняемые природные территории</w:t>
      </w:r>
      <w:r>
        <w:rPr>
          <w:rFonts w:ascii="Arial" w:cs="Arial" w:eastAsia="Arial" w:hAnsi="Arial"/>
          <w:sz w:val="24"/>
          <w:szCs w:val="24"/>
        </w:rPr>
        <w:t xml:space="preserve"> - участки территорий и/или акваторий, содержащие природные комплексы или отдельные объекты природы естественного или искусственного происхождения, имеющие приоритетное природоохранное, научное, культурное, эстетическое, оздоровительное и историческое значение, являющиеся общенациональным достоянием, полностью или частично, постоянно или временно изъятые из хозяйственной деятельности, для которых устанавливается особый режим охраны и использования;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охраняемые природные территории местного значения</w:t>
      </w:r>
      <w:r>
        <w:rPr>
          <w:rFonts w:ascii="Arial" w:cs="Arial" w:eastAsia="Arial" w:hAnsi="Arial"/>
          <w:sz w:val="24"/>
          <w:szCs w:val="24"/>
        </w:rPr>
        <w:t xml:space="preserve">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рекреационное значение, которые изъяты решениями органов местного самоуправления полностью или частично из хозяйственного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 с регулируемым режимом хозяйственной и туристическо-рекреационной деятельности, которая создается в целях уменьшения воздействия на весь природный комплекс результата хозяйственной деятельности проживающих непосредственно вблизи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особо охраняемой природной территории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 информацию о создании, наименовании, местонахождении, функциональных зонах, виде режима охраны особо охраняемой природной территории и перечень находящихся на ней объектов государственного природно-заповедного фонда с их количественной и качественной характеристикой;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 особо охраняемых природных территорий</w:t>
      </w:r>
      <w:r>
        <w:rPr>
          <w:rFonts w:ascii="Arial" w:cs="Arial" w:eastAsia="Arial" w:hAnsi="Arial"/>
          <w:sz w:val="24"/>
          <w:szCs w:val="24"/>
        </w:rPr>
        <w:t xml:space="preserve"> - комплекс особо охраняемых природных территорий различных категорий, связанных между собой экологическими коридорами, организованный с учетом природных, историко-культурных и социально-экономических особенностей региона;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трансграничные особо охраняемые природные территории</w:t>
      </w:r>
      <w:r>
        <w:rPr>
          <w:rFonts w:ascii="Arial" w:cs="Arial" w:eastAsia="Arial" w:hAnsi="Arial"/>
          <w:sz w:val="24"/>
          <w:szCs w:val="24"/>
        </w:rPr>
        <w:t xml:space="preserve"> - межгосударственные особо охраняемые природные территории, осуществляющие свою деятельность на основе многосторонних и двусторонних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зонирование</w:t>
      </w:r>
      <w:r>
        <w:rPr>
          <w:rFonts w:ascii="Arial" w:cs="Arial" w:eastAsia="Arial" w:hAnsi="Arial"/>
          <w:sz w:val="24"/>
          <w:szCs w:val="24"/>
        </w:rPr>
        <w:t xml:space="preserve"> - установление определенных зон, предусматривающее запрещение и (или) ограничение в пределах этих зон любой деятельности, отрицательно влияющей на состояние и восстановление экологических систем особо охраняемых природных территорий и находящихся на них объектов государственного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коридор</w:t>
      </w:r>
      <w:r>
        <w:rPr>
          <w:rFonts w:ascii="Arial" w:cs="Arial" w:eastAsia="Arial" w:hAnsi="Arial"/>
          <w:sz w:val="24"/>
          <w:szCs w:val="24"/>
        </w:rPr>
        <w:t xml:space="preserve"> - часть экологической сети, представленная охраняемыми участками земель и водных объектов, соединяющими особо охраняемые природные территории между собой для обеспечения естественной миграции (распространения) объектов живой природы и сохранения биологического разнообразия;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бивачная стоянка</w:t>
      </w:r>
      <w:r>
        <w:rPr>
          <w:rFonts w:ascii="Arial" w:cs="Arial" w:eastAsia="Arial" w:hAnsi="Arial"/>
          <w:sz w:val="24"/>
          <w:szCs w:val="24"/>
        </w:rPr>
        <w:t xml:space="preserve"> - место размещения (стоянка) туристической группы для ночлега или отдыха;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биосфера</w:t>
      </w:r>
      <w:r>
        <w:rPr>
          <w:rFonts w:ascii="Arial" w:cs="Arial" w:eastAsia="Arial" w:hAnsi="Arial"/>
          <w:sz w:val="24"/>
          <w:szCs w:val="24"/>
        </w:rPr>
        <w:t xml:space="preserve"> - оболочка Земли, заселенная живыми организмами, находящаяся под их воздействием и занятая продуктами их жизнедеятельности, где создаются условия для развития биологических систем, представляющая собой глобальную экосистему Земли;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биосферный заповедник (биосферный резерват)</w:t>
      </w:r>
      <w:r>
        <w:rPr>
          <w:rFonts w:ascii="Arial" w:cs="Arial" w:eastAsia="Arial" w:hAnsi="Arial"/>
          <w:sz w:val="24"/>
          <w:szCs w:val="24"/>
        </w:rPr>
        <w:t xml:space="preserve"> - особо охраняемая природная территория, образованная с целью сохранения природных экосистем и генофонда, изучения и мониторинга природной среды на данной территории и прилегающих к ней территориях с учетом стандартов, критериев и требований, определенных в природоохранном законодательстве, и приоритетными задачами по отношению к которым являются их сохранение и популяризация в силу особой научной, природоохранной ценности или экологической значимости согласно международным программам (Всемирное наследие ЮНЕСКО и др.);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геологический объект</w:t>
      </w:r>
      <w:r>
        <w:rPr>
          <w:rFonts w:ascii="Arial" w:cs="Arial" w:eastAsia="Arial" w:hAnsi="Arial"/>
          <w:sz w:val="24"/>
          <w:szCs w:val="24"/>
        </w:rPr>
        <w:t xml:space="preserve"> – отдельный природный ландшафт, обнажение горных пород, пещера, местонахождение ископаемой флоры и фауны или иное образование, представляющее особую научную, образовательную и эстетическую ценность как часть геологического наследия;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природно-заповедный фонд </w:t>
      </w:r>
      <w:r>
        <w:rPr>
          <w:rFonts w:ascii="Arial" w:cs="Arial" w:eastAsia="Arial" w:hAnsi="Arial"/>
          <w:sz w:val="24"/>
          <w:szCs w:val="24"/>
        </w:rPr>
        <w:t xml:space="preserve">- совокупность особо охраняемых природных территорий всех категорий (государственные природные заповедники, государственные биосферные заповедники, биосферные территории и/или резерваты, государственные природные парки, дендрологические и зоологические парки, ботанические сады, государственные заказники (комплексные, зоологические, ботанические, лесные, геологические и сезонные), государственные памятники природы, трансграничные особо охраняемые природные территории, ледники и снежники, экологические коридоры, геологические объекты геопарков, особо охраняемые природные территории местного значения, микрозаповедники);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ледник</w:t>
      </w:r>
      <w:r>
        <w:rPr>
          <w:rFonts w:ascii="Arial" w:cs="Arial" w:eastAsia="Arial" w:hAnsi="Arial"/>
          <w:sz w:val="24"/>
          <w:szCs w:val="24"/>
        </w:rPr>
        <w:t xml:space="preserve"> - объект, состоящий из массы льда преимущественно атмосферного происхождения, испытывающий вязкопластическое течение под действием силы тяжести и принявший форму потока, системы потоков, купола (щита) или плавучей плиты, образующийся в результате накопления и последующего преобразования твёрдых атмосферных осадков (снега) при их положительном многолетнем балансе;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снежник</w:t>
      </w:r>
      <w:r>
        <w:rPr>
          <w:rFonts w:ascii="Arial" w:cs="Arial" w:eastAsia="Arial" w:hAnsi="Arial"/>
          <w:sz w:val="24"/>
          <w:szCs w:val="24"/>
        </w:rPr>
        <w:t xml:space="preserve"> - объект, представляющий собой неподвижное (иногда медленно сползающее) скопление снега и льда, сохраняющееся на земной поверхности в течение части или всего теплого времени года после стаивания окружающего снежного покрова, и устойчивое образование, которые постоянно возобновляются на одних и тех же формах рельефа и служат индикатором преобладающих направлений зимних ветров и лавинной опасности в горах, активно воздействуют на рельеф, сток, почвенно-растительный покров.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hyperlink w:history="1" r:id="rIdqh0wxwkmku9vkbtq25o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alqmxuryaggr7di0l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uymiez7i9xnp2wq_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в области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в области особо охраняемых природных территорий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особо охраняемых природных территорий как основного компонента экологической системы, обеспечивающей сохранение и восстановление биологического разнообразия, уникальных и типичных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особо охраняемых природных территорий в целях развития науки, культуры, просвещения, образования, предоставление в пользование в туристическо-рекреационных целях в пределах благоприятного устойчивого функционирования природных сообществ, определяемых туристическо-рекреационной емкостью особо охраняемых природных территорий. Туристическо-рекреационная емкость особо охраняемых природных территорий определяется для каждой особо охраняемой природной территории в отдельности и учитывает предельную антропогенную нагрузку на особо охраняемые природные территории, не вызывающую необратимых деградационных процессов основных природных объектов и естественных экосистем особо охраняемых природных территорий. Туристическо-рекреационная емкость особо охраняемых природных территорий определяется совместно с научными учреждениями в ходе проведения лесоустроительных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нарушение законодательства Кыргызской Республики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физических и юридических лиц в решении задач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w_qpm0hobr99c8ittv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Сеть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сохранения, воспроизводства, восстановления и поддержания естественного течения природных процессов и баланса условий окружающей среды, биологического и ландшафтного разнообразия, природно-культурной среды, обеспечения устойчивого природопользования и осуществления долгосрочного мониторинга биосферы создается сеть особо охраняемых природных территорий, с учетом научного заключения Национальной академии наук Кыргызской Республики,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направлением развития сети особо охраняемых природных территорий является создание целостного и функционально связанного сочетания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eajfwtblfjaqbbwwnxt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ayczq64b0j0gblej2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4-1. Экологические коридоры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Экологические коридоры создаются на участках земель всех категорий без изъятия их у собственников земельных участков и землепользователей для обеспечения пространственной связи между особо охраняемыми природными территориями в целях сохранения биологического разнообразия, охраны естественных путей миграции животных и распространения растений, обитающих и произрастающих на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участках экологических коридоров устанавливается регулируемый режим использования этих земель, обеспечивающий сохранность диких животных в местах их временного обитания, прохода в периоды миграции, сохранность мест произрастания дикорастущих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создании экологического коридора принимается местными исполнительными органами областей, городов по предложению уполномоченного государственного органа в области охраны окружающей среды на основании научного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экологических коридоров устанавливаются по естественным географическим рубежам и обозначаются на местности специальными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создания экологических коридоров между элементами экологической сети, обусловленной отсутствием сохранившихся природных объектов, могут создаваться искусственные экологические коридоры.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и управление экологическими коридорами осуществляются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экологических коридоров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xzms-3_eophjms934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ssanpbi2fclro2vc6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Категории и статус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особо охраняемым природным территориям относятся естественные и/или искусственно созданные природные комплексы и объекты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охраняемые природные территории являются основой сохранения, воспроизводства и восстановления естественных экосистем, являющихся регулятором устойчивости окружающей среды.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в зависимости от их целевого назначения и режима охраны природных ресурсов и объектов подразделяются на следующие категории, соответствующие международным стандартам и классификациям, принятым Международным союзом охраны природы: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заповедники;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биосферные заповедники;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биосферные территории и/или резерваты;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парки;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дендрологические и зоологические парки;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ботанические сады;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 (комплексные, зоологические, ботанические, лесные, геологические и сезонные);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памятники природы;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трансграничные особо охраняемые природные территории;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ледники и снежники, которым придан статус особо охраняемых природных территорий по решению Кабинета Министров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коридоры;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z09fo59wlf0-qdmvig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охраняемые природные территории местного значения;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микрозаповедники.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надлежащего режима охраны особо охраняемых природных территорий в них устанавливаются зоны: основные или заповедные (зона ядра), буферные, охранные и иные.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зонирования решаются одновременно с установлением соответствующей категории особо охраняемой природной территории на основании научно обоснованных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Особо охраняемые природные территории любой категории по своему расположению и системе управления могут иметь статус трансграничной особо охраняемой природной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pwgtdcx2capqwnsvi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nmlbt-busv3_gwyv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vygw8ps7o5zn4m3h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Собственность на особо охраняемые природные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природные заповедники, государственные биосферные заповедники, биосферные территории и/или резерваты, государственные природные парки, дендрологические и зоологические парки, ботанические сады, государственные заказники (комплексные, зоологические, ботанические, лесные, геологические и сезонные), государственные памятники природы, трансграничные особо охраняемые природные территории, ледники и снежники, экологические коридоры, геологические объекты геопарков, особо охраняемые природные территории местного значения и микрозаповедники и их природные ресурсы находятся исключительно в собственности и под охраной Кыргызской Республики и являются ее национальным достоянием.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fgjczhw4zup29qeeos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2024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землях особо охраняемых природных территорий запрещается осуществление действий, направленных на ухудшение качества и истощение природных ресурсов и объектов, а также нарушающих режим государственной охраны указанных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Земли 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государственных памятников природы, трансграничных особо охраняемых природных территорий, ледников и снежников, которым придан статус особо охраняемых природных территорий, микрозаповедников, геопарков, особо охраняемых природных территорий местного значения, зон ядра биосферных территорий и/или резерватов, относящиеся к категории земель "Земли особо охраняемых природных территорий", являются составной частью земельного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6j4cr0tnzgczmgrqxg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8pef2spt1a31w_va7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-foantsphhhm0t7lkef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Образование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образования, использования, изменения категорий и ликвидации особо охраняемых природных территорий, а также утверждение границ особо охраняемых природных территорий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и государственный мониторинг соблюдения установленного режима в особо охраняемых природных территориях осуществляются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образуются с учетом экологического и экономического обоснования. При наличии на соответствующих территориях объектов историко-культурного наследия требуется согласование с государственным органом в сфере охраны и использования историко-культурного наследия с указанием их историко-культурной значимости на основе научных и исторических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мониторинг особо охраняемых территорий местного значения и микрозаповедников осуществляются органами местного самоуправления в тесном взаимодействии со специальным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экологического обоснования являются определение уникальности и значимости природных объектов и комплексов с установлением категории особо охраняемых природных территорий, с оценкой экологического состояния территории и предложения по их охране, восстановлению и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экономического обоснования является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и площади земель, передаваемых в состав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компенсационных затрат, связанных с изъятием земельных участков у собственников или их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зонирования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охраны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эколого-туристической и историко-культурной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и расходов, связанных с организацией, содержанием и развитием особо охраняемой природной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образовании особо охраняемых природных территорий убытки юридическим и физическим лицам, связанные с ограничением или прекращением их деятельности в связи с изъятием земель, возмещаются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целевого назначения земель, за исключением строительства дорог, предназначенных для целей охраны и обороны государственной границы, допускается только при наличии положительного заключения государственной экологической экспертизы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мероприятий по организации, охране и функционированию особо охраняемых природных территорий осуществляется в соответствии с законодательством Кыргызской Республики за счет республиканского бюджета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mstvftijil35h6yjc6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0v0cab_kgsbm07piyh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особо охраняемых природных территорий в туристических и иных целях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могут использоваться для развития экологического туризма, привлечения местного населения к формированию туристической инфраструктуры и обеспечения их устойчивого функционирования, а также для ознакомления с природными и историко-культурными достопримечательностями местности, возведения необходимых сооружений для создания стационарных пунктов наблюдений за состоянием окружающей природной среды.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возведения необходимых сооружений легкой конструкции для развития туристическо-рекреационной деятельности на особо охраняемых природных территориях, в зависимости от режимов их функциональных зон и установления порядка посещения (продолжительность нахождения посетителей на территории и др.), определяется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Возведение объектов капитального строительства (объектов туристическо-рекреационного назначения) для развития туристическо-рекреационной деятельности на особо охраняемых природных территориях допускается только на прилегающих к ним территориях (не ближе 500 м от их границ) в порядке, предусмотренном земельным и градостроительным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Технико-экономические обоснования и проекты возведения (строительства) капитальных объектов и сооружений легкой конструкции, как на особо охраняемых природных территориях, так и вне их, подлежат оценке их воздействия на окружающую среду и прохождению государственной экологической экспертизы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r96tqs1c5nb-chxgp7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при условии делегирования им государственных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установленного режима охраны и использование особо охраняемых природных территорий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природоохранные мероприятия по сохранению биологического разнообразия на особо охраняемых природных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особо охраняемые территории местного значения и микрозаповедники для сохранения экосистем на территории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бюджет на организацию, функционирование и охрану особо охраняемых территорий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контроль и мониторинг функционирования особо охраняемых территорий местного значения и микрозаповедников.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полномочий в области охраны и использования особо охраняемых природных территорий органам местного самоуправления осуществляется в соответствии с законодательством в порядке делегирования органам местного самоуправления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1a9htyu8s8ectmlgtxm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r9u8gvf5gatczrlyko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имеют право оказывать содействие государственным органам в проведении мероприятий по организации, охране и функционированию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имеют право на получение от государственных органов полной, достоверной и своевременной информации по вопросам организации, функционирования, соблюдения установленного режима охраны и использования особо охраняемых природных территорий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 вправе осуществлять в установленном законодательством Кыргызской Республики порядке общественный контроль за соблюдением установленного режима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и юридические лица вправе в установленном законодательством Кыргызской Республики порядке обжаловать в административном и/или судебном порядке деятельность должностных лиц, учреждений и организаций, нарушающих требования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обязаны соблюдать установленный законодательством Кыргызской Республики режим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 обязаны строго соблюдать правила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кадастр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кадастр особо охраняемых природных территорий ведется в целях оценки состояния природно-заповедного фонда, определения перспектив развития сети данных территорий, повышения эффективности государственного контроля за соблюдением установленного режима, а также учета данных территорий при планировании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кадастр особо охраняемых природных территорий включает в себя сведения о категории, целевом назначении, географическом положении, границах, режиме охраны, биологической, эколого-просветительской, научной, экономической, исторической, культурной и национальной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кадастра особо охраняемых природных территорий осуществляется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n8bcvhpdur2tcpnhz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Паспорт особо охраняемой природной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особо охраняемые природные территории составляется паспорт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паспорта особо охраняемой природной территории осуществляется в порядке, определенном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целевого назначения, реорганизации, расширения особо охраняемой природной территории производится перерегистрация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ywqgluyncbnttf6lrp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Государственные природные заповедники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Цели и задачи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заповедник является юридическим лицом и функционирует на основании Положения, утверждаемого органом, в ведении которого он находится,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Участки земель и/или вод (акваторий) со всеми находящимися в их пределах природными ресурсами и объектами предоставляются для организации государственных природных заповедников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природные заповедники являются природоохранными, научно-исследовательскими и эколого-просветительскими учреждениями, образуются с целью сохранения и изучения генетического фонда животного и растительного мира, типичных и уникальных экологических систем и ландшафтов, создания условий для обеспечения естественного течения природных процессов, разработки научных основ охраны природы и проведения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государственные природные заповедники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естественном состоянии всего природного комплекса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до экологически устойчивого уровня численности редких и исчезающих видов животных и растений, занесенных в Красную книгу, поддержание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долгосрочного мониторинга биологического разнообразия, подготовка научно обоснованных рекомендаций по совершенствованию охраны и использования природных ресурсов, в том числе ведение Летописи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научных кадров и специалистов в области охраны природы и заповедного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экологических знаний и осуществление эколого-просветительской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Функциональное зонирование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зонирование территорий государственных природных заповедников осуществляется путем выделения следующих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буферная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охранная зона.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Режим использования зоны ядра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зоне ядра запрещается любая хозяйственная и иная деятельность, кроме проведения мероприятий, направленных: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сохранение в естественном состоянии природных комплексов, восстановление и предотвращение изменений природных комплексов и их компонентов в результате антропогенного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поддержание условий, обеспечивающих санитарную и противопожарную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экологического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выполнение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государственного контроля за соблюдением установленного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Пребывание граждан на территории государственных природных заповедников допускается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epxxrniqekn_qiqla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Режим использования буферной зоны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буферной зоне государственных природных заповедников в целях предотвращения негативного воздействия на состояние биологического и ландшафтного разнообразия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поселений;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территории под охотничьи угодья, организация охотничьих хозяйств и размещение охотничьих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размещение и эксплуатация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рубок, кроме выборочно-санитарных по согласованию с научными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изменяющие гидрологический режим ядра заповедника, и другая деятельность, способная оказать вредное воздействие на экосистему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иная деятельность, угрожающая состоянию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Режим использования охранной зоны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охранной зоне государственного природного заповедника разрешаются основные виды хозяйственной деятельности, которые не наносят ущерб состоянию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охранной зоне государственного природного заповедника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лекарственного сырья, плодов, ягод и цветов, а также видов растений, занесенных в Красную книгу Кыргызской Республики и находящихся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охота, отлов животных, разорение гнезд, нор и прочих укрытий и жилищ диких животных, а также сбор яиц птиц и пресмыкающихся;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акклиматизация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снижение природной, научной, культурной и эстетической значимости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Научно-исследовательская деятельность в государственных природных заповедниках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задача научно-исследовательской деятельности в государственных природных заповедниках состоит в оценке и прогнозе экологической ситуации, разработке научных основ охраны природы, сохранении биологического и ландшафтного разнообразия биосферы, воспроизводстве и рациональном использовании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Научно-исследовательская деятельность в государственных природных заповедниках проводится путем организации стационарных круглогодичных наблюдений и изучения природных комплексов, отдельных объектов природы, динамики природных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научно-исследовательской деятельности государственных природных заповедников, полученные за счет средств государственного бюджета и привлеченных инвестиций, являются собственностью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состоянии природных объектов и комплексов государственных природных заповедников является открытой.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фонды государственных природных заповедников подлежат бессрочному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научных исследований государственных природных заповедников осуществляет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Государственные природные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Задачи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природные парки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природных комплексов, уникальных и эталонных природных участков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ландшафтов, историко-культурных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экологического образования и просвещения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регулируемого туризма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методов сохранения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экологического мониторинга и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природных и историко-культурных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Функционирование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парк является юридическим лицом и действует на основании Положения, утверждаемого органом, в ведении которого он находится,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Участки земель и/или вод (акваторий) со всеми находящимися в их пределах природными ресурсами и объектами предоставляются для организации государственных природных парков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Режим использования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государственных природных парков устанавливается дифференцированный режим особой охраны с учетом их природных, историко-культурных и иных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природных парках выделяются следующие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заповедного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экологической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туристской и 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зонах заповедного режима государственных природных парков устанавливается режим, предусмотренный для государственных 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зоне экологической стабилизации устанавливается режим охраны с запрещением хозяйственной и рекреационной деятельности, за исключением регулируемого экологического туризма и проведения мероприятий по восстановлению нарушенных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зоне туристской и рекреационной деятельности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устанавливается режим охраны, обеспечивающий сохранение природных комплексов и объектов, на территории которых допускается регулируемая туристская и рекреационная деятельность, в том числе организация туристских маршрутов, троп, устройство бивачных стоянок и смотровых площадок с учетом норм рекреационных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зоне ограниченной хозяйственной деятельности размещаются объекты административно-хозяйственного назначения и музеи, ведется хозяйственная деятельность, необходимая для обеспечения охраны и функционирования государственного природного парка, обслуживания его посетителей, осуществляется строительство (сооружение) легких (не капитальных) конструкций и эксплуатация с сохранением санитарных требований гостиниц, кемпингов и экспозиций под открытым небом, других объектов обслуживания туристов, а также сооружений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государственных природных парков запрещается любая деятельность, создающая угрозу вредного воздействия на взятые под охрану природные комплексы и объекты,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влекущие изменения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производственных и других объектов, не связанных с деятельностью государственных природных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геологоразведочные работы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леса в порядке главного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диких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снижение природной, научной, культурной и эстетической значимости государственных природных парков.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21-1. Водно-болотные угодья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водно-болотных угодий, имеющих приоритетное экологическое значение в качестве местообитаний водоплавающих птиц и других животных, устанавливается особый природоохранный режим, предусматривающий меры по охране и воспроизводству животного мира, включая редкие и находящиеся под угрозой исчезновения виды.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Установление особого природоохранного режима на территориях водно-болотных угодий не влечет изъятия соответствующего водного объекта или его части и прилегающей территории (охранной зоны) у собственника земельного участка или землепользователя, который при ведении хозяйственной деятельности обязан соблюдать режим, установленный для соответствующего водно-болотного угодья.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Водно-болотные угодья могут быть государственного, местного и международного значения.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водно-болотным угодьям государственного и местного значения относятся угодья, включенные в соответствующие списки водно-болотных угодий.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водно-болотным угодьям международного значения относятся угодья, определенные на основании их особой международной значимости с точки зрения экологии, ботаники, зоологии, лимнологии или гидрологии и включенные в список водно-болотных угодий международного значения.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и использование водно-болотных угодий, имеющих приоритетное экологическое значение (в том числе международного значения) в качестве местообитаний водоплавающих птиц и других животных, регулируется в порядке, устанавливаемом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rlswm6ko68jjs9ll7a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Государственные заказники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Цели и задачи государственных заказников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заказник находится в ведении специально уполномоченного государственного органа в области охраны окружающей среды и действует на основании положения, утверждаемого им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Заказники создаются в целях сохранения, воспроизводства, восстановления природных комплексов или отдельных их компонентов на определенный срок на основе научного обоснования.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заказники возлагаются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природного комплекса или отдельного его компонента;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полезных и ценных видов флоры и фауны, в том числе редких, находящихся под угрозой исчезновения и занесенных в Красную книгу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заказника, кроме комплексного, не влечет изъятие соответствующего земельного участка (водного объекта) у основного землепользователя. Землепользователи при ведении хозяйственной деятельности обязаны соблюдать режим заказника.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целевому назначению государственные заказники подразделяются: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комплексные заказники, в которых под охраной находится весь природный комплекс;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зоологические и ботанические заказники, предназначенные для сохранения, воспроизводства и восстановления определенных, в том числе ценных, редких и находящихся под угрозой исчезновения видов животных, растений и грибов;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лесные заказники, создаваемые с целью сохранения типичных участков леса и/или отдельных особо ценных и/или редких древесно-кустарниковых пород;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геологические заказники, создаваемые с целью охраны редких геологических образований (пещер, скал, водоемов, водопадов, ручьев, палеонтологических объектов и т.д.);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сезонные заказники, которые создаются на определенной территории (акватории) для охраны мест концентрации видов птиц и других животных в период размножения, миграции или зимовок.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Образование государственного комплексного заказника на земельных участках всех категорий, находящихся у собственников земельных участков и землепользователей, влечет их изъятие и проведение перевода (трансформации) земельных участков в категорию земель "Земли особо охраняемых природных территорий" в порядке, определенном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d1yx4im8bm_nveuhy4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Режим использования государственных заказников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государственных заказников ограничивается или прекращается любая деятельность, которая может причинить вред отдельным природным объектам и комплексам,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комплексных заказниках - хозяйственная деятельность, создающая угрозу сохранению природных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зоологических заказниках - охота, добыча любыми способами и средствами диких животных, разрушение сооружений и жилищ диких животных, сбор яиц, равно как и другие действия, которые могут вызвать угнетение или гибель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ботанических заказниках - выпас скота, сенокошение, сбор цветов, выкапывание корней, клубней и луковиц растений, разведение костров, въезд транспортных средств, равно как и другие действия, которые могут вызвать угнетение или гибель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лесных заказниках - выпас скота, сенокошение, все виды рубок (за исключением санитарных), посев, посадка древесных пород, естественно не произрастающих в данном районе. Санитарные рубки в лесных заказниках проводятся по согласованию с научными учреждениями и по разрешению специально уполномоченного государственного органа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геологических заказниках - добыча камня, гравия, песка и других полезных ископаемых, разрушение пещер, проведение земляных работ, связанных с нарушением или разрушением природных компонентов заказника, а также действия, могущие вызвать изменение естественного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сезонных заказниках - нахождение людей и хозяйственная деятельность на относительно ограниченный период пребывания мигрирующих, зимующих птиц и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Микрозаповедники и особо охраняемые природные территории местного значения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Микрозаповедники и особо охраняемые природные территории местного значения создаются с целью: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многочисленных очагов сохранения и воспроизводства биоразнообразия и экосистем;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сохранности и воспроизводства ресурсов и генофонда, компенсирования нарушения в экосистемах, поддерживания сохранения биологического разнообразия и благоприятной экологической среды для человека;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экологического просвещения и воспитания местного сообщества, вовлечения граждан и местных сообществ в дело сохранения биологического разнообразия.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территория микрозаповедников в аспекте режима охраны приравнивается к зоне ядра (основная зона) государственного природного заповедника.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особо охраняемых природных территориях местного значения выделяются две функциональные зоны: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туристической и рекреационной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ядра (основной зоне) особо охраняемых природных территорий местного значения устанавливается режим, предусмотренный для государственных заповедников.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туристической и рекреационной деятельности устанавливается режим охраны, обеспечивающий сохранение природных комплексов и объектов, на территории которых допускается регулируемая туристическая и рекреационная деятельность, в том числе организация туристических маршрутов, троп, устройство бивачных стоянок и смотровых площадок с учетом норм рекреационных нагрузок.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Микрозаповедники и особо охраняемые природные территории местного значения образуются решением органов местного самоуправления.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образования и функционирования микрозаповедников и особо охраняемых природных территорий местного значения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pmq5xuboefs6y03tsj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Геологический парк (геопарк)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on3ktvcfeb7_by_rin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Режим охраны геологического парка (геопарка)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31cgzrlf__kstp6xyz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Ледники и снежники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Отдельным ледникам и снежникам, подлежащим особой охране, придается статус особо охраняемых природных территорий.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ледникам и снежникам статуса особо охраняемых природных территорий (объявление их особо охраняемыми природными территориями) в установленных границах влечет исключение на них хозяйственной деятельности и введение ограничений иных видов их использования.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придания ледникам и снежникам статуса особо охраняемых природных территорий (объявление их особо охраняемыми природными территориями), осуществления их учета, мониторинга состояния, контроля охраны и использования устанавливается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Земли соответствующих территорий, на которых расположены ледники и снежники, которым придан статус особо охраняемых природных территорий, в установленных границах подлежат переводу (трансформации) в категорию земель "Земли особо охраняемых природных территорий" в порядке, предусмотренном земельным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n58ftst3tlfzjblf0y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Государственные памятники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образования и функционирования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памятники природы образуются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памятники природы функционируют на основании Положения, утверждаемого органом, в ведении которого они находятся,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памятники природы могут быть государственного и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Придание государственному памятнику природы статуса государственного значения осуществляется в порядке, установленном законодательством Кыргызской Республики, а международного значения - в соответствии с международными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5z4cnz9ce2xgflxrb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Режим охраны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Объявление природных объектов государственными памятниками природы не влечет изъятие соответствующих земельных участков (водных объектов) у их владельцев 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Территории, на которых находятся государственные памятники природы, и в границах их охранных зон запрещается всякая деятельность, влекущая нарушение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Государственные ботанические сады, дендрологические и зоологические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Цель образования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ботанические сады, дендрологические и зоологические парки образуются с целью сохранения биоразнообразия и обогащения растительного и животного мира в искусственных и природных условиях, в научно-исследовательских, образовательных и просветительских целях и действуют на основании Положения, утверждаемого органом, в ведении которого они находятся,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 государственных ботанических садов, дендрологических и зоологических парков предназначаются только для выполнения их прямых задач. При этом земельные участки передаются в постоянное пользование государственным научно-исследовательским или образовательным учреждениям, в ведении которых находятся ботанические сады, дендрологические и зоологические парки.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Задачи и режим использования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государственных ботанических садов, дендрологических и зоологических парков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искусственных условиях коллекций живых растений, диких животных (особенно редких и исчезающих видов) отечественной и зарубежной флоры и фауны, имеющих большое научное и культурно-просветительное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учебно-педагогической и научно-просветительской работы в области растениеводства, зоологии и охраны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государственных ботанических садов, дендрологических и зоологических парков запрещается всякая деятельность, не связанная с выполнением их задач и влекущая нарушение сохранности коллекций растительного 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Биосферные территории или резерваты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Цели создания биосферных территорий или резерватов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Биосферные территории или резерваты создаются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сохранения, восстановления и использования естественных территорий с богатым культурным и природным наследием;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долговременного, устойчивого экономического и социального развития региона, в том числе использования их в рекреационных целях с учетом сохранения и восстановления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долгосрочного экологического мониторинга и научных исследований, а также экологического просвещения и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Биосферная территория или резерват образуются решением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основании соответствующего научного обоснования и 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 образовании биосферных территорий или резерватов направляется в подразделение Организации Объединенных Наций по вопросам образования, науки и культуры для включения в международную сеть биосферных резерватов, для подтверждения и выдачи соответствующего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образования и функционирования биосферной территории или резервата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6owl8ryttd0jgnhrh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
 Трансграничные особо охраняемые природные территории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Порядок образования, цели и задачи трансграничных особо охраняемых природных территорий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Трансграничные особо охраняемые природные территории международного значения образуются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Трансграничные особо охраняемые природные территории международного значения образуются с целью поддержания общего экологического баланса биосферы, сохранения биологического разнообразия видов флоры и фауны, находящихся под угрозой исчезновения и занесенных в Красную книгу Кыргызской Республики и сопредельных стран, выполнения обязательств Кыргызской Республики, вытекающих из международных договоров, стороной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Трансграничные особо охраняемые природные территории международного значения предназначены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охраны и использования территорий и объектов природно-заповедного фонда на основе многосторонних и двусторонних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международных научных и научно-технических программ, направленных на сохранение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полученной научной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сопредельных территориях особо охраняемых природных территорий различных категорий, 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совместной подготовки научных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эколого-просветительской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Охрана трансграничных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трансграничных особо охраняемых природных территорий осуществляется в порядке, определенном вступившим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Права работников, осуществляющих охрану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осуществляющие охрану особо охраняемых природных территорий,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посещать любые объекты, находящиеся на особо охраняемых природных территориях и их охранных зонах, с целью проверки соблюдения требований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лиц, находящихся на особо охраняемых природных территориях, наличие документов на право пребывания на этих территориях и осуществления деятельности, соответствующей режиму их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границах особо охраняемых природных территорий и их охранных зон досмотр транспортных средств и личных вещей;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обязательные для исполнения юридическими и физическими лицами предписания об устранении правонарушений законодательства Кыргызской Республики об особо охраняемых природных территориях, а также предписания об устранении причин и условий, способствующих совершению таких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правонарушителей незаконно добытую продукцию, предметы и орудия ее 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хозяйственную и иную деятельность, не соответствующую режиму охраны и использования особо охраняемых природных территорий и их охранных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случае и порядке, установленных законодательными актами Кыргызской Республики, протоколы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нарушившие требования законодательства в области особо охраняемых природных территорий,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природным объектам и комплексам в границах особо охраняемых природных территорий,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zli1plmgl0m8ea1p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от 28 мая 1994 года № 1561-XII (Ведомости Жогорку Кенеша Кыргызской Республики, 1994 г., № 7, ст.234);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72wlqo7mg6gr5fov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введения в действие Закона Кыргызской Республики "Об особо охраняемых природных территориях" от 28 мая 1994 года № 1562-XII (Ведомости Жогорку Кенеша Кыргызской Республики, 1994 г., № 7, ст.235).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fh03p-ktwmehafl6eus" Type="http://schemas.openxmlformats.org/officeDocument/2006/relationships/hyperlink" Target="http://kodeks.duckdns.org/document/203732" TargetMode="External"/><Relationship Id="rIdirvbhev3mrnmznbhrwzx8" Type="http://schemas.openxmlformats.org/officeDocument/2006/relationships/hyperlink" Target="http://kodeks.duckdns.org/document/111185" TargetMode="External"/><Relationship Id="rIdv4hm-jccudvtfzlu0ya3b" Type="http://schemas.openxmlformats.org/officeDocument/2006/relationships/hyperlink" Target="http://kodeks.duckdns.org/document/111991" TargetMode="External"/><Relationship Id="rIdtflsiniitbczgrymdj6ii" Type="http://schemas.openxmlformats.org/officeDocument/2006/relationships/hyperlink" Target="http://kodeks.duckdns.org/document/230008904" TargetMode="External"/><Relationship Id="rIdf5j1qz28cebmem-v6g8am" Type="http://schemas.openxmlformats.org/officeDocument/2006/relationships/hyperlink" Target="http://kodeks.duckdns.org/document/230049186" TargetMode="External"/><Relationship Id="rIda7fuhbjpvpxzk7gf5bilz" Type="http://schemas.openxmlformats.org/officeDocument/2006/relationships/hyperlink" Target="http://kodeks.duckdns.org/document/202913" TargetMode="External"/><Relationship Id="rIdvjxbouioo7f5yjxbhieev" Type="http://schemas.openxmlformats.org/officeDocument/2006/relationships/hyperlink" Target="http://kodeks.duckdns.org/document/230008904" TargetMode="External"/><Relationship Id="rIdqh0wxwkmku9vkbtq25oma" Type="http://schemas.openxmlformats.org/officeDocument/2006/relationships/hyperlink" Target="http://kodeks.duckdns.org/document/111991" TargetMode="External"/><Relationship Id="rIde_alqmxuryaggr7di0ltr" Type="http://schemas.openxmlformats.org/officeDocument/2006/relationships/hyperlink" Target="http://kodeks.duckdns.org/document/230008904" TargetMode="External"/><Relationship Id="rIdy4uymiez7i9xnp2wq_hng" Type="http://schemas.openxmlformats.org/officeDocument/2006/relationships/hyperlink" Target="http://kodeks.duckdns.org/document/230049186" TargetMode="External"/><Relationship Id="rId1w_qpm0hobr99c8ittvdr" Type="http://schemas.openxmlformats.org/officeDocument/2006/relationships/hyperlink" Target="http://kodeks.duckdns.org/document/111991" TargetMode="External"/><Relationship Id="rIdeajfwtblfjaqbbwwnxtem" Type="http://schemas.openxmlformats.org/officeDocument/2006/relationships/hyperlink" Target="http://kodeks.duckdns.org/document/111991" TargetMode="External"/><Relationship Id="rIdikayczq64b0j0gblej2q4" Type="http://schemas.openxmlformats.org/officeDocument/2006/relationships/hyperlink" Target="http://kodeks.duckdns.org/document/230008904" TargetMode="External"/><Relationship Id="rIdkxzms-3_eophjms934t4b" Type="http://schemas.openxmlformats.org/officeDocument/2006/relationships/hyperlink" Target="http://kodeks.duckdns.org/document/111991" TargetMode="External"/><Relationship Id="rIdkessanpbi2fclro2vc6b5" Type="http://schemas.openxmlformats.org/officeDocument/2006/relationships/hyperlink" Target="http://kodeks.duckdns.org/document/230008904" TargetMode="External"/><Relationship Id="rIdxz09fo59wlf0-qdmvigpj" Type="http://schemas.openxmlformats.org/officeDocument/2006/relationships/hyperlink" Target="http://kodeks.duckdns.org/document/230049186" TargetMode="External"/><Relationship Id="rIdjpwgtdcx2capqwnsvibcv" Type="http://schemas.openxmlformats.org/officeDocument/2006/relationships/hyperlink" Target="http://kodeks.duckdns.org/document/111991" TargetMode="External"/><Relationship Id="rIdlnnmlbt-busv3_gwyvwtv" Type="http://schemas.openxmlformats.org/officeDocument/2006/relationships/hyperlink" Target="http://kodeks.duckdns.org/document/230008904" TargetMode="External"/><Relationship Id="rIdkmvygw8ps7o5zn4m3hvfw" Type="http://schemas.openxmlformats.org/officeDocument/2006/relationships/hyperlink" Target="http://kodeks.duckdns.org/document/230049186" TargetMode="External"/><Relationship Id="rIdjfgjczhw4zup29qeeosdk" Type="http://schemas.openxmlformats.org/officeDocument/2006/relationships/hyperlink" Target="http://kodeks.duckdns.org/document/230008904" TargetMode="External"/><Relationship Id="rIdv6j4cr0tnzgczmgrqxgzz" Type="http://schemas.openxmlformats.org/officeDocument/2006/relationships/hyperlink" Target="http://kodeks.duckdns.org/document/203732" TargetMode="External"/><Relationship Id="rIdp38pef2spt1a31w_va7oa" Type="http://schemas.openxmlformats.org/officeDocument/2006/relationships/hyperlink" Target="http://kodeks.duckdns.org/document/230008904" TargetMode="External"/><Relationship Id="rId-foantsphhhm0t7lkefaq" Type="http://schemas.openxmlformats.org/officeDocument/2006/relationships/hyperlink" Target="http://kodeks.duckdns.org/document/230049186" TargetMode="External"/><Relationship Id="rIdsmstvftijil35h6yjc6s5" Type="http://schemas.openxmlformats.org/officeDocument/2006/relationships/hyperlink" Target="http://kodeks.duckdns.org/document/111991" TargetMode="External"/><Relationship Id="rIdz0v0cab_kgsbm07piyhwc" Type="http://schemas.openxmlformats.org/officeDocument/2006/relationships/hyperlink" Target="http://kodeks.duckdns.org/document/230008904" TargetMode="External"/><Relationship Id="rIdbr96tqs1c5nb-chxgp7-p" Type="http://schemas.openxmlformats.org/officeDocument/2006/relationships/hyperlink" Target="http://kodeks.duckdns.org/document/230008904" TargetMode="External"/><Relationship Id="rId1a9htyu8s8ectmlgtxmtf" Type="http://schemas.openxmlformats.org/officeDocument/2006/relationships/hyperlink" Target="http://kodeks.duckdns.org/document/111185" TargetMode="External"/><Relationship Id="rIdtr9u8gvf5gatczrlykond" Type="http://schemas.openxmlformats.org/officeDocument/2006/relationships/hyperlink" Target="http://kodeks.duckdns.org/document/111991" TargetMode="External"/><Relationship Id="rIdmn8bcvhpdur2tcpnhzu4t" Type="http://schemas.openxmlformats.org/officeDocument/2006/relationships/hyperlink" Target="http://kodeks.duckdns.org/document/230008904" TargetMode="External"/><Relationship Id="rIdaywqgluyncbnttf6lrpd4" Type="http://schemas.openxmlformats.org/officeDocument/2006/relationships/hyperlink" Target="http://kodeks.duckdns.org/document/111991" TargetMode="External"/><Relationship Id="rIdnepxxrniqekn_qiqlaorn" Type="http://schemas.openxmlformats.org/officeDocument/2006/relationships/hyperlink" Target="http://kodeks.duckdns.org/document/230008904" TargetMode="External"/><Relationship Id="rIdurlswm6ko68jjs9ll7aeg" Type="http://schemas.openxmlformats.org/officeDocument/2006/relationships/hyperlink" Target="http://kodeks.duckdns.org/document/230008904" TargetMode="External"/><Relationship Id="rIded1yx4im8bm_nveuhy4u6" Type="http://schemas.openxmlformats.org/officeDocument/2006/relationships/hyperlink" Target="http://kodeks.duckdns.org/document/230008904" TargetMode="External"/><Relationship Id="rIdrpmq5xuboefs6y03tsjqk" Type="http://schemas.openxmlformats.org/officeDocument/2006/relationships/hyperlink" Target="http://kodeks.duckdns.org/document/230008904" TargetMode="External"/><Relationship Id="rIdion3ktvcfeb7_by_rin5u" Type="http://schemas.openxmlformats.org/officeDocument/2006/relationships/hyperlink" Target="http://kodeks.duckdns.org/document/230049186" TargetMode="External"/><Relationship Id="rIdu31cgzrlf__kstp6xyzwb" Type="http://schemas.openxmlformats.org/officeDocument/2006/relationships/hyperlink" Target="http://kodeks.duckdns.org/document/230049186" TargetMode="External"/><Relationship Id="rIdnn58ftst3tlfzjblf0ysy" Type="http://schemas.openxmlformats.org/officeDocument/2006/relationships/hyperlink" Target="http://kodeks.duckdns.org/document/230008904" TargetMode="External"/><Relationship Id="rIdi5z4cnz9ce2xgflxrbo9v" Type="http://schemas.openxmlformats.org/officeDocument/2006/relationships/hyperlink" Target="http://kodeks.duckdns.org/document/230008904" TargetMode="External"/><Relationship Id="rId36owl8ryttd0jgnhrhtnc" Type="http://schemas.openxmlformats.org/officeDocument/2006/relationships/hyperlink" Target="http://kodeks.duckdns.org/document/230008904" TargetMode="External"/><Relationship Id="rIdcxzli1plmgl0m8ea1pugs" Type="http://schemas.openxmlformats.org/officeDocument/2006/relationships/hyperlink" Target="http://kodeks.duckdns.org/document/761" TargetMode="External"/><Relationship Id="rIdag72wlqo7mg6gr5fovcja" Type="http://schemas.openxmlformats.org/officeDocument/2006/relationships/hyperlink" Target="http://kodeks.duckdns.org/document/50767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2026-09-23T01:22:39.139Z</dcterms:created>
  <dcterms:modified xsi:type="dcterms:W3CDTF">2026-09-23T01:22:39.139Z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