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gqqnsvw7bnjkimh2z126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N 192,
 вступают в силу с 1 июня 2026 года</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24 июня 2013 года № 100</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судебно-экспертной деятельности</w:t>
      </w:r>
    </w:p>
    <w:p>
      <w:pPr>
        <w:spacing w:after="120"/>
        <w:jc w:val="center"/>
      </w:pPr>
      <w:r>
        <w:rPr>
          <w:rFonts w:ascii="Arial" w:cs="Arial" w:eastAsia="Arial" w:hAnsi="Arial"/>
          <w:sz w:val="24"/>
          <w:szCs w:val="24"/>
        </w:rPr>
        <w:t xml:space="preserve">(В редакции Законов КР от </w:t>
      </w:r>
      <w:hyperlink w:history="1" r:id="rIdxemyqdjzv9mrnxxwz_ubp">
        <w:r>
          <w:rPr>
            <w:rFonts w:ascii="Arial" w:cs="Arial" w:eastAsia="Arial" w:hAnsi="Arial"/>
            <w:color w:val="1D4ED8"/>
            <w:sz w:val="24"/>
            <w:szCs w:val="24"/>
            <w:u w:val="single"/>
          </w:rPr>
          <w:t xml:space="preserve">10 апреля 2023 года № 83, </w:t>
        </w:r>
      </w:hyperlink>
      <w:hyperlink w:history="1" r:id="rIdhnuigwdzohlemp7o_fip4">
        <w:r>
          <w:rPr>
            <w:rFonts w:ascii="Arial" w:cs="Arial" w:eastAsia="Arial" w:hAnsi="Arial"/>
            <w:i/>
            <w:iCs/>
            <w:color w:val="1D4ED8"/>
            <w:sz w:val="24"/>
            <w:szCs w:val="24"/>
            <w:u w:val="single"/>
          </w:rPr>
          <w:t xml:space="preserve">8 августа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Глава 2. Обязанности и права руководителя и эксперта судебно-экспертной организации</w:t>
      </w:r>
    </w:p>
    <w:p>
      <w:pPr>
        <w:spacing w:after="120"/>
        <w:ind w:firstLine="397"/>
        <w:jc w:val="both"/>
      </w:pPr>
      <w:r>
        <w:rPr>
          <w:rFonts w:ascii="Arial" w:cs="Arial" w:eastAsia="Arial" w:hAnsi="Arial"/>
          <w:sz w:val="24"/>
          <w:szCs w:val="24"/>
        </w:rPr>
        <w:t xml:space="preserve">Глава 3. Производство судебных экспертиз</w:t>
      </w:r>
    </w:p>
    <w:p>
      <w:pPr>
        <w:spacing w:after="120"/>
        <w:ind w:firstLine="397"/>
        <w:jc w:val="both"/>
      </w:pPr>
      <w:r>
        <w:rPr>
          <w:rFonts w:ascii="Arial" w:cs="Arial" w:eastAsia="Arial" w:hAnsi="Arial"/>
          <w:sz w:val="24"/>
          <w:szCs w:val="24"/>
        </w:rPr>
        <w:t xml:space="preserve">Глава 4. Финансовое, организационное, научно-методическое и информационное обеспечение деятельности судебно-экспертных организаций</w:t>
      </w:r>
    </w:p>
    <w:p>
      <w:pPr>
        <w:spacing w:after="120"/>
        <w:ind w:firstLine="397"/>
        <w:jc w:val="both"/>
      </w:pPr>
      <w:r>
        <w:rPr>
          <w:rFonts w:ascii="Arial" w:cs="Arial" w:eastAsia="Arial" w:hAnsi="Arial"/>
          <w:sz w:val="24"/>
          <w:szCs w:val="24"/>
        </w:rPr>
        <w:t xml:space="preserve">Глава 5. Международное сотрудничество в области судебно-экспертной деятельности</w:t>
      </w:r>
    </w:p>
    <w:p>
      <w:pPr>
        <w:spacing w:after="120"/>
        <w:ind w:firstLine="397"/>
        <w:jc w:val="both"/>
      </w:pPr>
      <w:r>
        <w:rPr>
          <w:rFonts w:ascii="Arial" w:cs="Arial" w:eastAsia="Arial" w:hAnsi="Arial"/>
          <w:sz w:val="24"/>
          <w:szCs w:val="24"/>
        </w:rPr>
        <w:t xml:space="preserve">Глава 6. Заключительные положения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Настоящий Закон определяет правовую основу, организационные принципы и основные направления судебно-экспертной деятельности в Кыргызской Республике, а также регулирует правоотношения, возникающие при осуществлении судебно-экспертной деятельности.</w:t>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b/>
          <w:bCs/>
          <w:sz w:val="24"/>
          <w:szCs w:val="24"/>
        </w:rPr>
        <w:t xml:space="preserve">Судебная экспертиза</w:t>
      </w:r>
      <w:r>
        <w:rPr>
          <w:rFonts w:ascii="Arial" w:cs="Arial" w:eastAsia="Arial" w:hAnsi="Arial"/>
          <w:sz w:val="24"/>
          <w:szCs w:val="24"/>
        </w:rPr>
        <w:t xml:space="preserve"> - процессуальное действие, состоящее в проведении исследований и даче заключения экспертом по вопросам, которые требуют специальных знаний в области науки, техники, искусства или ремесла и которые поставлены перед экспертом в целях установления обстоятельств, подлежащих доказыванию по уголовному, гражданскому, административному делу и делу о правонарушениях.</w:t>
      </w:r>
    </w:p>
    <w:p>
      <w:pPr>
        <w:spacing w:after="120"/>
        <w:jc w:val="both"/>
      </w:pPr>
      <w:r>
        <w:rPr>
          <w:rFonts w:ascii="Arial" w:cs="Arial" w:eastAsia="Arial" w:hAnsi="Arial"/>
          <w:b/>
          <w:bCs/>
          <w:sz w:val="24"/>
          <w:szCs w:val="24"/>
        </w:rPr>
        <w:t xml:space="preserve">Вывод судебного эксперта</w:t>
      </w:r>
      <w:r>
        <w:rPr>
          <w:rFonts w:ascii="Arial" w:cs="Arial" w:eastAsia="Arial" w:hAnsi="Arial"/>
          <w:sz w:val="24"/>
          <w:szCs w:val="24"/>
        </w:rPr>
        <w:t xml:space="preserve"> - изложенное в письменном виде умозаключение судебного эксперта по конкретному вопросу, полученное им в результате анализа проведенных исследований объектов экспертизы, сформированное по результатам исследования на базе специальных познаний. Выводы могут быть категорические и вероятные.</w:t>
      </w:r>
    </w:p>
    <w:p>
      <w:pPr>
        <w:spacing w:after="120"/>
        <w:jc w:val="both"/>
      </w:pPr>
      <w:r>
        <w:rPr>
          <w:rFonts w:ascii="Arial" w:cs="Arial" w:eastAsia="Arial" w:hAnsi="Arial"/>
          <w:b/>
          <w:bCs/>
          <w:sz w:val="24"/>
          <w:szCs w:val="24"/>
        </w:rPr>
        <w:t xml:space="preserve">Вероятный вывод судебного эксперта</w:t>
      </w:r>
      <w:r>
        <w:rPr>
          <w:rFonts w:ascii="Arial" w:cs="Arial" w:eastAsia="Arial" w:hAnsi="Arial"/>
          <w:sz w:val="24"/>
          <w:szCs w:val="24"/>
        </w:rPr>
        <w:t xml:space="preserve"> - обоснованное предположение (гипотеза) судебного эксперта об устанавливаемом факте. Самостоятельного доказательственного значения вероятный вывод не имеет.</w:t>
      </w:r>
    </w:p>
    <w:p>
      <w:pPr>
        <w:spacing w:after="120"/>
        <w:jc w:val="both"/>
      </w:pPr>
      <w:r>
        <w:rPr>
          <w:rFonts w:ascii="Arial" w:cs="Arial" w:eastAsia="Arial" w:hAnsi="Arial"/>
          <w:b/>
          <w:bCs/>
          <w:sz w:val="24"/>
          <w:szCs w:val="24"/>
        </w:rPr>
        <w:t xml:space="preserve">Категорический вывод судебного эксперта</w:t>
      </w:r>
      <w:r>
        <w:rPr>
          <w:rFonts w:ascii="Arial" w:cs="Arial" w:eastAsia="Arial" w:hAnsi="Arial"/>
          <w:sz w:val="24"/>
          <w:szCs w:val="24"/>
        </w:rPr>
        <w:t xml:space="preserve"> - вывод, содержащий конкретное, однозначное умозаключение судебного эксперта о факте.</w:t>
      </w:r>
    </w:p>
    <w:p>
      <w:pPr>
        <w:spacing w:after="120"/>
        <w:jc w:val="both"/>
      </w:pPr>
      <w:r>
        <w:rPr>
          <w:rFonts w:ascii="Arial" w:cs="Arial" w:eastAsia="Arial" w:hAnsi="Arial"/>
          <w:b/>
          <w:bCs/>
          <w:sz w:val="24"/>
          <w:szCs w:val="24"/>
        </w:rPr>
        <w:t xml:space="preserve">Дополнительная экспертиза</w:t>
      </w:r>
      <w:r>
        <w:rPr>
          <w:rFonts w:ascii="Arial" w:cs="Arial" w:eastAsia="Arial" w:hAnsi="Arial"/>
          <w:sz w:val="24"/>
          <w:szCs w:val="24"/>
        </w:rPr>
        <w:t xml:space="preserve"> - судебная экспертиза, проводимая в случаях, когда по результатам предыдущей судебной экспертизы судебный эксперт либо решил не все поставленные перед ним вопросы, либо необходимо решение дополнительных вопросов или исследование объектов, связанных с предыдущим исследованием, поручаемая тому же или другому судебному эксперту.</w:t>
      </w:r>
    </w:p>
    <w:p>
      <w:pPr>
        <w:spacing w:after="120"/>
        <w:jc w:val="both"/>
      </w:pPr>
      <w:r>
        <w:rPr>
          <w:rFonts w:ascii="Arial" w:cs="Arial" w:eastAsia="Arial" w:hAnsi="Arial"/>
          <w:b/>
          <w:bCs/>
          <w:sz w:val="24"/>
          <w:szCs w:val="24"/>
        </w:rPr>
        <w:t xml:space="preserve">Заключение судебного эксперта</w:t>
      </w:r>
      <w:r>
        <w:rPr>
          <w:rFonts w:ascii="Arial" w:cs="Arial" w:eastAsia="Arial" w:hAnsi="Arial"/>
          <w:sz w:val="24"/>
          <w:szCs w:val="24"/>
        </w:rPr>
        <w:t xml:space="preserve"> - процессуальный документ и вид доказательства, в котором излагаются научно обоснованные выводы по поставленным вопросам и который оформлен в порядке, предусмотренном законодательством Кыргызской Республики.</w:t>
      </w:r>
    </w:p>
    <w:p>
      <w:pPr>
        <w:spacing w:after="120"/>
        <w:jc w:val="both"/>
      </w:pPr>
      <w:r>
        <w:rPr>
          <w:rFonts w:ascii="Arial" w:cs="Arial" w:eastAsia="Arial" w:hAnsi="Arial"/>
          <w:b/>
          <w:bCs/>
          <w:sz w:val="24"/>
          <w:szCs w:val="24"/>
        </w:rPr>
        <w:t xml:space="preserve">Квалификация судебного эксперта</w:t>
      </w:r>
      <w:r>
        <w:rPr>
          <w:rFonts w:ascii="Arial" w:cs="Arial" w:eastAsia="Arial" w:hAnsi="Arial"/>
          <w:sz w:val="24"/>
          <w:szCs w:val="24"/>
        </w:rPr>
        <w:t xml:space="preserve"> - наличие у судебного эксперта необходимых знаний, умений, профессиональных навыков и опыта для производства определенного вида судебных экспертиз.</w:t>
      </w:r>
    </w:p>
    <w:p>
      <w:pPr>
        <w:spacing w:after="120"/>
        <w:jc w:val="both"/>
      </w:pPr>
      <w:r>
        <w:rPr>
          <w:rFonts w:ascii="Arial" w:cs="Arial" w:eastAsia="Arial" w:hAnsi="Arial"/>
          <w:b/>
          <w:bCs/>
          <w:sz w:val="24"/>
          <w:szCs w:val="24"/>
        </w:rPr>
        <w:t xml:space="preserve">Комиссионная экспертиза</w:t>
      </w:r>
      <w:r>
        <w:rPr>
          <w:rFonts w:ascii="Arial" w:cs="Arial" w:eastAsia="Arial" w:hAnsi="Arial"/>
          <w:sz w:val="24"/>
          <w:szCs w:val="24"/>
        </w:rPr>
        <w:t xml:space="preserve"> - судебная экспертиза, проводимая несколькими судебными экспертами одной специальности.</w:t>
      </w:r>
    </w:p>
    <w:p>
      <w:pPr>
        <w:spacing w:after="120"/>
        <w:jc w:val="both"/>
      </w:pPr>
      <w:r>
        <w:rPr>
          <w:rFonts w:ascii="Arial" w:cs="Arial" w:eastAsia="Arial" w:hAnsi="Arial"/>
          <w:b/>
          <w:bCs/>
          <w:sz w:val="24"/>
          <w:szCs w:val="24"/>
        </w:rPr>
        <w:t xml:space="preserve">Комплексная экспертиза</w:t>
      </w:r>
      <w:r>
        <w:rPr>
          <w:rFonts w:ascii="Arial" w:cs="Arial" w:eastAsia="Arial" w:hAnsi="Arial"/>
          <w:sz w:val="24"/>
          <w:szCs w:val="24"/>
        </w:rPr>
        <w:t xml:space="preserve"> - судебная экспертиза, проводимая экспертами различных специальностей в пределах своей компетенции.</w:t>
      </w:r>
    </w:p>
    <w:p>
      <w:pPr>
        <w:spacing w:after="120"/>
        <w:jc w:val="both"/>
      </w:pPr>
      <w:r>
        <w:rPr>
          <w:rFonts w:ascii="Arial" w:cs="Arial" w:eastAsia="Arial" w:hAnsi="Arial"/>
          <w:b/>
          <w:bCs/>
          <w:sz w:val="24"/>
          <w:szCs w:val="24"/>
        </w:rPr>
        <w:t xml:space="preserve">Первичная экспертиза</w:t>
      </w:r>
      <w:r>
        <w:rPr>
          <w:rFonts w:ascii="Arial" w:cs="Arial" w:eastAsia="Arial" w:hAnsi="Arial"/>
          <w:sz w:val="24"/>
          <w:szCs w:val="24"/>
        </w:rPr>
        <w:t xml:space="preserve"> - судебная экспертиза, впервые проведенная по делу для разрешения вопроса.</w:t>
      </w:r>
    </w:p>
    <w:p>
      <w:pPr>
        <w:spacing w:after="120"/>
        <w:jc w:val="both"/>
      </w:pPr>
      <w:r>
        <w:rPr>
          <w:rFonts w:ascii="Arial" w:cs="Arial" w:eastAsia="Arial" w:hAnsi="Arial"/>
          <w:b/>
          <w:bCs/>
          <w:sz w:val="24"/>
          <w:szCs w:val="24"/>
        </w:rPr>
        <w:t xml:space="preserve">Повторная экспертиза</w:t>
      </w:r>
      <w:r>
        <w:rPr>
          <w:rFonts w:ascii="Arial" w:cs="Arial" w:eastAsia="Arial" w:hAnsi="Arial"/>
          <w:sz w:val="24"/>
          <w:szCs w:val="24"/>
        </w:rPr>
        <w:t xml:space="preserve"> - судебная экспертиза, проводимая в случаях, когда заключение судебного эксперта по результатам предыдущей судебной экспертизы вызывает обоснованные сомнения в достоверности выводов судебного эксперта либо были нарушены процессуальные нормы производства первичной судебной экспертизы.</w:t>
      </w:r>
    </w:p>
    <w:p>
      <w:pPr>
        <w:spacing w:after="120"/>
        <w:jc w:val="both"/>
      </w:pPr>
      <w:r>
        <w:rPr>
          <w:rFonts w:ascii="Arial" w:cs="Arial" w:eastAsia="Arial" w:hAnsi="Arial"/>
          <w:b/>
          <w:bCs/>
          <w:sz w:val="24"/>
          <w:szCs w:val="24"/>
        </w:rPr>
        <w:t xml:space="preserve">Повреждение объекта исследования</w:t>
      </w:r>
      <w:r>
        <w:rPr>
          <w:rFonts w:ascii="Arial" w:cs="Arial" w:eastAsia="Arial" w:hAnsi="Arial"/>
          <w:sz w:val="24"/>
          <w:szCs w:val="24"/>
        </w:rPr>
        <w:t xml:space="preserve"> - изменение свойств и состояния объекта в результате применения физических, химических, биологических методов при проведении исследований.</w:t>
      </w:r>
    </w:p>
    <w:p>
      <w:pPr>
        <w:spacing w:after="120"/>
        <w:jc w:val="both"/>
      </w:pPr>
      <w:r>
        <w:rPr>
          <w:rFonts w:ascii="Arial" w:cs="Arial" w:eastAsia="Arial" w:hAnsi="Arial"/>
          <w:b/>
          <w:bCs/>
          <w:sz w:val="24"/>
          <w:szCs w:val="24"/>
        </w:rPr>
        <w:t xml:space="preserve">Сертификат компетентности судебного эксперта</w:t>
      </w:r>
      <w:r>
        <w:rPr>
          <w:rFonts w:ascii="Arial" w:cs="Arial" w:eastAsia="Arial" w:hAnsi="Arial"/>
          <w:sz w:val="24"/>
          <w:szCs w:val="24"/>
        </w:rPr>
        <w:t xml:space="preserve"> - документ, выдаваемый физическому лицу, подтверждающий квалификацию по определенной экспертной специальности и дающий право на проведение судебно-экспертного исследования.</w:t>
      </w:r>
    </w:p>
    <w:p>
      <w:pPr>
        <w:spacing w:after="120"/>
        <w:jc w:val="both"/>
      </w:pPr>
      <w:r>
        <w:rPr>
          <w:rFonts w:ascii="Arial" w:cs="Arial" w:eastAsia="Arial" w:hAnsi="Arial"/>
          <w:b/>
          <w:bCs/>
          <w:sz w:val="24"/>
          <w:szCs w:val="24"/>
        </w:rPr>
        <w:t xml:space="preserve">Сертификация компетентности судебного эксперта</w:t>
      </w:r>
      <w:r>
        <w:rPr>
          <w:rFonts w:ascii="Arial" w:cs="Arial" w:eastAsia="Arial" w:hAnsi="Arial"/>
          <w:sz w:val="24"/>
          <w:szCs w:val="24"/>
        </w:rPr>
        <w:t xml:space="preserve"> - установление соответствия компетентности физического лица требованиям, предъявляемым при проведении определенного вида судебно-экспертных исследований, и определение его возможностей надлежащим образом осуществлять конкретные действия при производстве судебной экспертизы.</w:t>
      </w:r>
    </w:p>
    <w:p>
      <w:pPr>
        <w:spacing w:after="120"/>
        <w:jc w:val="both"/>
      </w:pPr>
      <w:r>
        <w:rPr>
          <w:rFonts w:ascii="Arial" w:cs="Arial" w:eastAsia="Arial" w:hAnsi="Arial"/>
          <w:b/>
          <w:bCs/>
          <w:sz w:val="24"/>
          <w:szCs w:val="24"/>
        </w:rPr>
        <w:t xml:space="preserve">Специальность судебного эксперта</w:t>
      </w:r>
      <w:r>
        <w:rPr>
          <w:rFonts w:ascii="Arial" w:cs="Arial" w:eastAsia="Arial" w:hAnsi="Arial"/>
          <w:sz w:val="24"/>
          <w:szCs w:val="24"/>
        </w:rPr>
        <w:t xml:space="preserve"> - комплекс знаний, умений и навыков, приобретенных путем получения определенного образования, специальной подготовки и опыта работы, необходимых для производства экспертиз определенного рода, вида и подвида.</w:t>
      </w:r>
    </w:p>
    <w:p>
      <w:pPr>
        <w:spacing w:after="120"/>
        <w:jc w:val="both"/>
      </w:pPr>
      <w:r>
        <w:rPr>
          <w:rFonts w:ascii="Arial" w:cs="Arial" w:eastAsia="Arial" w:hAnsi="Arial"/>
          <w:b/>
          <w:bCs/>
          <w:sz w:val="24"/>
          <w:szCs w:val="24"/>
        </w:rPr>
        <w:t xml:space="preserve">Судебно-экспертная деятельность</w:t>
      </w:r>
      <w:r>
        <w:rPr>
          <w:rFonts w:ascii="Arial" w:cs="Arial" w:eastAsia="Arial" w:hAnsi="Arial"/>
          <w:sz w:val="24"/>
          <w:szCs w:val="24"/>
        </w:rPr>
        <w:t xml:space="preserve"> - деятельность по организации и производству судебной экспертизы для обеспечения прав и законных интересов лиц, являющихся участниками уголовного, гражданского, административного процесса или дела о правонарушениях.</w:t>
      </w:r>
    </w:p>
    <w:p>
      <w:pPr>
        <w:spacing w:after="120"/>
        <w:jc w:val="both"/>
      </w:pPr>
      <w:r>
        <w:rPr>
          <w:rFonts w:ascii="Arial" w:cs="Arial" w:eastAsia="Arial" w:hAnsi="Arial"/>
          <w:b/>
          <w:bCs/>
          <w:sz w:val="24"/>
          <w:szCs w:val="24"/>
        </w:rPr>
        <w:t xml:space="preserve">Судебный эксперт</w:t>
      </w:r>
      <w:r>
        <w:rPr>
          <w:rFonts w:ascii="Arial" w:cs="Arial" w:eastAsia="Arial" w:hAnsi="Arial"/>
          <w:sz w:val="24"/>
          <w:szCs w:val="24"/>
        </w:rPr>
        <w:t xml:space="preserve"> - не заинтересованное в исходе дела лицо, обладающее специальными знаниями в области науки, техники, искусства или ремесла, которому в соответствии с законодательством Кыргызской Республики поручено производство судебной экспертизы.</w:t>
      </w:r>
    </w:p>
    <w:p>
      <w:pPr>
        <w:spacing w:after="120"/>
        <w:jc w:val="both"/>
      </w:pPr>
      <w:r>
        <w:rPr>
          <w:rFonts w:ascii="Arial" w:cs="Arial" w:eastAsia="Arial" w:hAnsi="Arial"/>
          <w:b/>
          <w:bCs/>
          <w:sz w:val="24"/>
          <w:szCs w:val="24"/>
        </w:rPr>
        <w:t xml:space="preserve">Судебно-экспертное исследование</w:t>
      </w:r>
      <w:r>
        <w:rPr>
          <w:rFonts w:ascii="Arial" w:cs="Arial" w:eastAsia="Arial" w:hAnsi="Arial"/>
          <w:sz w:val="24"/>
          <w:szCs w:val="24"/>
        </w:rPr>
        <w:t xml:space="preserve"> - процесс познания, завершающийся формулировкой вывода (заключения), исследование тех или иных материалов, производимое судебным экспертом. Экспертное исследование осуществляется на основе специальных знаний и в соответствии с компетенцией эксперта посредством применения к объектам, поступившим на исследование, соответствующих методов и методик.</w:t>
      </w:r>
    </w:p>
    <w:p>
      <w:pPr>
        <w:spacing w:after="120"/>
        <w:jc w:val="both"/>
      </w:pPr>
      <w:r>
        <w:rPr>
          <w:rFonts w:ascii="Arial" w:cs="Arial" w:eastAsia="Arial" w:hAnsi="Arial"/>
          <w:b/>
          <w:bCs/>
          <w:sz w:val="24"/>
          <w:szCs w:val="24"/>
        </w:rPr>
        <w:t xml:space="preserve">Специальные знания</w:t>
      </w:r>
      <w:r>
        <w:rPr>
          <w:rFonts w:ascii="Arial" w:cs="Arial" w:eastAsia="Arial" w:hAnsi="Arial"/>
          <w:sz w:val="24"/>
          <w:szCs w:val="24"/>
        </w:rPr>
        <w:t xml:space="preserve"> - система теоретических знаний и практических навыков в области конкретной науки, техники, искусства или ремесла, приобретаемых путем специальной подготовки и (или) профессионального опыта.</w:t>
      </w:r>
    </w:p>
    <w:p>
      <w:pPr>
        <w:spacing w:after="120"/>
        <w:jc w:val="both"/>
      </w:pPr>
      <w:r>
        <w:rPr>
          <w:rFonts w:ascii="Arial" w:cs="Arial" w:eastAsia="Arial" w:hAnsi="Arial"/>
          <w:b/>
          <w:bCs/>
          <w:sz w:val="24"/>
          <w:szCs w:val="24"/>
        </w:rPr>
        <w:t xml:space="preserve">Специальная экспертная подготовка (профессиональная подготовка)</w:t>
      </w:r>
      <w:r>
        <w:rPr>
          <w:rFonts w:ascii="Arial" w:cs="Arial" w:eastAsia="Arial" w:hAnsi="Arial"/>
          <w:sz w:val="24"/>
          <w:szCs w:val="24"/>
        </w:rPr>
        <w:t xml:space="preserve"> - процесс и результат приобретения лицом, имеющим определенное образование, навыков применения имеющихся у него знаний в производстве экспертиз определенного рода, вида и подвида, то есть процесс приобретения им профессии (квалификации) эксперта.</w:t>
      </w:r>
    </w:p>
    <w:p>
      <w:pPr>
        <w:spacing w:after="120"/>
        <w:ind w:firstLine="567"/>
        <w:jc w:val="both"/>
      </w:pPr>
      <w:r>
        <w:rPr>
          <w:rFonts w:ascii="Arial" w:cs="Arial" w:eastAsia="Arial" w:hAnsi="Arial"/>
          <w:b/>
          <w:bCs/>
          <w:sz w:val="24"/>
          <w:szCs w:val="24"/>
        </w:rPr>
        <w:t xml:space="preserve">Метод судебно-экспертного исследования</w:t>
      </w:r>
      <w:r>
        <w:rPr>
          <w:rFonts w:ascii="Arial" w:cs="Arial" w:eastAsia="Arial" w:hAnsi="Arial"/>
          <w:sz w:val="24"/>
          <w:szCs w:val="24"/>
        </w:rPr>
        <w:t xml:space="preserve"> - система логических и (или) инструментальных операций (способов, приемов), применяемых при изучении объектов судебной экспертизы для установления фактических данных, относящихся к предмету судебной экспертизы.</w:t>
      </w:r>
    </w:p>
    <w:p>
      <w:pPr>
        <w:spacing w:after="120"/>
        <w:ind w:firstLine="567"/>
        <w:jc w:val="both"/>
      </w:pPr>
      <w:r>
        <w:rPr>
          <w:rFonts w:ascii="Arial" w:cs="Arial" w:eastAsia="Arial" w:hAnsi="Arial"/>
          <w:b/>
          <w:bCs/>
          <w:sz w:val="24"/>
          <w:szCs w:val="24"/>
        </w:rPr>
        <w:t xml:space="preserve">Методика судебно-экспертного исследования</w:t>
      </w:r>
      <w:r>
        <w:rPr>
          <w:rFonts w:ascii="Arial" w:cs="Arial" w:eastAsia="Arial" w:hAnsi="Arial"/>
          <w:sz w:val="24"/>
          <w:szCs w:val="24"/>
        </w:rPr>
        <w:t xml:space="preserve"> - система методов, применяемых при изучении объектов судебной экспертизы для установления фактических данных, относящихся к предмету судебной экспертизы.</w:t>
      </w:r>
    </w:p>
    <w:p>
      <w:pPr>
        <w:spacing w:after="120"/>
        <w:ind w:firstLine="567"/>
        <w:jc w:val="both"/>
      </w:pPr>
      <w:r>
        <w:rPr>
          <w:rFonts w:ascii="Arial" w:cs="Arial" w:eastAsia="Arial" w:hAnsi="Arial"/>
          <w:b/>
          <w:bCs/>
          <w:sz w:val="24"/>
          <w:szCs w:val="24"/>
        </w:rPr>
        <w:t xml:space="preserve">Валидация</w:t>
      </w:r>
      <w:r>
        <w:rPr>
          <w:rFonts w:ascii="Arial" w:cs="Arial" w:eastAsia="Arial" w:hAnsi="Arial"/>
          <w:sz w:val="24"/>
          <w:szCs w:val="24"/>
        </w:rPr>
        <w:t xml:space="preserve"> - оценка пригодности использования методов и методик судебно-экспертного исследования, проводимая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редакции Законов КР от </w:t>
      </w:r>
      <w:hyperlink w:history="1" r:id="rIdla2ezzhaawy34e4mkhntl">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 </w:t>
      </w:r>
      <w:hyperlink w:history="1" r:id="rIdj40wkkhz_vfuedjh5paqd">
        <w:r>
          <w:rPr>
            <w:rFonts w:ascii="Arial" w:cs="Arial" w:eastAsia="Arial" w:hAnsi="Arial"/>
            <w:i/>
            <w:iCs/>
            <w:color w:val="1D4ED8"/>
            <w:sz w:val="24"/>
            <w:szCs w:val="24"/>
            <w:u w:val="single"/>
          </w:rPr>
          <w:t xml:space="preserve">8 августа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о судебно-экспертной деятельности</w:t>
      </w:r>
    </w:p>
    <w:p>
      <w:pPr>
        <w:spacing w:after="120"/>
        <w:jc w:val="both"/>
      </w:pPr>
      <w:r>
        <w:rPr>
          <w:rFonts w:ascii="Arial" w:cs="Arial" w:eastAsia="Arial" w:hAnsi="Arial"/>
          <w:sz w:val="24"/>
          <w:szCs w:val="24"/>
        </w:rPr>
        <w:t xml:space="preserve">Законодательство Кыргызской Республики о судебно-экспертной деятельности основывается на </w:t>
      </w:r>
      <w:hyperlink w:history="1" r:id="rIdsp-jh-uxm19cqkdpkeil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w:t>
      </w:r>
      <w:hyperlink w:history="1" r:id="rIdiibzonfp4a1vt6zzh4bhs">
        <w:r>
          <w:rPr>
            <w:rFonts w:ascii="Arial" w:cs="Arial" w:eastAsia="Arial" w:hAnsi="Arial"/>
            <w:color w:val="1D4ED8"/>
            <w:sz w:val="24"/>
            <w:szCs w:val="24"/>
            <w:u w:val="single"/>
          </w:rPr>
          <w:t xml:space="preserve">Уголовного</w:t>
        </w:r>
      </w:hyperlink>
      <w:r>
        <w:rPr>
          <w:rFonts w:ascii="Arial" w:cs="Arial" w:eastAsia="Arial" w:hAnsi="Arial"/>
          <w:sz w:val="24"/>
          <w:szCs w:val="24"/>
        </w:rPr>
        <w:t xml:space="preserve">, </w:t>
      </w:r>
      <w:hyperlink w:history="1" r:id="rIdntp1funsugxgc02s4ccyk">
        <w:r>
          <w:rPr>
            <w:rFonts w:ascii="Arial" w:cs="Arial" w:eastAsia="Arial" w:hAnsi="Arial"/>
            <w:color w:val="1D4ED8"/>
            <w:sz w:val="24"/>
            <w:szCs w:val="24"/>
            <w:u w:val="single"/>
          </w:rPr>
          <w:t xml:space="preserve">Уголовно-процессуального</w:t>
        </w:r>
      </w:hyperlink>
      <w:r>
        <w:rPr>
          <w:rFonts w:ascii="Arial" w:cs="Arial" w:eastAsia="Arial" w:hAnsi="Arial"/>
          <w:sz w:val="24"/>
          <w:szCs w:val="24"/>
        </w:rPr>
        <w:t xml:space="preserve">, </w:t>
      </w:r>
      <w:hyperlink w:history="1" r:id="rIdoqllu77dippjzxwsmwuri">
        <w:r>
          <w:rPr>
            <w:rFonts w:ascii="Arial" w:cs="Arial" w:eastAsia="Arial" w:hAnsi="Arial"/>
            <w:color w:val="1D4ED8"/>
            <w:sz w:val="24"/>
            <w:szCs w:val="24"/>
            <w:u w:val="single"/>
          </w:rPr>
          <w:t xml:space="preserve">Гражданского процессуального</w:t>
        </w:r>
      </w:hyperlink>
      <w:r>
        <w:rPr>
          <w:rFonts w:ascii="Arial" w:cs="Arial" w:eastAsia="Arial" w:hAnsi="Arial"/>
          <w:sz w:val="24"/>
          <w:szCs w:val="24"/>
        </w:rPr>
        <w:t xml:space="preserve">, </w:t>
      </w:r>
      <w:hyperlink w:history="1" r:id="rIdloyotsefczxe8st_borhv">
        <w:r>
          <w:rPr>
            <w:rFonts w:ascii="Arial" w:cs="Arial" w:eastAsia="Arial" w:hAnsi="Arial"/>
            <w:color w:val="1D4ED8"/>
            <w:sz w:val="24"/>
            <w:szCs w:val="24"/>
            <w:u w:val="single"/>
          </w:rPr>
          <w:t xml:space="preserve">Административно-процессуального</w:t>
        </w:r>
      </w:hyperlink>
      <w:r>
        <w:rPr>
          <w:rFonts w:ascii="Arial" w:cs="Arial" w:eastAsia="Arial" w:hAnsi="Arial"/>
          <w:sz w:val="24"/>
          <w:szCs w:val="24"/>
        </w:rPr>
        <w:t xml:space="preserve"> кодексов Кыргызской Республики, </w:t>
      </w:r>
      <w:hyperlink w:history="1" r:id="rId1ccc-apazhhk7yjszqck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правонарушениях, настоящего Закона и иных нормативных правовых актов, регламентирующих организацию, назначение и производство судебных экспертиз, а также международных договоров, вступивших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jhabqot8jg75-xt-xbf9j">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Принципы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основывается на принципах:</w:t>
      </w:r>
    </w:p>
    <w:p>
      <w:pPr>
        <w:spacing w:after="120"/>
        <w:jc w:val="both"/>
      </w:pPr>
      <w:r>
        <w:rPr>
          <w:rFonts w:ascii="Arial" w:cs="Arial" w:eastAsia="Arial" w:hAnsi="Arial"/>
          <w:sz w:val="24"/>
          <w:szCs w:val="24"/>
        </w:rPr>
        <w:t xml:space="preserve">1) законности;</w:t>
      </w:r>
    </w:p>
    <w:p>
      <w:pPr>
        <w:spacing w:after="120"/>
        <w:jc w:val="both"/>
      </w:pPr>
      <w:r>
        <w:rPr>
          <w:rFonts w:ascii="Arial" w:cs="Arial" w:eastAsia="Arial" w:hAnsi="Arial"/>
          <w:sz w:val="24"/>
          <w:szCs w:val="24"/>
        </w:rPr>
        <w:t xml:space="preserve">2) соблюдения прав и свобод человека и гражданина;</w:t>
      </w:r>
    </w:p>
    <w:p>
      <w:pPr>
        <w:spacing w:after="120"/>
        <w:jc w:val="both"/>
      </w:pPr>
      <w:r>
        <w:rPr>
          <w:rFonts w:ascii="Arial" w:cs="Arial" w:eastAsia="Arial" w:hAnsi="Arial"/>
          <w:sz w:val="24"/>
          <w:szCs w:val="24"/>
        </w:rPr>
        <w:t xml:space="preserve">3) независимости судебного эксперта;</w:t>
      </w:r>
    </w:p>
    <w:p>
      <w:pPr>
        <w:spacing w:after="120"/>
        <w:jc w:val="both"/>
      </w:pPr>
      <w:r>
        <w:rPr>
          <w:rFonts w:ascii="Arial" w:cs="Arial" w:eastAsia="Arial" w:hAnsi="Arial"/>
          <w:sz w:val="24"/>
          <w:szCs w:val="24"/>
        </w:rPr>
        <w:t xml:space="preserve">4) объективности;</w:t>
      </w:r>
    </w:p>
    <w:p>
      <w:pPr>
        <w:spacing w:after="120"/>
        <w:jc w:val="both"/>
      </w:pPr>
      <w:r>
        <w:rPr>
          <w:rFonts w:ascii="Arial" w:cs="Arial" w:eastAsia="Arial" w:hAnsi="Arial"/>
          <w:sz w:val="24"/>
          <w:szCs w:val="24"/>
        </w:rPr>
        <w:t xml:space="preserve">5) всесторонности и полноты исследований;</w:t>
      </w:r>
    </w:p>
    <w:p>
      <w:pPr>
        <w:spacing w:after="120"/>
        <w:jc w:val="both"/>
      </w:pPr>
      <w:r>
        <w:rPr>
          <w:rFonts w:ascii="Arial" w:cs="Arial" w:eastAsia="Arial" w:hAnsi="Arial"/>
          <w:sz w:val="24"/>
          <w:szCs w:val="24"/>
        </w:rPr>
        <w:t xml:space="preserve">6) соблюдения профессиональной этики судебного эксперта;</w:t>
      </w:r>
    </w:p>
    <w:p>
      <w:pPr>
        <w:spacing w:after="120"/>
        <w:jc w:val="both"/>
      </w:pPr>
      <w:r>
        <w:rPr>
          <w:rFonts w:ascii="Arial" w:cs="Arial" w:eastAsia="Arial" w:hAnsi="Arial"/>
          <w:sz w:val="24"/>
          <w:szCs w:val="24"/>
        </w:rPr>
        <w:t xml:space="preserve">7) допустимости использования научно-технических средств и методов при проведении судебно-экспертных исследований.</w:t>
      </w:r>
    </w:p>
    <w:p>
      <w:pPr>
        <w:spacing w:after="120"/>
        <w:jc w:val="both"/>
      </w:pPr>
      <w:r>
        <w:rPr>
          <w:rFonts w:ascii="Arial" w:cs="Arial" w:eastAsia="Arial" w:hAnsi="Arial"/>
          <w:sz w:val="24"/>
          <w:szCs w:val="24"/>
        </w:rPr>
        <w:t xml:space="preserve">Статья 5. Соблюдение законности при осуществлении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осуществляется в соответствии с Конституцией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Нарушение требований настоящего Закона влечет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Статья 6. Соблюдение прав и свобод человека и гражданина при осуществлении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осуществляется при соблюдении равноправия граждан, их конституционных прав на свободу и личную неприкосновенность, неприкосновенность частной жизни, личную и семейную тайну, защиту чести и достоинства, а также иных законных прав и свобод человека и гражданина.</w:t>
      </w:r>
    </w:p>
    <w:p>
      <w:pPr>
        <w:spacing w:after="120"/>
        <w:jc w:val="both"/>
      </w:pPr>
      <w:r>
        <w:rPr>
          <w:rFonts w:ascii="Arial" w:cs="Arial" w:eastAsia="Arial" w:hAnsi="Arial"/>
          <w:sz w:val="24"/>
          <w:szCs w:val="24"/>
        </w:rPr>
        <w:t xml:space="preserve">Статья 7. Независимость судебного эксперта</w:t>
      </w:r>
    </w:p>
    <w:p>
      <w:pPr>
        <w:spacing w:after="120"/>
        <w:jc w:val="both"/>
      </w:pPr>
      <w:r>
        <w:rPr>
          <w:rFonts w:ascii="Arial" w:cs="Arial" w:eastAsia="Arial" w:hAnsi="Arial"/>
          <w:sz w:val="24"/>
          <w:szCs w:val="24"/>
        </w:rPr>
        <w:t xml:space="preserve">При производстве экспертизы судебный эксперт независим и не может находиться в какой-либо зависимости от органа или лица, назначивших экспертизу, других лиц, заинтересованных в исходе дела. Эксперт дает заключение, основываясь на результатах проведенных исследований в соответствии со своими специальными знаниями.</w:t>
      </w:r>
    </w:p>
    <w:p>
      <w:pPr>
        <w:spacing w:after="120"/>
        <w:jc w:val="both"/>
      </w:pPr>
      <w:r>
        <w:rPr>
          <w:rFonts w:ascii="Arial" w:cs="Arial" w:eastAsia="Arial" w:hAnsi="Arial"/>
          <w:sz w:val="24"/>
          <w:szCs w:val="24"/>
        </w:rPr>
        <w:t xml:space="preserve">Запрещается судебным, правоохранительным и иным государственным органам, организациям, объединениям, а также физическим лицам вмешиваться в проведение судебной экспертизы.</w:t>
      </w:r>
    </w:p>
    <w:p>
      <w:pPr>
        <w:spacing w:after="120"/>
        <w:jc w:val="both"/>
      </w:pPr>
      <w:r>
        <w:rPr>
          <w:rFonts w:ascii="Arial" w:cs="Arial" w:eastAsia="Arial" w:hAnsi="Arial"/>
          <w:sz w:val="24"/>
          <w:szCs w:val="24"/>
        </w:rPr>
        <w:t xml:space="preserve">В случае вмешательства в деятельность судебного эксперта лицо привлекается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8. Объективность, всесторонность и полнота исследований</w:t>
      </w:r>
    </w:p>
    <w:p>
      <w:pPr>
        <w:spacing w:after="120"/>
        <w:jc w:val="both"/>
      </w:pPr>
      <w:r>
        <w:rPr>
          <w:rFonts w:ascii="Arial" w:cs="Arial" w:eastAsia="Arial" w:hAnsi="Arial"/>
          <w:sz w:val="24"/>
          <w:szCs w:val="24"/>
        </w:rPr>
        <w:t xml:space="preserve">Судебный эксперт обязан проводить исследование на строго научной и практической основе, в пределах соответствующей специальности, всесторонне и в полном объеме.</w:t>
      </w:r>
    </w:p>
    <w:p>
      <w:pPr>
        <w:spacing w:after="120"/>
        <w:jc w:val="both"/>
      </w:pPr>
      <w:r>
        <w:rPr>
          <w:rFonts w:ascii="Arial" w:cs="Arial" w:eastAsia="Arial" w:hAnsi="Arial"/>
          <w:sz w:val="24"/>
          <w:szCs w:val="24"/>
        </w:rPr>
        <w:t xml:space="preserve">Заключение судебного эксперта должно основываться на положениях, дающих возможность проверить их на базе общепринятых научных и практических данных.</w:t>
      </w:r>
    </w:p>
    <w:p>
      <w:pPr>
        <w:spacing w:after="120"/>
        <w:jc w:val="both"/>
      </w:pPr>
      <w:r>
        <w:rPr>
          <w:rFonts w:ascii="Arial" w:cs="Arial" w:eastAsia="Arial" w:hAnsi="Arial"/>
          <w:sz w:val="24"/>
          <w:szCs w:val="24"/>
        </w:rPr>
        <w:t xml:space="preserve">Статья 9. Соблюдение профессиональной этики судебного эксперта</w:t>
      </w:r>
    </w:p>
    <w:p>
      <w:pPr>
        <w:spacing w:after="120"/>
        <w:jc w:val="both"/>
      </w:pPr>
      <w:r>
        <w:rPr>
          <w:rFonts w:ascii="Arial" w:cs="Arial" w:eastAsia="Arial" w:hAnsi="Arial"/>
          <w:sz w:val="24"/>
          <w:szCs w:val="24"/>
        </w:rPr>
        <w:t xml:space="preserve">При производстве судебно-экспертных исследований должны соблюдаться нормы профессиональной этики судебного эксперта.</w:t>
      </w:r>
    </w:p>
    <w:p>
      <w:pPr>
        <w:spacing w:after="120"/>
        <w:jc w:val="both"/>
      </w:pPr>
      <w:r>
        <w:rPr>
          <w:rFonts w:ascii="Arial" w:cs="Arial" w:eastAsia="Arial" w:hAnsi="Arial"/>
          <w:sz w:val="24"/>
          <w:szCs w:val="24"/>
        </w:rPr>
        <w:t xml:space="preserve">Статья 10. Допустимость использования средств и методов проведения судебно-экспертных исследований</w:t>
      </w:r>
    </w:p>
    <w:p>
      <w:pPr>
        <w:spacing w:after="120"/>
        <w:jc w:val="both"/>
      </w:pPr>
      <w:r>
        <w:rPr>
          <w:rFonts w:ascii="Arial" w:cs="Arial" w:eastAsia="Arial" w:hAnsi="Arial"/>
          <w:sz w:val="24"/>
          <w:szCs w:val="24"/>
        </w:rPr>
        <w:t xml:space="preserve">Применение при производстве судебно-экспертных исследований научно-технических средств и методов допускается, если они:</w:t>
      </w:r>
    </w:p>
    <w:p>
      <w:pPr>
        <w:spacing w:after="120"/>
        <w:jc w:val="both"/>
      </w:pPr>
      <w:r>
        <w:rPr>
          <w:rFonts w:ascii="Arial" w:cs="Arial" w:eastAsia="Arial" w:hAnsi="Arial"/>
          <w:sz w:val="24"/>
          <w:szCs w:val="24"/>
        </w:rPr>
        <w:t xml:space="preserve">1) прямо предусмотрены законом или не противоречат его нормам и принципам;</w:t>
      </w:r>
    </w:p>
    <w:p>
      <w:pPr>
        <w:spacing w:after="120"/>
        <w:jc w:val="both"/>
      </w:pPr>
      <w:r>
        <w:rPr>
          <w:rFonts w:ascii="Arial" w:cs="Arial" w:eastAsia="Arial" w:hAnsi="Arial"/>
          <w:sz w:val="24"/>
          <w:szCs w:val="24"/>
        </w:rPr>
        <w:t xml:space="preserve">2) научно состоятельны;</w:t>
      </w:r>
    </w:p>
    <w:p>
      <w:pPr>
        <w:spacing w:after="120"/>
        <w:jc w:val="both"/>
      </w:pPr>
      <w:r>
        <w:rPr>
          <w:rFonts w:ascii="Arial" w:cs="Arial" w:eastAsia="Arial" w:hAnsi="Arial"/>
          <w:sz w:val="24"/>
          <w:szCs w:val="24"/>
        </w:rPr>
        <w:t xml:space="preserve">3) обеспечивают эффективность производства судебной экспертизы;</w:t>
      </w:r>
    </w:p>
    <w:p>
      <w:pPr>
        <w:spacing w:after="120"/>
        <w:jc w:val="both"/>
      </w:pPr>
      <w:r>
        <w:rPr>
          <w:rFonts w:ascii="Arial" w:cs="Arial" w:eastAsia="Arial" w:hAnsi="Arial"/>
          <w:sz w:val="24"/>
          <w:szCs w:val="24"/>
        </w:rPr>
        <w:t xml:space="preserve">4) безопасны.</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Судебно-экспертная деятельность</w:t>
      </w:r>
    </w:p>
    <w:p>
      <w:pPr>
        <w:spacing w:after="120"/>
        <w:ind w:firstLine="567"/>
        <w:jc w:val="both"/>
      </w:pPr>
      <w:r>
        <w:rPr>
          <w:rFonts w:ascii="Arial" w:cs="Arial" w:eastAsia="Arial" w:hAnsi="Arial"/>
          <w:sz w:val="24"/>
          <w:szCs w:val="24"/>
        </w:rPr>
        <w:t xml:space="preserve">1. Судебно-экспертная деятельность осуществляется государственными и негосударственными судебно-экспертными организациями, а также негосударственными судебными экспертами.</w:t>
      </w:r>
    </w:p>
    <w:p>
      <w:pPr>
        <w:spacing w:after="120"/>
        <w:ind w:firstLine="567"/>
        <w:jc w:val="both"/>
      </w:pPr>
      <w:r>
        <w:rPr>
          <w:rFonts w:ascii="Arial" w:cs="Arial" w:eastAsia="Arial" w:hAnsi="Arial"/>
          <w:sz w:val="24"/>
          <w:szCs w:val="24"/>
        </w:rPr>
        <w:t xml:space="preserve">2. Судебно-экспертная деятельность включает:</w:t>
      </w:r>
    </w:p>
    <w:p>
      <w:pPr>
        <w:spacing w:after="120"/>
        <w:ind w:firstLine="567"/>
        <w:jc w:val="both"/>
      </w:pPr>
      <w:r>
        <w:rPr>
          <w:rFonts w:ascii="Arial" w:cs="Arial" w:eastAsia="Arial" w:hAnsi="Arial"/>
          <w:sz w:val="24"/>
          <w:szCs w:val="24"/>
        </w:rPr>
        <w:t xml:space="preserve">1) производство судебных экспертиз по уголовным, гражданским, административным делам и делам о правонарушениях;</w:t>
      </w:r>
    </w:p>
    <w:p>
      <w:pPr>
        <w:spacing w:after="120"/>
        <w:ind w:firstLine="567"/>
        <w:jc w:val="both"/>
      </w:pPr>
      <w:r>
        <w:rPr>
          <w:rFonts w:ascii="Arial" w:cs="Arial" w:eastAsia="Arial" w:hAnsi="Arial"/>
          <w:sz w:val="24"/>
          <w:szCs w:val="24"/>
        </w:rPr>
        <w:t xml:space="preserve">2) проведение научных исследований в области судебной экспертизы и научно-методическое обеспечение;</w:t>
      </w:r>
    </w:p>
    <w:p>
      <w:pPr>
        <w:spacing w:after="120"/>
        <w:ind w:firstLine="567"/>
        <w:jc w:val="both"/>
      </w:pPr>
      <w:r>
        <w:rPr>
          <w:rFonts w:ascii="Arial" w:cs="Arial" w:eastAsia="Arial" w:hAnsi="Arial"/>
          <w:sz w:val="24"/>
          <w:szCs w:val="24"/>
        </w:rPr>
        <w:t xml:space="preserve">3) формирование основных направлений развития теории и практики судебной экспертизы;</w:t>
      </w:r>
    </w:p>
    <w:p>
      <w:pPr>
        <w:spacing w:after="120"/>
        <w:ind w:firstLine="567"/>
        <w:jc w:val="both"/>
      </w:pPr>
      <w:r>
        <w:rPr>
          <w:rFonts w:ascii="Arial" w:cs="Arial" w:eastAsia="Arial" w:hAnsi="Arial"/>
          <w:sz w:val="24"/>
          <w:szCs w:val="24"/>
        </w:rPr>
        <w:t xml:space="preserve">4) выработку и обеспечение единого методического подхода при производстве экспертных исследований независимо от ведомственной принадлежности судебного эксперта.</w:t>
      </w:r>
    </w:p>
    <w:p>
      <w:pPr>
        <w:spacing w:after="120"/>
        <w:ind w:firstLine="567"/>
        <w:jc w:val="both"/>
      </w:pPr>
      <w:r>
        <w:rPr>
          <w:rFonts w:ascii="Arial" w:cs="Arial" w:eastAsia="Arial" w:hAnsi="Arial"/>
          <w:i/>
          <w:iCs/>
          <w:sz w:val="24"/>
          <w:szCs w:val="24"/>
        </w:rPr>
        <w:t xml:space="preserve">(В редакции Закона КР от </w:t>
      </w:r>
      <w:hyperlink w:history="1" r:id="rIdplfb80ohss8ekblatn19i">
        <w:r>
          <w:rPr>
            <w:rFonts w:ascii="Arial" w:cs="Arial" w:eastAsia="Arial" w:hAnsi="Arial"/>
            <w:i/>
            <w:iCs/>
            <w:color w:val="1D4ED8"/>
            <w:sz w:val="24"/>
            <w:szCs w:val="24"/>
            <w:u w:val="single"/>
          </w:rPr>
          <w:t xml:space="preserve">8 августа 2025 года № 192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Объекты исследований</w:t>
      </w:r>
    </w:p>
    <w:p>
      <w:pPr>
        <w:spacing w:after="120"/>
        <w:jc w:val="both"/>
      </w:pPr>
      <w:r>
        <w:rPr>
          <w:rFonts w:ascii="Arial" w:cs="Arial" w:eastAsia="Arial" w:hAnsi="Arial"/>
          <w:sz w:val="24"/>
          <w:szCs w:val="24"/>
        </w:rPr>
        <w:t xml:space="preserve">1. Объектами исследований являются вещественные доказательства, документы, предметы, трупы и их части, животные, образцы для сравнительного исследования, системы, технологии, информационные массивы, а также материалы дела, по которому производится судебная экспертиза.</w:t>
      </w:r>
    </w:p>
    <w:p>
      <w:pPr>
        <w:spacing w:after="120"/>
        <w:jc w:val="both"/>
      </w:pPr>
      <w:r>
        <w:rPr>
          <w:rFonts w:ascii="Arial" w:cs="Arial" w:eastAsia="Arial" w:hAnsi="Arial"/>
          <w:sz w:val="24"/>
          <w:szCs w:val="24"/>
        </w:rPr>
        <w:t xml:space="preserve">Исследования проводятся также в отношении живых лиц.</w:t>
      </w:r>
    </w:p>
    <w:p>
      <w:pPr>
        <w:spacing w:after="120"/>
        <w:jc w:val="both"/>
      </w:pPr>
      <w:r>
        <w:rPr>
          <w:rFonts w:ascii="Arial" w:cs="Arial" w:eastAsia="Arial" w:hAnsi="Arial"/>
          <w:sz w:val="24"/>
          <w:szCs w:val="24"/>
        </w:rPr>
        <w:t xml:space="preserve">2. При проведении исследований вещественные доказательства и документы, с с письменного разрешения органа (лица), назначившего судебную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Повреждение вещественных доказательств и документов, произведенное с разрешения органа (лица), назначившего судебную экспертизу, не влечет возмещения ущерба их собственнику судебно-экспертными организациями или экспертом.</w:t>
      </w:r>
    </w:p>
    <w:p>
      <w:pPr>
        <w:spacing w:after="120"/>
        <w:jc w:val="both"/>
      </w:pPr>
      <w:r>
        <w:rPr>
          <w:rFonts w:ascii="Arial" w:cs="Arial" w:eastAsia="Arial" w:hAnsi="Arial"/>
          <w:sz w:val="24"/>
          <w:szCs w:val="24"/>
        </w:rPr>
        <w:t xml:space="preserve">3. В случае если транспортировка объекта исследований в судебно-экспертную организацию невозможна, орган или лицо, назначившие судебную экспертизу, обеспечивают эксперту беспрепятственный доступ к объекту и возможность его исследования.</w:t>
      </w:r>
    </w:p>
    <w:p>
      <w:pPr>
        <w:spacing w:after="120"/>
        <w:jc w:val="both"/>
      </w:pPr>
      <w:r>
        <w:rPr>
          <w:rFonts w:ascii="Arial" w:cs="Arial" w:eastAsia="Arial" w:hAnsi="Arial"/>
          <w:sz w:val="24"/>
          <w:szCs w:val="24"/>
        </w:rPr>
        <w:t xml:space="preserve">(В редакции Закона КР от </w:t>
      </w:r>
      <w:hyperlink w:history="1" r:id="rId0syv9lga2ojphgu-lmmwd">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Судебно-экспертные организации</w:t>
      </w:r>
    </w:p>
    <w:p>
      <w:pPr>
        <w:spacing w:after="120"/>
        <w:ind w:firstLine="567"/>
        <w:jc w:val="both"/>
      </w:pPr>
      <w:r>
        <w:rPr>
          <w:rFonts w:ascii="Arial" w:cs="Arial" w:eastAsia="Arial" w:hAnsi="Arial"/>
          <w:i/>
          <w:iCs/>
          <w:sz w:val="24"/>
          <w:szCs w:val="24"/>
        </w:rPr>
        <w:t xml:space="preserve">1. (Утратила силу в соответствии с </w:t>
      </w:r>
      <w:hyperlink w:history="1" r:id="rIdfdbhpf2pufqmxykmn9ba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N 192)</w:t>
      </w:r>
    </w:p>
    <w:p>
      <w:pPr>
        <w:spacing w:after="120"/>
        <w:jc w:val="both"/>
      </w:pPr>
      <w:r>
        <w:rPr>
          <w:rFonts w:ascii="Arial" w:cs="Arial" w:eastAsia="Arial" w:hAnsi="Arial"/>
          <w:sz w:val="24"/>
          <w:szCs w:val="24"/>
        </w:rPr>
        <w:t xml:space="preserve">2. Государственными судебно-экспертными организациями являются специализированные учреждения (подразделения правоохранительных органов) уполномоченных государственных органов, созданные для обеспечения исполнения полномочий судов, органов дознания, следователей и прокуроров посредством организации и производства судебной экспертизы.</w:t>
      </w:r>
    </w:p>
    <w:p>
      <w:pPr>
        <w:spacing w:after="120"/>
        <w:ind w:firstLine="567"/>
        <w:jc w:val="both"/>
      </w:pPr>
      <w:r>
        <w:rPr>
          <w:rFonts w:ascii="Arial" w:cs="Arial" w:eastAsia="Arial" w:hAnsi="Arial"/>
          <w:sz w:val="24"/>
          <w:szCs w:val="24"/>
        </w:rPr>
        <w:t xml:space="preserve">3. Негосударственными судебно-экспертными организациями признаются организации, судебно-экспертная деятельность которых является основной. В штате судебно-экспертной организации должны состоять эксперты, для которых данное место работы является основным и уровень квалификации которых подтвержден сертификатом компетентности, выданным в установленном порядке.</w:t>
      </w:r>
    </w:p>
    <w:p>
      <w:pPr>
        <w:spacing w:after="120"/>
        <w:ind w:firstLine="567"/>
        <w:jc w:val="both"/>
      </w:pPr>
      <w:r>
        <w:rPr>
          <w:rFonts w:ascii="Arial" w:cs="Arial" w:eastAsia="Arial" w:hAnsi="Arial"/>
          <w:sz w:val="24"/>
          <w:szCs w:val="24"/>
        </w:rPr>
        <w:t xml:space="preserve">Негосударственные судебно-экспертные организации на добровольной основе вправе пройти аккредитацию на соответствие стандартам качества в сфере судебной экспертизы, осуществляемой в порядке, установленном уполномоченными государственными органами или иными органами (организациями), уполномоченными на определение соответствия международным стандартам.</w:t>
      </w:r>
    </w:p>
    <w:p>
      <w:pPr>
        <w:spacing w:after="120"/>
        <w:ind w:firstLine="567"/>
        <w:jc w:val="both"/>
      </w:pPr>
      <w:r>
        <w:rPr>
          <w:rFonts w:ascii="Arial" w:cs="Arial" w:eastAsia="Arial" w:hAnsi="Arial"/>
          <w:sz w:val="24"/>
          <w:szCs w:val="24"/>
        </w:rPr>
        <w:t xml:space="preserve">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w:t>
      </w:r>
    </w:p>
    <w:p>
      <w:pPr>
        <w:spacing w:after="120"/>
        <w:ind w:firstLine="567"/>
        <w:jc w:val="both"/>
      </w:pPr>
      <w:r>
        <w:rPr>
          <w:rFonts w:ascii="Arial" w:cs="Arial" w:eastAsia="Arial" w:hAnsi="Arial"/>
          <w:sz w:val="24"/>
          <w:szCs w:val="24"/>
        </w:rPr>
        <w:t xml:space="preserve">Негосударственные судебно-экспертные организации не проводят взрыво-техническую экспертизу, экспертизу наркотических средств, психотропных веществ и прекурсоров.</w:t>
      </w:r>
    </w:p>
    <w:p>
      <w:pPr>
        <w:spacing w:after="120"/>
        <w:jc w:val="both"/>
      </w:pPr>
      <w:r>
        <w:rPr>
          <w:rFonts w:ascii="Arial" w:cs="Arial" w:eastAsia="Arial" w:hAnsi="Arial"/>
          <w:sz w:val="24"/>
          <w:szCs w:val="24"/>
        </w:rPr>
        <w:t xml:space="preserve">4. Государственные и негосударственные судебно-экспертные организации осуществляют деятельность по организации и производству судебной экспертизы на основе единого научно-методического подхода к экспертной практике, профессиональной подготовке и специализации экспертов.</w:t>
      </w:r>
    </w:p>
    <w:p>
      <w:pPr>
        <w:spacing w:after="120"/>
        <w:jc w:val="both"/>
      </w:pPr>
      <w:r>
        <w:rPr>
          <w:rFonts w:ascii="Arial" w:cs="Arial" w:eastAsia="Arial" w:hAnsi="Arial"/>
          <w:sz w:val="24"/>
          <w:szCs w:val="24"/>
        </w:rPr>
        <w:t xml:space="preserve">5. Государственные судебно-экспертные организации проводят судебную экспертизу в соответствии с профилем, определенным для них уполномоченными государственными органами.</w:t>
      </w:r>
    </w:p>
    <w:p>
      <w:pPr>
        <w:spacing w:after="120"/>
        <w:jc w:val="both"/>
      </w:pPr>
      <w:r>
        <w:rPr>
          <w:rFonts w:ascii="Arial" w:cs="Arial" w:eastAsia="Arial" w:hAnsi="Arial"/>
          <w:sz w:val="24"/>
          <w:szCs w:val="24"/>
        </w:rPr>
        <w:t xml:space="preserve">6. Для проведения некоторых видов экспертиз, выходящих за рамки специальностей судебного эксперта и не проводимых судебно-экспертными организациями, по решению лица или органа, назначивших судебную экспертизу, могут привлекаться в установленном законодательством порядке другие специалисты, обладающие соответствующими знаниями.</w:t>
      </w:r>
    </w:p>
    <w:p>
      <w:pPr>
        <w:spacing w:after="120"/>
        <w:jc w:val="both"/>
      </w:pPr>
      <w:r>
        <w:rPr>
          <w:rFonts w:ascii="Arial" w:cs="Arial" w:eastAsia="Arial" w:hAnsi="Arial"/>
          <w:sz w:val="24"/>
          <w:szCs w:val="24"/>
        </w:rPr>
        <w:t xml:space="preserve">7. Деятельность судебно-экспертных организаций по организации и производству судебной экспертизы для других государств осуществляется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(В редакции Законов КР от </w:t>
      </w:r>
      <w:hyperlink w:history="1" r:id="rIdefqiigd2_akhef_dbider">
        <w:r>
          <w:rPr>
            <w:rFonts w:ascii="Arial" w:cs="Arial" w:eastAsia="Arial" w:hAnsi="Arial"/>
            <w:color w:val="1D4ED8"/>
            <w:sz w:val="24"/>
            <w:szCs w:val="24"/>
            <w:u w:val="single"/>
          </w:rPr>
          <w:t xml:space="preserve">10 апреля 2023 года № 83, </w:t>
        </w:r>
      </w:hyperlink>
      <w:hyperlink w:history="1" r:id="rIdqgaclhzjilvv4frob_wjb">
        <w:r>
          <w:rPr>
            <w:rFonts w:ascii="Arial" w:cs="Arial" w:eastAsia="Arial" w:hAnsi="Arial"/>
            <w:i/>
            <w:iCs/>
            <w:color w:val="1D4ED8"/>
            <w:sz w:val="24"/>
            <w:szCs w:val="24"/>
            <w:u w:val="single"/>
          </w:rPr>
          <w:t xml:space="preserve">8 августа 2025 года №192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Судебный эксперт</w:t>
      </w:r>
    </w:p>
    <w:p>
      <w:pPr>
        <w:spacing w:after="120"/>
        <w:ind w:firstLine="567"/>
        <w:jc w:val="both"/>
      </w:pPr>
      <w:r>
        <w:rPr>
          <w:rFonts w:ascii="Arial" w:cs="Arial" w:eastAsia="Arial" w:hAnsi="Arial"/>
          <w:sz w:val="24"/>
          <w:szCs w:val="24"/>
        </w:rPr>
        <w:t xml:space="preserve">1. В качестве судебного эксперта могут выступать:</w:t>
      </w:r>
    </w:p>
    <w:p>
      <w:pPr>
        <w:spacing w:after="120"/>
        <w:ind w:firstLine="567"/>
        <w:jc w:val="both"/>
      </w:pPr>
      <w:r>
        <w:rPr>
          <w:rFonts w:ascii="Arial" w:cs="Arial" w:eastAsia="Arial" w:hAnsi="Arial"/>
          <w:sz w:val="24"/>
          <w:szCs w:val="24"/>
        </w:rPr>
        <w:t xml:space="preserve">1) работник судебно-экспертной организации (государственной и негосударственной), производящий судебную экспертизу в порядке исполнения своих должностных обязанностей;</w:t>
      </w:r>
    </w:p>
    <w:p>
      <w:pPr>
        <w:spacing w:after="120"/>
        <w:ind w:firstLine="567"/>
        <w:jc w:val="both"/>
      </w:pPr>
      <w:r>
        <w:rPr>
          <w:rFonts w:ascii="Arial" w:cs="Arial" w:eastAsia="Arial" w:hAnsi="Arial"/>
          <w:sz w:val="24"/>
          <w:szCs w:val="24"/>
        </w:rPr>
        <w:t xml:space="preserve">2) физические лица, осуществляющие деятельность индивидуально вне судебно-экспертных организаций, имеющие сертификат компетентности судебного эксперта;</w:t>
      </w:r>
    </w:p>
    <w:p>
      <w:pPr>
        <w:spacing w:after="120"/>
        <w:ind w:firstLine="567"/>
        <w:jc w:val="both"/>
      </w:pPr>
      <w:r>
        <w:rPr>
          <w:rFonts w:ascii="Arial" w:cs="Arial" w:eastAsia="Arial" w:hAnsi="Arial"/>
          <w:sz w:val="24"/>
          <w:szCs w:val="24"/>
        </w:rPr>
        <w:t xml:space="preserve">3) иные лица, привлекаемые в разовом порядке для производства судебной экспертизы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Государственный судебный эксперт не является государственным служащим, за исключением экспертов подразделений правоохранительных органов, статус которых определен другими соответствующими нормативными правовыми актами.</w:t>
      </w:r>
    </w:p>
    <w:p>
      <w:pPr>
        <w:spacing w:after="120"/>
        <w:jc w:val="both"/>
      </w:pPr>
      <w:r>
        <w:rPr>
          <w:rFonts w:ascii="Arial" w:cs="Arial" w:eastAsia="Arial" w:hAnsi="Arial"/>
          <w:sz w:val="24"/>
          <w:szCs w:val="24"/>
        </w:rPr>
        <w:t xml:space="preserve">2. Лицо, привлеченное для участия в деле в качестве судебного эксперта, не состоящее в штате какой-либо судебно-экспертной организации, производит судебную экспертизу в порядке выполнения поручения органа (лица), ее назначившего, в соответствии с законодательством Кыргызской Республики.</w:t>
      </w:r>
    </w:p>
    <w:p>
      <w:pPr>
        <w:spacing w:after="120"/>
        <w:jc w:val="both"/>
      </w:pPr>
      <w:r>
        <w:rPr>
          <w:rFonts w:ascii="Arial" w:cs="Arial" w:eastAsia="Arial" w:hAnsi="Arial"/>
          <w:sz w:val="24"/>
          <w:szCs w:val="24"/>
        </w:rPr>
        <w:t xml:space="preserve">В этом случае до вынесения постановления о назначении экспертизы орган (лицо), ее назначивший, должен удостовериться в личности эксперта, которому он намерен поручить проведение экспертизы, его компетентности, выяснить его отношения со сторонами и проверить, нет ли оснований к отводу эксперта.</w:t>
      </w:r>
    </w:p>
    <w:p>
      <w:pPr>
        <w:spacing w:after="120"/>
        <w:jc w:val="both"/>
      </w:pPr>
      <w:r>
        <w:rPr>
          <w:rFonts w:ascii="Arial" w:cs="Arial" w:eastAsia="Arial" w:hAnsi="Arial"/>
          <w:sz w:val="24"/>
          <w:szCs w:val="24"/>
        </w:rPr>
        <w:t xml:space="preserve">3. Не могут привлекаться в качестве судебного эксперта лица, имеющие судимость, независимо от того, погашена она или снята.</w:t>
      </w:r>
    </w:p>
    <w:p>
      <w:pPr>
        <w:spacing w:after="120"/>
        <w:jc w:val="both"/>
      </w:pPr>
      <w:r>
        <w:rPr>
          <w:rFonts w:ascii="Arial" w:cs="Arial" w:eastAsia="Arial" w:hAnsi="Arial"/>
          <w:sz w:val="24"/>
          <w:szCs w:val="24"/>
        </w:rPr>
        <w:t xml:space="preserve">В течение 3 лет со дня соответствующего юридического факта судебным экспертом не может быть лицо:</w:t>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y2d8larnyelxv__yo4cz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№192)</w:t>
      </w:r>
    </w:p>
    <w:p>
      <w:pPr>
        <w:spacing w:after="120"/>
        <w:jc w:val="both"/>
      </w:pPr>
      <w:r>
        <w:rPr>
          <w:rFonts w:ascii="Arial" w:cs="Arial" w:eastAsia="Arial" w:hAnsi="Arial"/>
          <w:sz w:val="24"/>
          <w:szCs w:val="24"/>
        </w:rPr>
        <w:t xml:space="preserve">2) уволенное с судебно-экспертных организаций (профильные подразделения правоохранительных органов) в связи с совершением дисциплинарного проступка;</w:t>
      </w:r>
    </w:p>
    <w:p>
      <w:pPr>
        <w:spacing w:after="120"/>
        <w:jc w:val="both"/>
      </w:pPr>
      <w:r>
        <w:rPr>
          <w:rFonts w:ascii="Arial" w:cs="Arial" w:eastAsia="Arial" w:hAnsi="Arial"/>
          <w:sz w:val="24"/>
          <w:szCs w:val="24"/>
        </w:rPr>
        <w:t xml:space="preserve">3) лишенное сертификата компетентности на занятие судебно-экспертной деятельностью;</w:t>
      </w:r>
    </w:p>
    <w:p>
      <w:pPr>
        <w:spacing w:after="120"/>
        <w:jc w:val="both"/>
      </w:pPr>
      <w:r>
        <w:rPr>
          <w:rFonts w:ascii="Arial" w:cs="Arial" w:eastAsia="Arial" w:hAnsi="Arial"/>
          <w:sz w:val="24"/>
          <w:szCs w:val="24"/>
        </w:rPr>
        <w:t xml:space="preserve">4) действие сертификата компетентности на занятие судебно-экспертной деятельностью которого прекращено.</w:t>
      </w:r>
    </w:p>
    <w:p>
      <w:pPr>
        <w:spacing w:after="120"/>
        <w:jc w:val="both"/>
      </w:pPr>
      <w:r>
        <w:rPr>
          <w:rFonts w:ascii="Arial" w:cs="Arial" w:eastAsia="Arial" w:hAnsi="Arial"/>
          <w:sz w:val="24"/>
          <w:szCs w:val="24"/>
        </w:rPr>
        <w:t xml:space="preserve">4. Судебный эксперт участвует в исследовании обстоятельств дела только по вопросам, относящимся к предмету порученной ему судебной экспертизы и имеющим значение для дачи заключения.</w:t>
      </w:r>
    </w:p>
    <w:p>
      <w:pPr>
        <w:spacing w:after="120"/>
        <w:jc w:val="both"/>
      </w:pPr>
      <w:r>
        <w:rPr>
          <w:rFonts w:ascii="Arial" w:cs="Arial" w:eastAsia="Arial" w:hAnsi="Arial"/>
          <w:sz w:val="24"/>
          <w:szCs w:val="24"/>
        </w:rPr>
        <w:t xml:space="preserve">Органы дознания, следствия, суд и стороны в судебном разбирательстве вправе обращаться к судебному эксперту только в связи с порученной ему судебной экспертизой и данным им заключением.</w:t>
      </w:r>
    </w:p>
    <w:p>
      <w:pPr>
        <w:spacing w:after="120"/>
        <w:jc w:val="both"/>
      </w:pPr>
      <w:r>
        <w:rPr>
          <w:rFonts w:ascii="Arial" w:cs="Arial" w:eastAsia="Arial" w:hAnsi="Arial"/>
          <w:sz w:val="24"/>
          <w:szCs w:val="24"/>
        </w:rPr>
        <w:t xml:space="preserve">Судебный эксперт может быть допрошен только по данному им заключению и лично проведенным исследованием.</w:t>
      </w:r>
    </w:p>
    <w:p>
      <w:pPr>
        <w:spacing w:after="120"/>
        <w:jc w:val="both"/>
      </w:pPr>
      <w:r>
        <w:rPr>
          <w:rFonts w:ascii="Arial" w:cs="Arial" w:eastAsia="Arial" w:hAnsi="Arial"/>
          <w:sz w:val="24"/>
          <w:szCs w:val="24"/>
        </w:rPr>
        <w:t xml:space="preserve">Запрещается допрос судебного эксперта до дачи им заключения.</w:t>
      </w:r>
    </w:p>
    <w:p>
      <w:pPr>
        <w:spacing w:after="120"/>
        <w:ind w:firstLine="567"/>
        <w:jc w:val="both"/>
      </w:pPr>
      <w:r>
        <w:rPr>
          <w:rFonts w:ascii="Arial" w:cs="Arial" w:eastAsia="Arial" w:hAnsi="Arial"/>
          <w:sz w:val="24"/>
          <w:szCs w:val="24"/>
        </w:rPr>
        <w:t xml:space="preserve">(В редакции Законов КР от </w:t>
      </w:r>
      <w:hyperlink w:history="1" r:id="rIdobxvrknbuskm-krxtsxl_">
        <w:r>
          <w:rPr>
            <w:rFonts w:ascii="Arial" w:cs="Arial" w:eastAsia="Arial" w:hAnsi="Arial"/>
            <w:color w:val="1D4ED8"/>
            <w:sz w:val="24"/>
            <w:szCs w:val="24"/>
            <w:u w:val="single"/>
          </w:rPr>
          <w:t xml:space="preserve">10 апреля 2023 года № 83, </w:t>
        </w:r>
      </w:hyperlink>
      <w:hyperlink w:history="1" r:id="rIdko5krfzpcruwa7vsyh8aq">
        <w:r>
          <w:rPr>
            <w:rFonts w:ascii="Arial" w:cs="Arial" w:eastAsia="Arial" w:hAnsi="Arial"/>
            <w:i/>
            <w:iCs/>
            <w:color w:val="1D4ED8"/>
            <w:sz w:val="24"/>
            <w:szCs w:val="24"/>
            <w:u w:val="single"/>
          </w:rPr>
          <w:t xml:space="preserve">8 августа 2025 года № 192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w:t>
      </w:r>
      <w:r>
        <w:rPr>
          <w:rFonts w:ascii="Arial" w:cs="Arial" w:eastAsia="Arial" w:hAnsi="Arial"/>
          <w:b/>
          <w:bCs/>
          <w:sz w:val="24"/>
          <w:szCs w:val="24"/>
        </w:rPr>
        <w:t xml:space="preserve">Профессиональные и квалификационные требования, предъявляемые к эксперту</w:t>
      </w:r>
    </w:p>
    <w:p>
      <w:pPr>
        <w:spacing w:after="120"/>
        <w:ind w:firstLine="567"/>
        <w:jc w:val="both"/>
      </w:pPr>
      <w:r>
        <w:rPr>
          <w:rFonts w:ascii="Arial" w:cs="Arial" w:eastAsia="Arial" w:hAnsi="Arial"/>
          <w:sz w:val="24"/>
          <w:szCs w:val="24"/>
        </w:rPr>
        <w:t xml:space="preserve">1. Экспертом может быть гражданин Кыргызской Республики или иностранный гражданин, обладающий специальными научными знаниями и имеющий сертификат компетентности, подтверждающий его квалификацию для проведения экспертиз, выданный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2. Должность эксперта в государственных судебно-экспертных организациях может занимать гражданин, имеющий высшее профессиональное образование и прошедший последующую специальную подготовку по конкретной экспертной специальности.</w:t>
      </w:r>
    </w:p>
    <w:p>
      <w:pPr>
        <w:spacing w:after="120"/>
        <w:ind w:firstLine="567"/>
        <w:jc w:val="both"/>
      </w:pPr>
      <w:r>
        <w:rPr>
          <w:rFonts w:ascii="Arial" w:cs="Arial" w:eastAsia="Arial" w:hAnsi="Arial"/>
          <w:sz w:val="24"/>
          <w:szCs w:val="24"/>
        </w:rPr>
        <w:t xml:space="preserve">3. Определение уровня профессиональной подготовки экспертов осуществляется государственными экспертно-квалификационными комиссиями. Уровень профессиональной подготовки экспертов подлежит пересмотру указанными комиссиями каждые 5 лет.</w:t>
      </w:r>
    </w:p>
    <w:p>
      <w:pPr>
        <w:spacing w:after="120"/>
        <w:ind w:firstLine="567"/>
        <w:jc w:val="both"/>
      </w:pPr>
      <w:r>
        <w:rPr>
          <w:rFonts w:ascii="Arial" w:cs="Arial" w:eastAsia="Arial" w:hAnsi="Arial"/>
          <w:i/>
          <w:iCs/>
          <w:sz w:val="24"/>
          <w:szCs w:val="24"/>
        </w:rPr>
        <w:t xml:space="preserve">(В редакции Закона КР от </w:t>
      </w:r>
      <w:hyperlink w:history="1" r:id="rIdjneaosigx7sfeyo79jgj4">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Сертификация судебного эксперта</w:t>
      </w:r>
    </w:p>
    <w:p>
      <w:pPr>
        <w:spacing w:after="120"/>
        <w:jc w:val="both"/>
      </w:pPr>
      <w:r>
        <w:rPr>
          <w:rFonts w:ascii="Arial" w:cs="Arial" w:eastAsia="Arial" w:hAnsi="Arial"/>
          <w:sz w:val="24"/>
          <w:szCs w:val="24"/>
        </w:rPr>
        <w:t xml:space="preserve">1. Судебные эксперты подлежат сертификации компетентности каждые 5 лет.</w:t>
      </w:r>
    </w:p>
    <w:p>
      <w:pPr>
        <w:spacing w:after="120"/>
        <w:jc w:val="both"/>
      </w:pPr>
      <w:r>
        <w:rPr>
          <w:rFonts w:ascii="Arial" w:cs="Arial" w:eastAsia="Arial" w:hAnsi="Arial"/>
          <w:sz w:val="24"/>
          <w:szCs w:val="24"/>
        </w:rPr>
        <w:t xml:space="preserve">Прием квалификационных экзаменов и выдача сертификата компетентности судебного эксперта по определенной экспертной специальности осуществляются государственными экспертно-квалификационными комиссиями.</w:t>
      </w:r>
    </w:p>
    <w:p>
      <w:pPr>
        <w:spacing w:after="120"/>
        <w:jc w:val="both"/>
      </w:pPr>
      <w:r>
        <w:rPr>
          <w:rFonts w:ascii="Arial" w:cs="Arial" w:eastAsia="Arial" w:hAnsi="Arial"/>
          <w:sz w:val="24"/>
          <w:szCs w:val="24"/>
        </w:rPr>
        <w:t xml:space="preserve">2. Порядок и условия выдачи, отказа в выдаче, приостановления, прекращения действия и лишения сертификата компетентности судебного эксперта устанавливаются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nqqzmmrfk3fkpom2mammd">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Государственные экспертно-квалификационные комиссии</w:t>
      </w:r>
    </w:p>
    <w:p>
      <w:pPr>
        <w:spacing w:after="120"/>
        <w:jc w:val="both"/>
      </w:pPr>
      <w:r>
        <w:rPr>
          <w:rFonts w:ascii="Arial" w:cs="Arial" w:eastAsia="Arial" w:hAnsi="Arial"/>
          <w:sz w:val="24"/>
          <w:szCs w:val="24"/>
        </w:rPr>
        <w:t xml:space="preserve">1. Государственные экспертно-квалификационные комиссии принимают решение о выдаче, отказе в выдаче, приостановлении, прекращении действия либо лишении сертификата компетентности государственного судебного эксперта или судебного эксперта негосударственной судебно-экспертной организации.</w:t>
      </w:r>
    </w:p>
    <w:p>
      <w:pPr>
        <w:spacing w:after="120"/>
        <w:jc w:val="both"/>
      </w:pPr>
      <w:r>
        <w:rPr>
          <w:rFonts w:ascii="Arial" w:cs="Arial" w:eastAsia="Arial" w:hAnsi="Arial"/>
          <w:sz w:val="24"/>
          <w:szCs w:val="24"/>
        </w:rPr>
        <w:t xml:space="preserve">2. Государственные экспертно-квалификационные комиссии имеют постоянный состав, образующийся из представителей судебно-экспертных учреждений и судебных экспертов, имеющих стаж экспертной работы не менее 5 лет.</w:t>
      </w:r>
    </w:p>
    <w:p>
      <w:pPr>
        <w:spacing w:after="120"/>
        <w:jc w:val="both"/>
      </w:pPr>
      <w:r>
        <w:rPr>
          <w:rFonts w:ascii="Arial" w:cs="Arial" w:eastAsia="Arial" w:hAnsi="Arial"/>
          <w:sz w:val="24"/>
          <w:szCs w:val="24"/>
        </w:rPr>
        <w:t xml:space="preserve">3. В комиссиях образуются секции по отдельным родам (видам) судебных экспертиз либо конкретным экспертным направлениям.</w:t>
      </w:r>
    </w:p>
    <w:p>
      <w:pPr>
        <w:spacing w:after="120"/>
        <w:jc w:val="both"/>
      </w:pPr>
      <w:r>
        <w:rPr>
          <w:rFonts w:ascii="Arial" w:cs="Arial" w:eastAsia="Arial" w:hAnsi="Arial"/>
          <w:sz w:val="24"/>
          <w:szCs w:val="24"/>
        </w:rPr>
        <w:t xml:space="preserve">4. В состав комиссий могут быть включены представители экспертных служб иных органов исполнительной власти, научных учреждений и высших учебных заведений.</w:t>
      </w:r>
    </w:p>
    <w:p>
      <w:pPr>
        <w:spacing w:after="120"/>
        <w:jc w:val="both"/>
      </w:pPr>
      <w:r>
        <w:rPr>
          <w:rFonts w:ascii="Arial" w:cs="Arial" w:eastAsia="Arial" w:hAnsi="Arial"/>
          <w:sz w:val="24"/>
          <w:szCs w:val="24"/>
        </w:rPr>
        <w:t xml:space="preserve">5. Порядок деятельности государственных экспертно-квалификационных комиссий определяется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lz251qzwqxdewgczqwkrv">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w:t>
      </w:r>
      <w:r>
        <w:rPr>
          <w:rFonts w:ascii="Arial" w:cs="Arial" w:eastAsia="Arial" w:hAnsi="Arial"/>
          <w:b/>
          <w:bCs/>
          <w:sz w:val="24"/>
          <w:szCs w:val="24"/>
        </w:rPr>
        <w:t xml:space="preserve"> Государственный реестр судебных экспертов</w:t>
      </w:r>
    </w:p>
    <w:p>
      <w:pPr>
        <w:spacing w:after="120"/>
        <w:ind w:firstLine="567"/>
        <w:jc w:val="both"/>
      </w:pPr>
      <w:r>
        <w:rPr>
          <w:rFonts w:ascii="Arial" w:cs="Arial" w:eastAsia="Arial" w:hAnsi="Arial"/>
          <w:sz w:val="24"/>
          <w:szCs w:val="24"/>
        </w:rPr>
        <w:t xml:space="preserve">1. Сведения о лицах, имеющих соответствующий сертификат компетентности судебного эксперта, вносятся в Государственный реестр судебных экспертов, цели, порядок формирования и использования которого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 Сведения о приостановлении, прекращении действия и лишении сертификата компетентности судебного эксперта вносятся в Государственный реестр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nobmvpbzjlopuo3krxeyi">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Обязанности и права руководителя и эксперта судебно-экспертной организации</w:t>
      </w:r>
    </w:p>
    <w:p>
      <w:pPr>
        <w:spacing w:after="120"/>
        <w:jc w:val="both"/>
      </w:pPr>
      <w:r>
        <w:rPr>
          <w:rFonts w:ascii="Arial" w:cs="Arial" w:eastAsia="Arial" w:hAnsi="Arial"/>
          <w:sz w:val="24"/>
          <w:szCs w:val="24"/>
        </w:rPr>
        <w:t xml:space="preserve">Статья 19. Обязанности руководителя судебно-экспертной организации</w:t>
      </w:r>
    </w:p>
    <w:p>
      <w:pPr>
        <w:spacing w:after="120"/>
        <w:jc w:val="both"/>
      </w:pPr>
      <w:r>
        <w:rPr>
          <w:rFonts w:ascii="Arial" w:cs="Arial" w:eastAsia="Arial" w:hAnsi="Arial"/>
          <w:sz w:val="24"/>
          <w:szCs w:val="24"/>
        </w:rPr>
        <w:t xml:space="preserve">1. Руководитель судебно-экспертной организации обязан:</w:t>
      </w:r>
    </w:p>
    <w:p>
      <w:pPr>
        <w:spacing w:after="120"/>
        <w:jc w:val="both"/>
      </w:pPr>
      <w:r>
        <w:rPr>
          <w:rFonts w:ascii="Arial" w:cs="Arial" w:eastAsia="Arial" w:hAnsi="Arial"/>
          <w:sz w:val="24"/>
          <w:szCs w:val="24"/>
        </w:rPr>
        <w:t xml:space="preserve">1) по получении постановления или определения о назначении судебной экспертизы поручить ее производство конкретному эксперту или комиссии экспертов данной организации, которые обладают специальными знаниями в объеме, требуемом для ответов на поставленные вопросы;</w:t>
      </w:r>
    </w:p>
    <w:p>
      <w:pPr>
        <w:spacing w:after="120"/>
        <w:jc w:val="both"/>
      </w:pPr>
      <w:r>
        <w:rPr>
          <w:rFonts w:ascii="Arial" w:cs="Arial" w:eastAsia="Arial" w:hAnsi="Arial"/>
          <w:sz w:val="24"/>
          <w:szCs w:val="24"/>
        </w:rPr>
        <w:t xml:space="preserve">2) разъяснить эксперту или комиссии экспертов их обязанности и права;</w:t>
      </w:r>
    </w:p>
    <w:p>
      <w:pPr>
        <w:spacing w:after="120"/>
        <w:jc w:val="both"/>
      </w:pPr>
      <w:r>
        <w:rPr>
          <w:rFonts w:ascii="Arial" w:cs="Arial" w:eastAsia="Arial" w:hAnsi="Arial"/>
          <w:sz w:val="24"/>
          <w:szCs w:val="24"/>
        </w:rPr>
        <w:t xml:space="preserve">3) по поручению органа (лица), назначившего судебную экспертизу, предупредить эксперта об уголовной ответственности за дачу заведомо ложного заключения и отказ от дачи заключения, взять у него соответствующую подписку и направить ее вместе с заключением эксперта в орган (лицу), назначивший судебную экспертизу;</w:t>
      </w:r>
    </w:p>
    <w:p>
      <w:pPr>
        <w:spacing w:after="120"/>
        <w:jc w:val="both"/>
      </w:pPr>
      <w:r>
        <w:rPr>
          <w:rFonts w:ascii="Arial" w:cs="Arial" w:eastAsia="Arial" w:hAnsi="Arial"/>
          <w:sz w:val="24"/>
          <w:szCs w:val="24"/>
        </w:rPr>
        <w:t xml:space="preserve">4) обеспечить контроль за соблюдением сроков производства судебных экспертиз, полнотой и качеством проведенных исследований, не нарушая принцип независимости эксперта;</w:t>
      </w:r>
    </w:p>
    <w:p>
      <w:pPr>
        <w:spacing w:after="120"/>
        <w:jc w:val="both"/>
      </w:pPr>
      <w:r>
        <w:rPr>
          <w:rFonts w:ascii="Arial" w:cs="Arial" w:eastAsia="Arial" w:hAnsi="Arial"/>
          <w:sz w:val="24"/>
          <w:szCs w:val="24"/>
        </w:rPr>
        <w:t xml:space="preserve">5) по окончании исследований направить заключение эксперта, объекты исследований и материалы дела в орган (лицу), назначивший судебную экспертизу;</w:t>
      </w:r>
    </w:p>
    <w:p>
      <w:pPr>
        <w:spacing w:after="120"/>
        <w:jc w:val="both"/>
      </w:pPr>
      <w:r>
        <w:rPr>
          <w:rFonts w:ascii="Arial" w:cs="Arial" w:eastAsia="Arial" w:hAnsi="Arial"/>
          <w:sz w:val="24"/>
          <w:szCs w:val="24"/>
        </w:rPr>
        <w:t xml:space="preserve">6) обеспечить условия, необходимые для сохранения конфиденциальности исследований и их результатов;</w:t>
      </w:r>
    </w:p>
    <w:p>
      <w:pPr>
        <w:spacing w:after="120"/>
        <w:jc w:val="both"/>
      </w:pPr>
      <w:r>
        <w:rPr>
          <w:rFonts w:ascii="Arial" w:cs="Arial" w:eastAsia="Arial" w:hAnsi="Arial"/>
          <w:sz w:val="24"/>
          <w:szCs w:val="24"/>
        </w:rPr>
        <w:t xml:space="preserve">7) не разглашать сведения, которые стали ему известны в связи с организацией и производством судебной экспертизы, в том числе сведения, которые могут нарушить конституционные права граждан, а также сведения, составляющие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2. Руководитель обязан обеспечить условия, необходимые для проведения исследований:</w:t>
      </w:r>
    </w:p>
    <w:p>
      <w:pPr>
        <w:spacing w:after="120"/>
        <w:jc w:val="both"/>
      </w:pPr>
      <w:r>
        <w:rPr>
          <w:rFonts w:ascii="Arial" w:cs="Arial" w:eastAsia="Arial" w:hAnsi="Arial"/>
          <w:sz w:val="24"/>
          <w:szCs w:val="24"/>
        </w:rPr>
        <w:t xml:space="preserve">1) соблюдение правил техники безопасности и производственной санитарии;</w:t>
      </w:r>
    </w:p>
    <w:p>
      <w:pPr>
        <w:spacing w:after="120"/>
        <w:jc w:val="both"/>
      </w:pPr>
      <w:r>
        <w:rPr>
          <w:rFonts w:ascii="Arial" w:cs="Arial" w:eastAsia="Arial" w:hAnsi="Arial"/>
          <w:sz w:val="24"/>
          <w:szCs w:val="24"/>
        </w:rPr>
        <w:t xml:space="preserve">2) сохранность представленных объектов исследований и материалов дела.</w:t>
      </w:r>
    </w:p>
    <w:p>
      <w:pPr>
        <w:spacing w:after="120"/>
        <w:jc w:val="both"/>
      </w:pPr>
      <w:r>
        <w:rPr>
          <w:rFonts w:ascii="Arial" w:cs="Arial" w:eastAsia="Arial" w:hAnsi="Arial"/>
          <w:sz w:val="24"/>
          <w:szCs w:val="24"/>
        </w:rPr>
        <w:t xml:space="preserve">3. Руководитель не вправе:</w:t>
      </w:r>
    </w:p>
    <w:p>
      <w:pPr>
        <w:spacing w:after="120"/>
        <w:jc w:val="both"/>
      </w:pPr>
      <w:r>
        <w:rPr>
          <w:rFonts w:ascii="Arial" w:cs="Arial" w:eastAsia="Arial" w:hAnsi="Arial"/>
          <w:sz w:val="24"/>
          <w:szCs w:val="24"/>
        </w:rPr>
        <w:t xml:space="preserve">1) истребовать без постановления (определения) о назначении судебной экспертизы объекты исследований и материалы дела, необходимые для производства судебной экспертизы;</w:t>
      </w:r>
    </w:p>
    <w:p>
      <w:pPr>
        <w:spacing w:after="120"/>
        <w:jc w:val="both"/>
      </w:pPr>
      <w:r>
        <w:rPr>
          <w:rFonts w:ascii="Arial" w:cs="Arial" w:eastAsia="Arial" w:hAnsi="Arial"/>
          <w:sz w:val="24"/>
          <w:szCs w:val="24"/>
        </w:rPr>
        <w:t xml:space="preserve">2) самостоятельно без согласования с органом (лицом), назначившим судебную экспертизу, привлекать к ее производству лиц, не работающих в данной организации;</w:t>
      </w:r>
    </w:p>
    <w:p>
      <w:pPr>
        <w:spacing w:after="120"/>
        <w:jc w:val="both"/>
      </w:pPr>
      <w:r>
        <w:rPr>
          <w:rFonts w:ascii="Arial" w:cs="Arial" w:eastAsia="Arial" w:hAnsi="Arial"/>
          <w:sz w:val="24"/>
          <w:szCs w:val="24"/>
        </w:rPr>
        <w:t xml:space="preserve">3) давать эксперту указания, предрешающие содержание выводов по конкретной судебной экспертизе;</w:t>
      </w:r>
    </w:p>
    <w:p>
      <w:pPr>
        <w:spacing w:after="120"/>
        <w:jc w:val="both"/>
      </w:pPr>
      <w:r>
        <w:rPr>
          <w:rFonts w:ascii="Arial" w:cs="Arial" w:eastAsia="Arial" w:hAnsi="Arial"/>
          <w:sz w:val="24"/>
          <w:szCs w:val="24"/>
        </w:rPr>
        <w:t xml:space="preserve">4) сообщать кому-либо о результатах судебной экспертизы, за исключением органа (лица), ее назначившего.</w:t>
      </w:r>
    </w:p>
    <w:p>
      <w:pPr>
        <w:spacing w:after="120"/>
        <w:jc w:val="both"/>
      </w:pPr>
      <w:r>
        <w:rPr>
          <w:rFonts w:ascii="Arial" w:cs="Arial" w:eastAsia="Arial" w:hAnsi="Arial"/>
          <w:sz w:val="24"/>
          <w:szCs w:val="24"/>
        </w:rPr>
        <w:t xml:space="preserve">(В редакции Закона КР от </w:t>
      </w:r>
      <w:hyperlink w:history="1" r:id="rIdp96tm4w_zbwdc76u4ybsd">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Права руководителя судебно-экспертной организации</w:t>
      </w:r>
    </w:p>
    <w:p>
      <w:pPr>
        <w:spacing w:after="120"/>
        <w:jc w:val="both"/>
      </w:pPr>
      <w:r>
        <w:rPr>
          <w:rFonts w:ascii="Arial" w:cs="Arial" w:eastAsia="Arial" w:hAnsi="Arial"/>
          <w:sz w:val="24"/>
          <w:szCs w:val="24"/>
        </w:rPr>
        <w:t xml:space="preserve">Руководитель вправе:</w:t>
      </w:r>
    </w:p>
    <w:p>
      <w:pPr>
        <w:spacing w:after="120"/>
        <w:jc w:val="both"/>
      </w:pPr>
      <w:r>
        <w:rPr>
          <w:rFonts w:ascii="Arial" w:cs="Arial" w:eastAsia="Arial" w:hAnsi="Arial"/>
          <w:sz w:val="24"/>
          <w:szCs w:val="24"/>
        </w:rPr>
        <w:t xml:space="preserve">1) возвратить без исполнения постановление (определение) о назначении судебной экспертизы, представленные для ее производства объекты исследований и материалы дела, если в данной организации нет эксперта конкретной специальности, необходимой материально-технической базы либо специальных условий для проведения исследований, указав мотивы, по которым производится возврат;</w:t>
      </w:r>
    </w:p>
    <w:p>
      <w:pPr>
        <w:spacing w:after="120"/>
        <w:jc w:val="both"/>
      </w:pPr>
      <w:r>
        <w:rPr>
          <w:rFonts w:ascii="Arial" w:cs="Arial" w:eastAsia="Arial" w:hAnsi="Arial"/>
          <w:sz w:val="24"/>
          <w:szCs w:val="24"/>
        </w:rPr>
        <w:t xml:space="preserve">2) ходатайствовать перед органом (лицом), назначившим судебную экспертизу, о включении в состав комиссии экспертов лиц, не работающих в данной организации, если их специальные знания необходимы для дачи заключения;</w:t>
      </w:r>
    </w:p>
    <w:p>
      <w:pPr>
        <w:spacing w:after="120"/>
        <w:jc w:val="both"/>
      </w:pPr>
      <w:r>
        <w:rPr>
          <w:rFonts w:ascii="Arial" w:cs="Arial" w:eastAsia="Arial" w:hAnsi="Arial"/>
          <w:sz w:val="24"/>
          <w:szCs w:val="24"/>
        </w:rPr>
        <w:t xml:space="preserve">3) ходатайствовать перед органом (лицом), назначившим судебную экспертизу, о привлечении судебного эксперта иностранного государства;</w:t>
      </w:r>
    </w:p>
    <w:p>
      <w:pPr>
        <w:spacing w:after="120"/>
        <w:jc w:val="both"/>
      </w:pPr>
      <w:r>
        <w:rPr>
          <w:rFonts w:ascii="Arial" w:cs="Arial" w:eastAsia="Arial" w:hAnsi="Arial"/>
          <w:sz w:val="24"/>
          <w:szCs w:val="24"/>
        </w:rPr>
        <w:t xml:space="preserve">4) организовывать производство судебной экспертизы с участием других организаций, указанных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5) передавать часть обязанностей и прав, связанных с организацией и производством судебной экспертизы, своему заместителю, а также руководителю структурного подразделения организации, которую он возглавляет;</w:t>
      </w:r>
    </w:p>
    <w:p>
      <w:pPr>
        <w:spacing w:after="120"/>
        <w:jc w:val="both"/>
      </w:pPr>
      <w:r>
        <w:rPr>
          <w:rFonts w:ascii="Arial" w:cs="Arial" w:eastAsia="Arial" w:hAnsi="Arial"/>
          <w:sz w:val="24"/>
          <w:szCs w:val="24"/>
        </w:rPr>
        <w:t xml:space="preserve">6) требовать от органа (лица), назначившего судебную экспертизу, возмещения расходов, связанных:</w:t>
      </w:r>
    </w:p>
    <w:p>
      <w:pPr>
        <w:spacing w:after="120"/>
        <w:jc w:val="both"/>
      </w:pPr>
      <w:r>
        <w:rPr>
          <w:rFonts w:ascii="Arial" w:cs="Arial" w:eastAsia="Arial" w:hAnsi="Arial"/>
          <w:sz w:val="24"/>
          <w:szCs w:val="24"/>
        </w:rPr>
        <w:t xml:space="preserve">а) с компенсацией за хранение транспортной организацией поступивших на судебную экспертизу объектов исследований, за исключением штрафов за несвоевременное их получение данной судебно-экспертной организацией;</w:t>
      </w:r>
    </w:p>
    <w:p>
      <w:pPr>
        <w:spacing w:after="120"/>
        <w:jc w:val="both"/>
      </w:pPr>
      <w:r>
        <w:rPr>
          <w:rFonts w:ascii="Arial" w:cs="Arial" w:eastAsia="Arial" w:hAnsi="Arial"/>
          <w:sz w:val="24"/>
          <w:szCs w:val="24"/>
        </w:rPr>
        <w:t xml:space="preserve">б) с транспортировкой объектов после их исследования, за исключением почтовых расходов;</w:t>
      </w:r>
    </w:p>
    <w:p>
      <w:pPr>
        <w:spacing w:after="120"/>
        <w:jc w:val="both"/>
      </w:pPr>
      <w:r>
        <w:rPr>
          <w:rFonts w:ascii="Arial" w:cs="Arial" w:eastAsia="Arial" w:hAnsi="Arial"/>
          <w:sz w:val="24"/>
          <w:szCs w:val="24"/>
        </w:rPr>
        <w:t xml:space="preserve">в) с хранением объектов исследований в судебно-экспертной организации после окончания производства судебной экспертизы;</w:t>
      </w:r>
    </w:p>
    <w:p>
      <w:pPr>
        <w:spacing w:after="120"/>
        <w:jc w:val="both"/>
      </w:pPr>
      <w:r>
        <w:rPr>
          <w:rFonts w:ascii="Arial" w:cs="Arial" w:eastAsia="Arial" w:hAnsi="Arial"/>
          <w:sz w:val="24"/>
          <w:szCs w:val="24"/>
        </w:rPr>
        <w:t xml:space="preserve">г) с ликвидацией последствий взрывов, пожаров и других экстремальных ситуаций, явившихся результатом поступления в данную судебно-экспертную организацию объектов повышенной опасности, если орган (лицо), назначивший судебную экспертизу, не сообщил руководителю об известных ему специальных правилах обращения с указанными объектами или если они были в ненадлежащей упаковке;</w:t>
      </w:r>
    </w:p>
    <w:p>
      <w:pPr>
        <w:spacing w:after="120"/>
        <w:jc w:val="both"/>
      </w:pPr>
      <w:r>
        <w:rPr>
          <w:rFonts w:ascii="Arial" w:cs="Arial" w:eastAsia="Arial" w:hAnsi="Arial"/>
          <w:sz w:val="24"/>
          <w:szCs w:val="24"/>
        </w:rPr>
        <w:t xml:space="preserve">д) с проездом эксперта к месту расположения недвижимого или нетранспортабельного объекта.</w:t>
      </w:r>
    </w:p>
    <w:p>
      <w:pPr>
        <w:spacing w:after="120"/>
        <w:jc w:val="both"/>
      </w:pPr>
      <w:r>
        <w:rPr>
          <w:rFonts w:ascii="Arial" w:cs="Arial" w:eastAsia="Arial" w:hAnsi="Arial"/>
          <w:sz w:val="24"/>
          <w:szCs w:val="24"/>
        </w:rPr>
        <w:t xml:space="preserve">Статья 21. Права и обязанности эксперта</w:t>
      </w:r>
    </w:p>
    <w:p>
      <w:pPr>
        <w:spacing w:after="120"/>
        <w:jc w:val="both"/>
      </w:pPr>
      <w:r>
        <w:rPr>
          <w:rFonts w:ascii="Arial" w:cs="Arial" w:eastAsia="Arial" w:hAnsi="Arial"/>
          <w:sz w:val="24"/>
          <w:szCs w:val="24"/>
        </w:rPr>
        <w:t xml:space="preserve">1. Эксперт вправе:</w:t>
      </w:r>
    </w:p>
    <w:p>
      <w:pPr>
        <w:spacing w:after="120"/>
        <w:jc w:val="both"/>
      </w:pPr>
      <w:r>
        <w:rPr>
          <w:rFonts w:ascii="Arial" w:cs="Arial" w:eastAsia="Arial" w:hAnsi="Arial"/>
          <w:sz w:val="24"/>
          <w:szCs w:val="24"/>
        </w:rPr>
        <w:t xml:space="preserve">1) ходатайствовать перед руководителем соответствующей судебно-экспертной организации о привлечении к производству судебной экспертизы других экспертов;</w:t>
      </w:r>
    </w:p>
    <w:p>
      <w:pPr>
        <w:spacing w:after="120"/>
        <w:jc w:val="both"/>
      </w:pPr>
      <w:r>
        <w:rPr>
          <w:rFonts w:ascii="Arial" w:cs="Arial" w:eastAsia="Arial" w:hAnsi="Arial"/>
          <w:sz w:val="24"/>
          <w:szCs w:val="24"/>
        </w:rPr>
        <w:t xml:space="preserve">2) делать подлежащие занесению в протокол следственного действия или судебного заседания заявления по поводу неправильного истолкования участниками процесса его заключения или показаний;</w:t>
      </w:r>
    </w:p>
    <w:p>
      <w:pPr>
        <w:spacing w:after="120"/>
        <w:jc w:val="both"/>
      </w:pPr>
      <w:r>
        <w:rPr>
          <w:rFonts w:ascii="Arial" w:cs="Arial" w:eastAsia="Arial" w:hAnsi="Arial"/>
          <w:sz w:val="24"/>
          <w:szCs w:val="24"/>
        </w:rPr>
        <w:t xml:space="preserve">3) давать заключение и ответы на языке, которым свободно владеет, и пользоваться услугами переводчика, назначенного лицом, производящим дознание, следователем, прокурором или судом;</w:t>
      </w:r>
    </w:p>
    <w:p>
      <w:pPr>
        <w:spacing w:after="120"/>
        <w:jc w:val="both"/>
      </w:pPr>
      <w:r>
        <w:rPr>
          <w:rFonts w:ascii="Arial" w:cs="Arial" w:eastAsia="Arial" w:hAnsi="Arial"/>
          <w:sz w:val="24"/>
          <w:szCs w:val="24"/>
        </w:rPr>
        <w:t xml:space="preserve">4) знакомиться с материалами дела, касающимися предмета судебной экспертизы, и подавать ходатайство о предоставлении дополнительных материалов;</w:t>
      </w:r>
    </w:p>
    <w:p>
      <w:pPr>
        <w:spacing w:after="120"/>
        <w:jc w:val="both"/>
      </w:pPr>
      <w:r>
        <w:rPr>
          <w:rFonts w:ascii="Arial" w:cs="Arial" w:eastAsia="Arial" w:hAnsi="Arial"/>
          <w:sz w:val="24"/>
          <w:szCs w:val="24"/>
        </w:rPr>
        <w:t xml:space="preserve">5) изменять в заключении формулировку вопроса, изложенного в постановлении (определении) о назначении судебной экспертизы, не меняя сути задания. После воспроизведения вопроса в первоначальной формулировке указывается, как этот вопрос понимается судебным экспертом в соответствии с его компетенцией и специальными знаниями;</w:t>
      </w:r>
    </w:p>
    <w:p>
      <w:pPr>
        <w:spacing w:after="120"/>
        <w:jc w:val="both"/>
      </w:pPr>
      <w:r>
        <w:rPr>
          <w:rFonts w:ascii="Arial" w:cs="Arial" w:eastAsia="Arial" w:hAnsi="Arial"/>
          <w:sz w:val="24"/>
          <w:szCs w:val="24"/>
        </w:rPr>
        <w:t xml:space="preserve">6) самостоятельно выбирать методику экспертного исследования и, при необходимости, проводить научные исследования и эксперименты в целях надлежащего производства данной судебной экспертизы;</w:t>
      </w:r>
    </w:p>
    <w:p>
      <w:pPr>
        <w:spacing w:after="120"/>
        <w:jc w:val="both"/>
      </w:pPr>
      <w:r>
        <w:rPr>
          <w:rFonts w:ascii="Arial" w:cs="Arial" w:eastAsia="Arial" w:hAnsi="Arial"/>
          <w:sz w:val="24"/>
          <w:szCs w:val="24"/>
        </w:rPr>
        <w:t xml:space="preserve">7) просить суд об ограничении времени его присутствия в судебном заседании в пределах, необходимых для исследования доказательств, имеющих значение для дачи заключения, или заявлять о необходимости проведения такого исследования в условиях судебно-экспертной организации;</w:t>
      </w:r>
    </w:p>
    <w:p>
      <w:pPr>
        <w:spacing w:after="120"/>
        <w:jc w:val="both"/>
      </w:pPr>
      <w:r>
        <w:rPr>
          <w:rFonts w:ascii="Arial" w:cs="Arial" w:eastAsia="Arial" w:hAnsi="Arial"/>
          <w:sz w:val="24"/>
          <w:szCs w:val="24"/>
        </w:rPr>
        <w:t xml:space="preserve">8) знакомиться с протоколом его допросов и высказывать замечания, подлежащие внесению в протокол, излагать собственноручно свои ответы при допросе;</w:t>
      </w:r>
    </w:p>
    <w:p>
      <w:pPr>
        <w:spacing w:after="120"/>
        <w:jc w:val="both"/>
      </w:pPr>
      <w:r>
        <w:rPr>
          <w:rFonts w:ascii="Arial" w:cs="Arial" w:eastAsia="Arial" w:hAnsi="Arial"/>
          <w:sz w:val="24"/>
          <w:szCs w:val="24"/>
        </w:rPr>
        <w:t xml:space="preserve">9) совещаться с другими судебными экспертами, если судебная экспертиза проводится комиссионно;</w:t>
      </w:r>
    </w:p>
    <w:p>
      <w:pPr>
        <w:spacing w:after="120"/>
        <w:jc w:val="both"/>
      </w:pPr>
      <w:r>
        <w:rPr>
          <w:rFonts w:ascii="Arial" w:cs="Arial" w:eastAsia="Arial" w:hAnsi="Arial"/>
          <w:sz w:val="24"/>
          <w:szCs w:val="24"/>
        </w:rPr>
        <w:t xml:space="preserve">10) излагать особое мнение в производстве судебных экспертиз;</w:t>
      </w:r>
    </w:p>
    <w:p>
      <w:pPr>
        <w:spacing w:after="120"/>
        <w:jc w:val="both"/>
      </w:pPr>
      <w:r>
        <w:rPr>
          <w:rFonts w:ascii="Arial" w:cs="Arial" w:eastAsia="Arial" w:hAnsi="Arial"/>
          <w:sz w:val="24"/>
          <w:szCs w:val="24"/>
        </w:rPr>
        <w:t xml:space="preserve">11) указывать в своем заключении, включая постановку дополнительных вопросов по собственной инициативе, на установленные при производстве судебной экспертизы обстоятельства, имеющие существенное значение для дела, по поводу которых ему не были поставлены вопросы;</w:t>
      </w:r>
    </w:p>
    <w:p>
      <w:pPr>
        <w:spacing w:after="120"/>
        <w:jc w:val="both"/>
      </w:pPr>
      <w:r>
        <w:rPr>
          <w:rFonts w:ascii="Arial" w:cs="Arial" w:eastAsia="Arial" w:hAnsi="Arial"/>
          <w:sz w:val="24"/>
          <w:szCs w:val="24"/>
        </w:rPr>
        <w:t xml:space="preserve">12) с разрешения органа (лица), назначившего судебную экспертизу, присутствовать при проведении следственных или судебных действий и заявлять ходатайства, касающиеся предмета судебной экспертизы;</w:t>
      </w:r>
    </w:p>
    <w:p>
      <w:pPr>
        <w:spacing w:after="120"/>
        <w:jc w:val="both"/>
      </w:pPr>
      <w:r>
        <w:rPr>
          <w:rFonts w:ascii="Arial" w:cs="Arial" w:eastAsia="Arial" w:hAnsi="Arial"/>
          <w:sz w:val="24"/>
          <w:szCs w:val="24"/>
        </w:rPr>
        <w:t xml:space="preserve">13) обжаловать в порядке, установленном законом, действия и решения следователя, прокурора, суда или иных лиц, назначивших судебную экспертизу, если они нарушают права и законные интересы судебного эксперта;</w:t>
      </w:r>
    </w:p>
    <w:p>
      <w:pPr>
        <w:spacing w:after="120"/>
        <w:jc w:val="both"/>
      </w:pPr>
      <w:r>
        <w:rPr>
          <w:rFonts w:ascii="Arial" w:cs="Arial" w:eastAsia="Arial" w:hAnsi="Arial"/>
          <w:sz w:val="24"/>
          <w:szCs w:val="24"/>
        </w:rPr>
        <w:t xml:space="preserve">14) истребовать возмещение расходов, связанных с производством судебных экспертиз;</w:t>
      </w:r>
    </w:p>
    <w:p>
      <w:pPr>
        <w:spacing w:after="120"/>
        <w:jc w:val="both"/>
      </w:pPr>
      <w:r>
        <w:rPr>
          <w:rFonts w:ascii="Arial" w:cs="Arial" w:eastAsia="Arial" w:hAnsi="Arial"/>
          <w:sz w:val="24"/>
          <w:szCs w:val="24"/>
        </w:rPr>
        <w:t xml:space="preserve">15) отказаться от производства судебной экспертизы, если:</w:t>
      </w:r>
    </w:p>
    <w:p>
      <w:pPr>
        <w:spacing w:after="120"/>
        <w:jc w:val="both"/>
      </w:pPr>
      <w:r>
        <w:rPr>
          <w:rFonts w:ascii="Arial" w:cs="Arial" w:eastAsia="Arial" w:hAnsi="Arial"/>
          <w:sz w:val="24"/>
          <w:szCs w:val="24"/>
        </w:rPr>
        <w:t xml:space="preserve">а) имеется угроза жизни и здоровью судебного эксперта вследствие отсутствия необходимых условий проведения исследований;</w:t>
      </w:r>
    </w:p>
    <w:p>
      <w:pPr>
        <w:spacing w:after="120"/>
        <w:jc w:val="both"/>
      </w:pPr>
      <w:r>
        <w:rPr>
          <w:rFonts w:ascii="Arial" w:cs="Arial" w:eastAsia="Arial" w:hAnsi="Arial"/>
          <w:sz w:val="24"/>
          <w:szCs w:val="24"/>
        </w:rPr>
        <w:t xml:space="preserve">б) нарушен принцип независимости судебного эксперта;</w:t>
      </w:r>
    </w:p>
    <w:p>
      <w:pPr>
        <w:spacing w:after="120"/>
        <w:jc w:val="both"/>
      </w:pPr>
      <w:r>
        <w:rPr>
          <w:rFonts w:ascii="Arial" w:cs="Arial" w:eastAsia="Arial" w:hAnsi="Arial"/>
          <w:sz w:val="24"/>
          <w:szCs w:val="24"/>
        </w:rPr>
        <w:t xml:space="preserve">в) современный уровень развития науки не позволяет ответить на поставленные вопросы;</w:t>
      </w:r>
    </w:p>
    <w:p>
      <w:pPr>
        <w:spacing w:after="120"/>
        <w:jc w:val="both"/>
      </w:pPr>
      <w:r>
        <w:rPr>
          <w:rFonts w:ascii="Arial" w:cs="Arial" w:eastAsia="Arial" w:hAnsi="Arial"/>
          <w:sz w:val="24"/>
          <w:szCs w:val="24"/>
        </w:rPr>
        <w:t xml:space="preserve">16) сообщить о невозможности дачи заключения при условиях, указанных в статье 30 настоящего Закона.</w:t>
      </w:r>
    </w:p>
    <w:p>
      <w:pPr>
        <w:spacing w:after="120"/>
        <w:jc w:val="both"/>
      </w:pPr>
      <w:r>
        <w:rPr>
          <w:rFonts w:ascii="Arial" w:cs="Arial" w:eastAsia="Arial" w:hAnsi="Arial"/>
          <w:sz w:val="24"/>
          <w:szCs w:val="24"/>
        </w:rPr>
        <w:t xml:space="preserve">Эксперт также имеет и другие права, предусмотренные соответствующим процессуальным законодательством Кыргызской Республики.</w:t>
      </w:r>
    </w:p>
    <w:p>
      <w:pPr>
        <w:spacing w:after="120"/>
        <w:jc w:val="both"/>
      </w:pPr>
      <w:r>
        <w:rPr>
          <w:rFonts w:ascii="Arial" w:cs="Arial" w:eastAsia="Arial" w:hAnsi="Arial"/>
          <w:sz w:val="24"/>
          <w:szCs w:val="24"/>
        </w:rPr>
        <w:t xml:space="preserve">2. Эксперт не вправе:</w:t>
      </w:r>
    </w:p>
    <w:p>
      <w:pPr>
        <w:spacing w:after="120"/>
        <w:jc w:val="both"/>
      </w:pPr>
      <w:r>
        <w:rPr>
          <w:rFonts w:ascii="Arial" w:cs="Arial" w:eastAsia="Arial" w:hAnsi="Arial"/>
          <w:sz w:val="24"/>
          <w:szCs w:val="24"/>
        </w:rPr>
        <w:t xml:space="preserve">1) исследовать вещественные доказательства и материалы дела, не указанные в постановлении (определении) о назначении судебной экспертизы;</w:t>
      </w:r>
    </w:p>
    <w:p>
      <w:pPr>
        <w:spacing w:after="120"/>
        <w:jc w:val="both"/>
      </w:pPr>
      <w:r>
        <w:rPr>
          <w:rFonts w:ascii="Arial" w:cs="Arial" w:eastAsia="Arial" w:hAnsi="Arial"/>
          <w:sz w:val="24"/>
          <w:szCs w:val="24"/>
        </w:rPr>
        <w:t xml:space="preserve">2) хранить материалы дела, по которому проводится судебная экспертиза, вне служебного помещения;</w:t>
      </w:r>
    </w:p>
    <w:p>
      <w:pPr>
        <w:spacing w:after="120"/>
        <w:jc w:val="both"/>
      </w:pPr>
      <w:r>
        <w:rPr>
          <w:rFonts w:ascii="Arial" w:cs="Arial" w:eastAsia="Arial" w:hAnsi="Arial"/>
          <w:sz w:val="24"/>
          <w:szCs w:val="24"/>
        </w:rPr>
        <w:t xml:space="preserve">3) самостоятельно привлекать других судебных экспертов или лиц к производству порученной ему судебной экспертизы;</w:t>
      </w:r>
    </w:p>
    <w:p>
      <w:pPr>
        <w:spacing w:after="120"/>
        <w:jc w:val="both"/>
      </w:pPr>
      <w:r>
        <w:rPr>
          <w:rFonts w:ascii="Arial" w:cs="Arial" w:eastAsia="Arial" w:hAnsi="Arial"/>
          <w:sz w:val="24"/>
          <w:szCs w:val="24"/>
        </w:rPr>
        <w:t xml:space="preserve">4) вступать без согласия органа (лица), назначившего судебную экспертизу, в личные контакты с участниками процесса, если это ставит под сомнение его незаинтересованность в исходе дела;</w:t>
      </w:r>
    </w:p>
    <w:p>
      <w:pPr>
        <w:spacing w:after="120"/>
        <w:jc w:val="both"/>
      </w:pPr>
      <w:r>
        <w:rPr>
          <w:rFonts w:ascii="Arial" w:cs="Arial" w:eastAsia="Arial" w:hAnsi="Arial"/>
          <w:sz w:val="24"/>
          <w:szCs w:val="24"/>
        </w:rPr>
        <w:t xml:space="preserve">5) самостоятельно собирать и изымать материалы, относящиеся к делу, но не представленные ему в установленном законом порядке;</w:t>
      </w:r>
    </w:p>
    <w:p>
      <w:pPr>
        <w:spacing w:after="120"/>
        <w:jc w:val="both"/>
      </w:pPr>
      <w:r>
        <w:rPr>
          <w:rFonts w:ascii="Arial" w:cs="Arial" w:eastAsia="Arial" w:hAnsi="Arial"/>
          <w:sz w:val="24"/>
          <w:szCs w:val="24"/>
        </w:rPr>
        <w:t xml:space="preserve">6) давать заключения по вопросам, разрешение которых выходит за пределы его компетенции;</w:t>
      </w:r>
    </w:p>
    <w:p>
      <w:pPr>
        <w:spacing w:after="120"/>
        <w:jc w:val="both"/>
      </w:pPr>
      <w:r>
        <w:rPr>
          <w:rFonts w:ascii="Arial" w:cs="Arial" w:eastAsia="Arial" w:hAnsi="Arial"/>
          <w:sz w:val="24"/>
          <w:szCs w:val="24"/>
        </w:rPr>
        <w:t xml:space="preserve">7) сообщать кому-либо о результатах судебной экспертизы, за исключением органа (лица), ее назначившего;</w:t>
      </w:r>
    </w:p>
    <w:p>
      <w:pPr>
        <w:spacing w:after="120"/>
        <w:jc w:val="both"/>
      </w:pPr>
      <w:r>
        <w:rPr>
          <w:rFonts w:ascii="Arial" w:cs="Arial" w:eastAsia="Arial" w:hAnsi="Arial"/>
          <w:sz w:val="24"/>
          <w:szCs w:val="24"/>
        </w:rPr>
        <w:t xml:space="preserve">8) уничтожать объекты исследований либо существенно изменять их свойства без разрешения органа (лица), назначившего судебную экспертизу.</w:t>
      </w:r>
    </w:p>
    <w:p>
      <w:pPr>
        <w:spacing w:after="120"/>
        <w:jc w:val="both"/>
      </w:pPr>
      <w:r>
        <w:rPr>
          <w:rFonts w:ascii="Arial" w:cs="Arial" w:eastAsia="Arial" w:hAnsi="Arial"/>
          <w:sz w:val="24"/>
          <w:szCs w:val="24"/>
        </w:rPr>
        <w:t xml:space="preserve">3. Эксперт обязан:</w:t>
      </w:r>
    </w:p>
    <w:p>
      <w:pPr>
        <w:spacing w:after="120"/>
        <w:jc w:val="both"/>
      </w:pPr>
      <w:r>
        <w:rPr>
          <w:rFonts w:ascii="Arial" w:cs="Arial" w:eastAsia="Arial" w:hAnsi="Arial"/>
          <w:sz w:val="24"/>
          <w:szCs w:val="24"/>
        </w:rPr>
        <w:t xml:space="preserve">1) принять к производству судебную экспертизу, порученную ему руководителем соответствующей судебно-экспертной организации или органом (лицом), ее назначившим;</w:t>
      </w:r>
    </w:p>
    <w:p>
      <w:pPr>
        <w:spacing w:after="120"/>
        <w:jc w:val="both"/>
      </w:pPr>
      <w:r>
        <w:rPr>
          <w:rFonts w:ascii="Arial" w:cs="Arial" w:eastAsia="Arial" w:hAnsi="Arial"/>
          <w:sz w:val="24"/>
          <w:szCs w:val="24"/>
        </w:rPr>
        <w:t xml:space="preserve">2) провести полное исследование представленных ему объектов и материалов дела, дать обоснованное и объективное заключение по поставленным перед ним вопросам, входящим в его компетенцию;</w:t>
      </w:r>
    </w:p>
    <w:p>
      <w:pPr>
        <w:spacing w:after="120"/>
        <w:jc w:val="both"/>
      </w:pPr>
      <w:r>
        <w:rPr>
          <w:rFonts w:ascii="Arial" w:cs="Arial" w:eastAsia="Arial" w:hAnsi="Arial"/>
          <w:sz w:val="24"/>
          <w:szCs w:val="24"/>
        </w:rPr>
        <w:t xml:space="preserve">3) информировать орган (лицо), назначивший судебную экспертизу, обо всех установленных им фактах, свидетельствующих о необходимости расширения объема исследования, в том числе, как с привлечением новых судебных экспертов, так и путем организации производства других экспертиз;</w:t>
      </w:r>
    </w:p>
    <w:p>
      <w:pPr>
        <w:spacing w:after="120"/>
        <w:jc w:val="both"/>
      </w:pPr>
      <w:r>
        <w:rPr>
          <w:rFonts w:ascii="Arial" w:cs="Arial" w:eastAsia="Arial" w:hAnsi="Arial"/>
          <w:sz w:val="24"/>
          <w:szCs w:val="24"/>
        </w:rPr>
        <w:t xml:space="preserve">4) не допускать порчи и повреждения вещественных доказательств, обеспечивая их максимальное сохранение в тех случаях, когда они вызваны характером исследования;</w:t>
      </w:r>
    </w:p>
    <w:p>
      <w:pPr>
        <w:spacing w:after="120"/>
        <w:jc w:val="both"/>
      </w:pPr>
      <w:r>
        <w:rPr>
          <w:rFonts w:ascii="Arial" w:cs="Arial" w:eastAsia="Arial" w:hAnsi="Arial"/>
          <w:sz w:val="24"/>
          <w:szCs w:val="24"/>
        </w:rPr>
        <w:t xml:space="preserve">5) не разглашать сведения, которые стали ему известны в связи с производством судебной экспертизы, в том числе сведения, которые могут ограничить конституционные права граждан, а также сведения, составляющие государственную, коммерческую или иную охраняемую законом тайну, а также данные материалов дела;</w:t>
      </w:r>
    </w:p>
    <w:p>
      <w:pPr>
        <w:spacing w:after="120"/>
        <w:jc w:val="both"/>
      </w:pPr>
      <w:r>
        <w:rPr>
          <w:rFonts w:ascii="Arial" w:cs="Arial" w:eastAsia="Arial" w:hAnsi="Arial"/>
          <w:sz w:val="24"/>
          <w:szCs w:val="24"/>
        </w:rPr>
        <w:t xml:space="preserve">6) обеспечить сохранность представленных объектов исследований и материалов дела.</w:t>
      </w:r>
    </w:p>
    <w:p>
      <w:pPr>
        <w:spacing w:after="120"/>
        <w:jc w:val="both"/>
      </w:pPr>
      <w:r>
        <w:rPr>
          <w:rFonts w:ascii="Arial" w:cs="Arial" w:eastAsia="Arial" w:hAnsi="Arial"/>
          <w:sz w:val="24"/>
          <w:szCs w:val="24"/>
        </w:rPr>
        <w:t xml:space="preserve">(В редакции Закона КР от </w:t>
      </w:r>
      <w:hyperlink w:history="1" r:id="rIdrob-fxmjrnwbm49yilby1">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 Ответственность судебного эксперта</w:t>
      </w:r>
    </w:p>
    <w:p>
      <w:pPr>
        <w:spacing w:after="120"/>
        <w:jc w:val="both"/>
      </w:pPr>
      <w:r>
        <w:rPr>
          <w:rFonts w:ascii="Arial" w:cs="Arial" w:eastAsia="Arial" w:hAnsi="Arial"/>
          <w:sz w:val="24"/>
          <w:szCs w:val="24"/>
        </w:rPr>
        <w:t xml:space="preserve">1. Судебный эксперт дает заключение от своего имени на основании оценки результатов проведенных исследований в соответствии с его специальными знаниями и несет за него персональную ответственность.</w:t>
      </w:r>
    </w:p>
    <w:p>
      <w:pPr>
        <w:spacing w:after="120"/>
        <w:jc w:val="both"/>
      </w:pPr>
      <w:r>
        <w:rPr>
          <w:rFonts w:ascii="Arial" w:cs="Arial" w:eastAsia="Arial" w:hAnsi="Arial"/>
          <w:sz w:val="24"/>
          <w:szCs w:val="24"/>
        </w:rPr>
        <w:t xml:space="preserve">2. За ненадлежащее и (или) несвоевременное выполнение возложенных на него обязанностей судебный эксперт может быть привлечен к дисциплинарной или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выявившейся некомпетентности по имеющейся экспертной специальности эксперт лишается сертификата компетентности.</w:t>
      </w:r>
    </w:p>
    <w:p>
      <w:pPr>
        <w:spacing w:after="120"/>
        <w:jc w:val="both"/>
      </w:pPr>
      <w:r>
        <w:rPr>
          <w:rFonts w:ascii="Arial" w:cs="Arial" w:eastAsia="Arial" w:hAnsi="Arial"/>
          <w:sz w:val="24"/>
          <w:szCs w:val="24"/>
        </w:rPr>
        <w:t xml:space="preserve">(В редакции Закона КР от </w:t>
      </w:r>
      <w:hyperlink w:history="1" r:id="rIdg51tlfxbuk7evuaaqtegz">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Ограничения при организации и производстве судебной экспертизы</w:t>
      </w:r>
    </w:p>
    <w:p>
      <w:pPr>
        <w:spacing w:after="120"/>
        <w:jc w:val="both"/>
      </w:pPr>
      <w:r>
        <w:rPr>
          <w:rFonts w:ascii="Arial" w:cs="Arial" w:eastAsia="Arial" w:hAnsi="Arial"/>
          <w:sz w:val="24"/>
          <w:szCs w:val="24"/>
        </w:rPr>
        <w:t xml:space="preserve">1. Эксперт подлежит отводу от участия в производстве судебной экспертизы и обязан немедленно прекратить ее производство при наличии оснований, предусмотренных процессуальным законодательством Кыргызской Республики.</w:t>
      </w:r>
    </w:p>
    <w:p>
      <w:pPr>
        <w:spacing w:after="120"/>
        <w:jc w:val="both"/>
      </w:pPr>
      <w:r>
        <w:rPr>
          <w:rFonts w:ascii="Arial" w:cs="Arial" w:eastAsia="Arial" w:hAnsi="Arial"/>
          <w:sz w:val="24"/>
          <w:szCs w:val="24"/>
        </w:rPr>
        <w:t xml:space="preserve">2. В производстве судебной экспертизы в отношении живого лица не может участвовать врач, который до ее назначения оказывал указанному лицу медицинскую помощь. Указанное ограничение действует также при производстве судебно-медицинской или судебно-психиатрической экспертизы, осуществляемой без непосредственного обследования лица.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1</w:t>
      </w:r>
      <w:r>
        <w:rPr>
          <w:rFonts w:ascii="Arial" w:cs="Arial" w:eastAsia="Arial" w:hAnsi="Arial"/>
          <w:b/>
          <w:bCs/>
          <w:sz w:val="24"/>
          <w:szCs w:val="24"/>
        </w:rPr>
        <w:t xml:space="preserve">. Палата судебных экспертов Кыргызской Республики</w:t>
      </w:r>
    </w:p>
    <w:p>
      <w:pPr>
        <w:spacing w:after="120"/>
        <w:jc w:val="center"/>
      </w:pPr>
      <w:r>
        <w:rPr>
          <w:rFonts w:ascii="Arial" w:cs="Arial" w:eastAsia="Arial" w:hAnsi="Arial"/>
          <w:i/>
          <w:iCs/>
          <w:sz w:val="24"/>
          <w:szCs w:val="24"/>
        </w:rPr>
        <w:t xml:space="preserve">(Глава в редакции </w:t>
      </w:r>
      <w:hyperlink w:history="1" r:id="rIdssbj1odyt3qsk5ssq9jq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2025 года № 192)</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1</w:t>
      </w:r>
      <w:r>
        <w:rPr>
          <w:rFonts w:ascii="Arial" w:cs="Arial" w:eastAsia="Arial" w:hAnsi="Arial"/>
          <w:b/>
          <w:bCs/>
          <w:sz w:val="24"/>
          <w:szCs w:val="24"/>
        </w:rPr>
        <w:t xml:space="preserve">. Палата судебных экспертов</w:t>
      </w:r>
    </w:p>
    <w:p>
      <w:pPr>
        <w:spacing w:after="120"/>
        <w:ind w:firstLine="567"/>
        <w:jc w:val="both"/>
      </w:pPr>
      <w:r>
        <w:rPr>
          <w:rFonts w:ascii="Arial" w:cs="Arial" w:eastAsia="Arial" w:hAnsi="Arial"/>
          <w:sz w:val="24"/>
          <w:szCs w:val="24"/>
        </w:rPr>
        <w:t xml:space="preserve">1. Палата судебных экспертов является самоуправляемой профессиональной организацией, создаваемой для развития судебно-экспертной деятельности, координации деятельности негосударственных судебных экспертов, а также соблюдения ими законодательства Кыргызской Республики о судебно-экспертной деятельности.</w:t>
      </w:r>
    </w:p>
    <w:p>
      <w:pPr>
        <w:spacing w:after="120"/>
        <w:ind w:firstLine="567"/>
        <w:jc w:val="both"/>
      </w:pPr>
      <w:r>
        <w:rPr>
          <w:rFonts w:ascii="Arial" w:cs="Arial" w:eastAsia="Arial" w:hAnsi="Arial"/>
          <w:sz w:val="24"/>
          <w:szCs w:val="24"/>
        </w:rPr>
        <w:t xml:space="preserve">2. Палата судебных экспертов как институт гражданского общества не входит в систему государственных органов и органов местного самоуправления и осуществляет свою деятельность в соответствии с настоящим Законом и законодательством Кыргызской Республики в сфере судебно-экспертной деятельности, а также уставом Палаты судебных экспертов.</w:t>
      </w:r>
    </w:p>
    <w:p>
      <w:pPr>
        <w:spacing w:after="120"/>
        <w:ind w:firstLine="567"/>
        <w:jc w:val="both"/>
      </w:pPr>
      <w:r>
        <w:rPr>
          <w:rFonts w:ascii="Arial" w:cs="Arial" w:eastAsia="Arial" w:hAnsi="Arial"/>
          <w:sz w:val="24"/>
          <w:szCs w:val="24"/>
        </w:rPr>
        <w:t xml:space="preserve">3. Палата судебных экспертов является некоммерческой организацией с самостоятельной организационно-правовой формой.</w:t>
      </w:r>
    </w:p>
    <w:p>
      <w:pPr>
        <w:spacing w:after="120"/>
        <w:ind w:firstLine="567"/>
        <w:jc w:val="both"/>
      </w:pPr>
      <w:r>
        <w:rPr>
          <w:rFonts w:ascii="Arial" w:cs="Arial" w:eastAsia="Arial" w:hAnsi="Arial"/>
          <w:sz w:val="24"/>
          <w:szCs w:val="24"/>
        </w:rPr>
        <w:t xml:space="preserve">4. Членами Палаты судебных экспертов являются лица, осуществляющие судебно-экспертную деятельность на основании сертификата компетентности судебного эксперта.</w:t>
      </w:r>
    </w:p>
    <w:p>
      <w:pPr>
        <w:spacing w:after="120"/>
        <w:ind w:firstLine="567"/>
        <w:jc w:val="both"/>
      </w:pPr>
      <w:r>
        <w:rPr>
          <w:rFonts w:ascii="Arial" w:cs="Arial" w:eastAsia="Arial" w:hAnsi="Arial"/>
          <w:sz w:val="24"/>
          <w:szCs w:val="24"/>
        </w:rPr>
        <w:t xml:space="preserve">5. Членство в Палате судебных экспертов является обязательным, за исключением судебных экспертов государственных органов.</w:t>
      </w:r>
    </w:p>
    <w:p>
      <w:pPr>
        <w:spacing w:after="120"/>
        <w:ind w:firstLine="567"/>
        <w:jc w:val="both"/>
      </w:pPr>
      <w:r>
        <w:rPr>
          <w:rFonts w:ascii="Arial" w:cs="Arial" w:eastAsia="Arial" w:hAnsi="Arial"/>
          <w:sz w:val="24"/>
          <w:szCs w:val="24"/>
        </w:rPr>
        <w:t xml:space="preserve">6. Лицу, осуществляющему судебно-экспертную деятельность на основании сертификата компетентности, не может быть отказано в членстве в Палате судебных экспертов, за исключением случаев несоответствия его требованиям </w:t>
      </w:r>
      <w:r>
        <w:rPr>
          <w:rFonts w:ascii="Arial" w:cs="Arial" w:eastAsia="Arial" w:hAnsi="Arial"/>
          <w:sz w:val="24"/>
          <w:szCs w:val="24"/>
        </w:rPr>
        <w:t xml:space="preserve">статьи 14</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Финансирование деятельности Палаты судебных экспертов осуществляется за счет членских взносов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8. Палата судебных экспертов вправе создать учебный центр для повышения квалификации судебных экспертов.</w:t>
      </w:r>
    </w:p>
    <w:p>
      <w:pPr>
        <w:spacing w:after="120"/>
        <w:ind w:firstLine="567"/>
        <w:jc w:val="both"/>
      </w:pPr>
      <w:r>
        <w:rPr>
          <w:rFonts w:ascii="Arial" w:cs="Arial" w:eastAsia="Arial" w:hAnsi="Arial"/>
          <w:sz w:val="24"/>
          <w:szCs w:val="24"/>
        </w:rPr>
        <w:t xml:space="preserve">9. Палата судебных экспертов имеет право создавать свои территориальные представительства на территории областей, городов Бишкек и Ош. Руководитель территориального представительства Палаты судебных экспертов назначается Советом Палаты судебных экспертов.</w:t>
      </w:r>
    </w:p>
    <w:p>
      <w:pPr>
        <w:spacing w:after="120"/>
        <w:ind w:firstLine="567"/>
        <w:jc w:val="both"/>
      </w:pPr>
      <w:r>
        <w:rPr>
          <w:rFonts w:ascii="Arial" w:cs="Arial" w:eastAsia="Arial" w:hAnsi="Arial"/>
          <w:sz w:val="24"/>
          <w:szCs w:val="24"/>
        </w:rPr>
        <w:t xml:space="preserve">10. Территориальные представительства Палаты судебных экспертов осуществляют свою деятельность на основании положения, утвержденного Палатой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wgyieroaffbmxiqqpezxv">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2</w:t>
      </w:r>
      <w:r>
        <w:rPr>
          <w:rFonts w:ascii="Arial" w:cs="Arial" w:eastAsia="Arial" w:hAnsi="Arial"/>
          <w:b/>
          <w:bCs/>
          <w:sz w:val="24"/>
          <w:szCs w:val="24"/>
        </w:rPr>
        <w:t xml:space="preserve">. </w:t>
      </w:r>
      <w:r>
        <w:rPr>
          <w:rFonts w:ascii="Arial" w:cs="Arial" w:eastAsia="Arial" w:hAnsi="Arial"/>
          <w:b/>
          <w:bCs/>
          <w:sz w:val="24"/>
          <w:szCs w:val="24"/>
        </w:rPr>
        <w:t xml:space="preserve">Органы управления Палаты судебных экспертов</w:t>
      </w:r>
    </w:p>
    <w:p>
      <w:pPr>
        <w:spacing w:after="120"/>
        <w:ind w:firstLine="567"/>
        <w:jc w:val="both"/>
      </w:pPr>
      <w:r>
        <w:rPr>
          <w:rFonts w:ascii="Arial" w:cs="Arial" w:eastAsia="Arial" w:hAnsi="Arial"/>
          <w:sz w:val="24"/>
          <w:szCs w:val="24"/>
        </w:rPr>
        <w:t xml:space="preserve">1. Органами управления Палаты судебных экспертов являются:</w:t>
      </w:r>
    </w:p>
    <w:p>
      <w:pPr>
        <w:spacing w:after="120"/>
        <w:ind w:firstLine="567"/>
        <w:jc w:val="both"/>
      </w:pPr>
      <w:r>
        <w:rPr>
          <w:rFonts w:ascii="Arial" w:cs="Arial" w:eastAsia="Arial" w:hAnsi="Arial"/>
          <w:sz w:val="24"/>
          <w:szCs w:val="24"/>
        </w:rPr>
        <w:t xml:space="preserve">1) съезд членов Палаты судебных экспертов;</w:t>
      </w:r>
    </w:p>
    <w:p>
      <w:pPr>
        <w:spacing w:after="120"/>
        <w:ind w:firstLine="567"/>
        <w:jc w:val="both"/>
      </w:pPr>
      <w:r>
        <w:rPr>
          <w:rFonts w:ascii="Arial" w:cs="Arial" w:eastAsia="Arial" w:hAnsi="Arial"/>
          <w:sz w:val="24"/>
          <w:szCs w:val="24"/>
        </w:rPr>
        <w:t xml:space="preserve">2) Совет Палаты судебных экспертов.</w:t>
      </w:r>
    </w:p>
    <w:p>
      <w:pPr>
        <w:spacing w:after="120"/>
        <w:ind w:firstLine="567"/>
        <w:jc w:val="both"/>
      </w:pPr>
      <w:r>
        <w:rPr>
          <w:rFonts w:ascii="Arial" w:cs="Arial" w:eastAsia="Arial" w:hAnsi="Arial"/>
          <w:sz w:val="24"/>
          <w:szCs w:val="24"/>
        </w:rPr>
        <w:t xml:space="preserve">2. Председателем Палаты судебных экспертов является председатель Совета Палаты судебных экспертов.</w:t>
      </w:r>
    </w:p>
    <w:p>
      <w:pPr>
        <w:spacing w:after="120"/>
        <w:ind w:firstLine="567"/>
        <w:jc w:val="both"/>
      </w:pPr>
      <w:r>
        <w:rPr>
          <w:rFonts w:ascii="Arial" w:cs="Arial" w:eastAsia="Arial" w:hAnsi="Arial"/>
          <w:sz w:val="24"/>
          <w:szCs w:val="24"/>
        </w:rPr>
        <w:t xml:space="preserve">3. Порядок формирования и полномочия органов управления Палаты судебных экспертов устанавливаются настоящим Законом и ее уставом.</w:t>
      </w:r>
    </w:p>
    <w:p>
      <w:pPr>
        <w:spacing w:after="120"/>
        <w:ind w:firstLine="567"/>
        <w:jc w:val="both"/>
      </w:pPr>
      <w:r>
        <w:rPr>
          <w:rFonts w:ascii="Arial" w:cs="Arial" w:eastAsia="Arial" w:hAnsi="Arial"/>
          <w:i/>
          <w:iCs/>
          <w:sz w:val="24"/>
          <w:szCs w:val="24"/>
        </w:rPr>
        <w:t xml:space="preserve">(В редакции Закона КР от </w:t>
      </w:r>
      <w:hyperlink w:history="1" r:id="rIdsupffclfgdqh3ianj9fqe">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3</w:t>
      </w:r>
      <w:r>
        <w:rPr>
          <w:rFonts w:ascii="Arial" w:cs="Arial" w:eastAsia="Arial" w:hAnsi="Arial"/>
          <w:b/>
          <w:bCs/>
          <w:sz w:val="24"/>
          <w:szCs w:val="24"/>
        </w:rPr>
        <w:t xml:space="preserve">.</w:t>
      </w:r>
      <w:r>
        <w:rPr>
          <w:rFonts w:ascii="Arial" w:cs="Arial" w:eastAsia="Arial" w:hAnsi="Arial"/>
          <w:b/>
          <w:bCs/>
          <w:sz w:val="24"/>
          <w:szCs w:val="24"/>
        </w:rPr>
        <w:t xml:space="preserve"> Устав Палаты судебных экспертов</w:t>
      </w:r>
    </w:p>
    <w:p>
      <w:pPr>
        <w:spacing w:after="120"/>
        <w:ind w:firstLine="567"/>
        <w:jc w:val="both"/>
      </w:pPr>
      <w:r>
        <w:rPr>
          <w:rFonts w:ascii="Arial" w:cs="Arial" w:eastAsia="Arial" w:hAnsi="Arial"/>
          <w:sz w:val="24"/>
          <w:szCs w:val="24"/>
        </w:rPr>
        <w:t xml:space="preserve">1. Устав Палаты судебных экспертов должен предусматривать:</w:t>
      </w:r>
    </w:p>
    <w:p>
      <w:pPr>
        <w:spacing w:after="120"/>
        <w:ind w:firstLine="567"/>
        <w:jc w:val="both"/>
      </w:pPr>
      <w:r>
        <w:rPr>
          <w:rFonts w:ascii="Arial" w:cs="Arial" w:eastAsia="Arial" w:hAnsi="Arial"/>
          <w:sz w:val="24"/>
          <w:szCs w:val="24"/>
        </w:rPr>
        <w:t xml:space="preserve">1) фирменное наименование, местонахождение и основные виды деятельности;</w:t>
      </w:r>
    </w:p>
    <w:p>
      <w:pPr>
        <w:spacing w:after="120"/>
        <w:ind w:firstLine="567"/>
        <w:jc w:val="both"/>
      </w:pPr>
      <w:r>
        <w:rPr>
          <w:rFonts w:ascii="Arial" w:cs="Arial" w:eastAsia="Arial" w:hAnsi="Arial"/>
          <w:sz w:val="24"/>
          <w:szCs w:val="24"/>
        </w:rPr>
        <w:t xml:space="preserve">2) цели, задачи и функции Палаты судебных экспертов;</w:t>
      </w:r>
    </w:p>
    <w:p>
      <w:pPr>
        <w:spacing w:after="120"/>
        <w:ind w:firstLine="567"/>
        <w:jc w:val="both"/>
      </w:pPr>
      <w:r>
        <w:rPr>
          <w:rFonts w:ascii="Arial" w:cs="Arial" w:eastAsia="Arial" w:hAnsi="Arial"/>
          <w:sz w:val="24"/>
          <w:szCs w:val="24"/>
        </w:rPr>
        <w:t xml:space="preserve">3) порядок формирования и полномочия органов управления;</w:t>
      </w:r>
    </w:p>
    <w:p>
      <w:pPr>
        <w:spacing w:after="120"/>
        <w:ind w:firstLine="567"/>
        <w:jc w:val="both"/>
      </w:pPr>
      <w:r>
        <w:rPr>
          <w:rFonts w:ascii="Arial" w:cs="Arial" w:eastAsia="Arial" w:hAnsi="Arial"/>
          <w:sz w:val="24"/>
          <w:szCs w:val="24"/>
        </w:rPr>
        <w:t xml:space="preserve">4) условия и порядок вступления в Палату судебных экспертов;</w:t>
      </w:r>
    </w:p>
    <w:p>
      <w:pPr>
        <w:spacing w:after="120"/>
        <w:ind w:firstLine="567"/>
        <w:jc w:val="both"/>
      </w:pPr>
      <w:r>
        <w:rPr>
          <w:rFonts w:ascii="Arial" w:cs="Arial" w:eastAsia="Arial" w:hAnsi="Arial"/>
          <w:sz w:val="24"/>
          <w:szCs w:val="24"/>
        </w:rPr>
        <w:t xml:space="preserve">5) права и обязанности членов Палаты судебных экспертов;</w:t>
      </w:r>
    </w:p>
    <w:p>
      <w:pPr>
        <w:spacing w:after="120"/>
        <w:ind w:firstLine="567"/>
        <w:jc w:val="both"/>
      </w:pPr>
      <w:r>
        <w:rPr>
          <w:rFonts w:ascii="Arial" w:cs="Arial" w:eastAsia="Arial" w:hAnsi="Arial"/>
          <w:sz w:val="24"/>
          <w:szCs w:val="24"/>
        </w:rPr>
        <w:t xml:space="preserve">6) порядок повышения квалификации членов Палаты судебных экспертов;</w:t>
      </w:r>
    </w:p>
    <w:p>
      <w:pPr>
        <w:spacing w:after="120"/>
        <w:ind w:firstLine="567"/>
        <w:jc w:val="both"/>
      </w:pPr>
      <w:r>
        <w:rPr>
          <w:rFonts w:ascii="Arial" w:cs="Arial" w:eastAsia="Arial" w:hAnsi="Arial"/>
          <w:sz w:val="24"/>
          <w:szCs w:val="24"/>
        </w:rPr>
        <w:t xml:space="preserve">7) порядок формирования и использования имущества Палаты судебных экспертов;</w:t>
      </w:r>
    </w:p>
    <w:p>
      <w:pPr>
        <w:spacing w:after="120"/>
        <w:ind w:firstLine="567"/>
        <w:jc w:val="both"/>
      </w:pPr>
      <w:r>
        <w:rPr>
          <w:rFonts w:ascii="Arial" w:cs="Arial" w:eastAsia="Arial" w:hAnsi="Arial"/>
          <w:sz w:val="24"/>
          <w:szCs w:val="24"/>
        </w:rPr>
        <w:t xml:space="preserve">8) порядок внесения изменений и дополнений в устав;</w:t>
      </w:r>
    </w:p>
    <w:p>
      <w:pPr>
        <w:spacing w:after="120"/>
        <w:ind w:firstLine="567"/>
        <w:jc w:val="both"/>
      </w:pPr>
      <w:r>
        <w:rPr>
          <w:rFonts w:ascii="Arial" w:cs="Arial" w:eastAsia="Arial" w:hAnsi="Arial"/>
          <w:sz w:val="24"/>
          <w:szCs w:val="24"/>
        </w:rPr>
        <w:t xml:space="preserve">9) порядок уплаты членских взносов;</w:t>
      </w:r>
    </w:p>
    <w:p>
      <w:pPr>
        <w:spacing w:after="120"/>
        <w:ind w:firstLine="567"/>
        <w:jc w:val="both"/>
      </w:pPr>
      <w:r>
        <w:rPr>
          <w:rFonts w:ascii="Arial" w:cs="Arial" w:eastAsia="Arial" w:hAnsi="Arial"/>
          <w:sz w:val="24"/>
          <w:szCs w:val="24"/>
        </w:rPr>
        <w:t xml:space="preserve">10) порядок предоставления отчетности по смете расходов;</w:t>
      </w:r>
    </w:p>
    <w:p>
      <w:pPr>
        <w:spacing w:after="120"/>
        <w:ind w:firstLine="567"/>
        <w:jc w:val="both"/>
      </w:pPr>
      <w:r>
        <w:rPr>
          <w:rFonts w:ascii="Arial" w:cs="Arial" w:eastAsia="Arial" w:hAnsi="Arial"/>
          <w:sz w:val="24"/>
          <w:szCs w:val="24"/>
        </w:rPr>
        <w:t xml:space="preserve">11) порядок создания, функционирования территориальных представительств, органов управления, а также их полномочия;</w:t>
      </w:r>
    </w:p>
    <w:p>
      <w:pPr>
        <w:spacing w:after="120"/>
        <w:ind w:firstLine="567"/>
        <w:jc w:val="both"/>
      </w:pPr>
      <w:r>
        <w:rPr>
          <w:rFonts w:ascii="Arial" w:cs="Arial" w:eastAsia="Arial" w:hAnsi="Arial"/>
          <w:sz w:val="24"/>
          <w:szCs w:val="24"/>
        </w:rPr>
        <w:t xml:space="preserve">12) порядок формирования и полномочия комиссии по этике Палаты судебных экспертов;</w:t>
      </w:r>
    </w:p>
    <w:p>
      <w:pPr>
        <w:spacing w:after="120"/>
        <w:ind w:firstLine="567"/>
        <w:jc w:val="both"/>
      </w:pPr>
      <w:r>
        <w:rPr>
          <w:rFonts w:ascii="Arial" w:cs="Arial" w:eastAsia="Arial" w:hAnsi="Arial"/>
          <w:sz w:val="24"/>
          <w:szCs w:val="24"/>
        </w:rPr>
        <w:t xml:space="preserve">13) порядок реорганизации и ликвидации Палаты судебных экспертов.</w:t>
      </w:r>
    </w:p>
    <w:p>
      <w:pPr>
        <w:spacing w:after="120"/>
        <w:ind w:firstLine="567"/>
        <w:jc w:val="both"/>
      </w:pPr>
      <w:r>
        <w:rPr>
          <w:rFonts w:ascii="Arial" w:cs="Arial" w:eastAsia="Arial" w:hAnsi="Arial"/>
          <w:sz w:val="24"/>
          <w:szCs w:val="24"/>
        </w:rPr>
        <w:t xml:space="preserve">2. Устав Палаты судебных экспертов может содержать и иные положения, не противоречащие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h6zmdtwhuhlryal97kaf0">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4</w:t>
      </w:r>
      <w:r>
        <w:rPr>
          <w:rFonts w:ascii="Arial" w:cs="Arial" w:eastAsia="Arial" w:hAnsi="Arial"/>
          <w:b/>
          <w:bCs/>
          <w:sz w:val="24"/>
          <w:szCs w:val="24"/>
        </w:rPr>
        <w:t xml:space="preserve">. Съезд членов Палаты судебных экспертов</w:t>
      </w:r>
    </w:p>
    <w:p>
      <w:pPr>
        <w:spacing w:after="120"/>
        <w:ind w:firstLine="567"/>
        <w:jc w:val="both"/>
      </w:pPr>
      <w:r>
        <w:rPr>
          <w:rFonts w:ascii="Arial" w:cs="Arial" w:eastAsia="Arial" w:hAnsi="Arial"/>
          <w:sz w:val="24"/>
          <w:szCs w:val="24"/>
        </w:rPr>
        <w:t xml:space="preserve">1. Съезд членов Палаты судебных экспертов является высшим органом управления.</w:t>
      </w:r>
    </w:p>
    <w:p>
      <w:pPr>
        <w:spacing w:after="120"/>
        <w:ind w:firstLine="567"/>
        <w:jc w:val="both"/>
      </w:pPr>
      <w:r>
        <w:rPr>
          <w:rFonts w:ascii="Arial" w:cs="Arial" w:eastAsia="Arial" w:hAnsi="Arial"/>
          <w:sz w:val="24"/>
          <w:szCs w:val="24"/>
        </w:rPr>
        <w:t xml:space="preserve">Председательствует на съезде членов Палаты судебных экспертов председатель Совета Палаты судебных экспертов, а в случае его отсутствия - заместитель председателя.</w:t>
      </w:r>
    </w:p>
    <w:p>
      <w:pPr>
        <w:spacing w:after="120"/>
        <w:ind w:firstLine="567"/>
        <w:jc w:val="both"/>
      </w:pPr>
      <w:r>
        <w:rPr>
          <w:rFonts w:ascii="Arial" w:cs="Arial" w:eastAsia="Arial" w:hAnsi="Arial"/>
          <w:sz w:val="24"/>
          <w:szCs w:val="24"/>
        </w:rPr>
        <w:t xml:space="preserve">2. Съезд членов Палаты судебных экспертов созывается один раз в год по решению Совета Палаты судебных экспертов, который устанавливает дату, время и место проведения съезда. Внеочередной съезд членов Палаты судебных экспертов созывается по решению не менее одной трети членов Совета Палаты судебных экспертов или по инициативе не менее 10 процентов от общего числа членов Палаты судебных экспертов.</w:t>
      </w:r>
    </w:p>
    <w:p>
      <w:pPr>
        <w:spacing w:after="120"/>
        <w:ind w:firstLine="567"/>
        <w:jc w:val="both"/>
      </w:pPr>
      <w:r>
        <w:rPr>
          <w:rFonts w:ascii="Arial" w:cs="Arial" w:eastAsia="Arial" w:hAnsi="Arial"/>
          <w:sz w:val="24"/>
          <w:szCs w:val="24"/>
        </w:rPr>
        <w:t xml:space="preserve">3. К компетенции съезда членов Палаты судебных экспертов относятся:</w:t>
      </w:r>
    </w:p>
    <w:p>
      <w:pPr>
        <w:spacing w:after="120"/>
        <w:ind w:firstLine="567"/>
        <w:jc w:val="both"/>
      </w:pPr>
      <w:r>
        <w:rPr>
          <w:rFonts w:ascii="Arial" w:cs="Arial" w:eastAsia="Arial" w:hAnsi="Arial"/>
          <w:sz w:val="24"/>
          <w:szCs w:val="24"/>
        </w:rPr>
        <w:t xml:space="preserve">1) определение основных направлений деятельности;</w:t>
      </w:r>
    </w:p>
    <w:p>
      <w:pPr>
        <w:spacing w:after="120"/>
        <w:ind w:firstLine="567"/>
        <w:jc w:val="both"/>
      </w:pPr>
      <w:r>
        <w:rPr>
          <w:rFonts w:ascii="Arial" w:cs="Arial" w:eastAsia="Arial" w:hAnsi="Arial"/>
          <w:sz w:val="24"/>
          <w:szCs w:val="24"/>
        </w:rPr>
        <w:t xml:space="preserve">2) утверждение устава Палаты судебных экспертов, принятие решения о внесении изменений и/или дополнений в него или принятие устава в новой редакции;</w:t>
      </w:r>
    </w:p>
    <w:p>
      <w:pPr>
        <w:spacing w:after="120"/>
        <w:ind w:firstLine="567"/>
        <w:jc w:val="both"/>
      </w:pPr>
      <w:r>
        <w:rPr>
          <w:rFonts w:ascii="Arial" w:cs="Arial" w:eastAsia="Arial" w:hAnsi="Arial"/>
          <w:sz w:val="24"/>
          <w:szCs w:val="24"/>
        </w:rPr>
        <w:t xml:space="preserve">3) избрание членов Совета Палаты судебных экспертов, комиссии по этике и принятие решения о досрочном прекращении их полномочий;</w:t>
      </w:r>
    </w:p>
    <w:p>
      <w:pPr>
        <w:spacing w:after="120"/>
        <w:ind w:firstLine="567"/>
        <w:jc w:val="both"/>
      </w:pPr>
      <w:r>
        <w:rPr>
          <w:rFonts w:ascii="Arial" w:cs="Arial" w:eastAsia="Arial" w:hAnsi="Arial"/>
          <w:sz w:val="24"/>
          <w:szCs w:val="24"/>
        </w:rPr>
        <w:t xml:space="preserve">4) избрание членов Палаты судебных экспертов в резервные списки членов Совета Палаты судебных экспертов и комиссии по этике;</w:t>
      </w:r>
    </w:p>
    <w:p>
      <w:pPr>
        <w:spacing w:after="120"/>
        <w:ind w:firstLine="567"/>
        <w:jc w:val="both"/>
      </w:pPr>
      <w:r>
        <w:rPr>
          <w:rFonts w:ascii="Arial" w:cs="Arial" w:eastAsia="Arial" w:hAnsi="Arial"/>
          <w:sz w:val="24"/>
          <w:szCs w:val="24"/>
        </w:rPr>
        <w:t xml:space="preserve">5) утверждение положений о территориальных представительствах и комиссиях Палаты судебных экспертов;</w:t>
      </w:r>
    </w:p>
    <w:p>
      <w:pPr>
        <w:spacing w:after="120"/>
        <w:ind w:firstLine="567"/>
        <w:jc w:val="both"/>
      </w:pPr>
      <w:r>
        <w:rPr>
          <w:rFonts w:ascii="Arial" w:cs="Arial" w:eastAsia="Arial" w:hAnsi="Arial"/>
          <w:sz w:val="24"/>
          <w:szCs w:val="24"/>
        </w:rPr>
        <w:t xml:space="preserve">6) утверждение отчетов Совета Палаты судебных экспертов и комиссии по этике;</w:t>
      </w:r>
    </w:p>
    <w:p>
      <w:pPr>
        <w:spacing w:after="120"/>
        <w:ind w:firstLine="567"/>
        <w:jc w:val="both"/>
      </w:pPr>
      <w:r>
        <w:rPr>
          <w:rFonts w:ascii="Arial" w:cs="Arial" w:eastAsia="Arial" w:hAnsi="Arial"/>
          <w:sz w:val="24"/>
          <w:szCs w:val="24"/>
        </w:rPr>
        <w:t xml:space="preserve">7) определение и утверждение размеров членских взносов, утверждение порядка их уплаты;</w:t>
      </w:r>
    </w:p>
    <w:p>
      <w:pPr>
        <w:spacing w:after="120"/>
        <w:ind w:firstLine="567"/>
        <w:jc w:val="both"/>
      </w:pPr>
      <w:r>
        <w:rPr>
          <w:rFonts w:ascii="Arial" w:cs="Arial" w:eastAsia="Arial" w:hAnsi="Arial"/>
          <w:sz w:val="24"/>
          <w:szCs w:val="24"/>
        </w:rPr>
        <w:t xml:space="preserve">8) осуществление единой тарифной политики деятельности негосударственных судебных экспертов и негосударственных судебно-экспертных организаций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иные полномочия, не противоречащие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hblbywuewa0vrwqkok0wm">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5</w:t>
      </w:r>
      <w:r>
        <w:rPr>
          <w:rFonts w:ascii="Arial" w:cs="Arial" w:eastAsia="Arial" w:hAnsi="Arial"/>
          <w:b/>
          <w:bCs/>
          <w:sz w:val="24"/>
          <w:szCs w:val="24"/>
        </w:rPr>
        <w:t xml:space="preserve">.</w:t>
      </w:r>
      <w:r>
        <w:rPr>
          <w:rFonts w:ascii="Arial" w:cs="Arial" w:eastAsia="Arial" w:hAnsi="Arial"/>
          <w:b/>
          <w:bCs/>
          <w:sz w:val="24"/>
          <w:szCs w:val="24"/>
        </w:rPr>
        <w:t xml:space="preserve"> Совет Палаты судебных экспертов</w:t>
      </w:r>
    </w:p>
    <w:p>
      <w:pPr>
        <w:spacing w:after="120"/>
        <w:ind w:firstLine="567"/>
        <w:jc w:val="both"/>
      </w:pPr>
      <w:r>
        <w:rPr>
          <w:rFonts w:ascii="Arial" w:cs="Arial" w:eastAsia="Arial" w:hAnsi="Arial"/>
          <w:sz w:val="24"/>
          <w:szCs w:val="24"/>
        </w:rPr>
        <w:t xml:space="preserve">1. Совет Палаты судебных экспертов является коллегиальным исполнительным органом Палаты судебных экспертов и избирается на съезде Палаты судебных экспертов тайным голосованием в количестве 7 человек из числа членов, являющихся гражданами Кыргызской Республики, имеющих стаж судебно-экспертной деятельности не менее семи лет, сроком на три года. Судебный эксперт не может быть избран членом Совета Палаты судебных экспертов более двух сроков подряд.</w:t>
      </w:r>
    </w:p>
    <w:p>
      <w:pPr>
        <w:spacing w:after="120"/>
        <w:ind w:firstLine="567"/>
        <w:jc w:val="both"/>
      </w:pPr>
      <w:r>
        <w:rPr>
          <w:rFonts w:ascii="Arial" w:cs="Arial" w:eastAsia="Arial" w:hAnsi="Arial"/>
          <w:sz w:val="24"/>
          <w:szCs w:val="24"/>
        </w:rPr>
        <w:t xml:space="preserve">Совет Палаты судебных экспертов из своего состава избирает председателя и его заместителя тайным голосованием большинством голосов от общего числа членов Совета.</w:t>
      </w:r>
    </w:p>
    <w:p>
      <w:pPr>
        <w:spacing w:after="120"/>
        <w:ind w:firstLine="567"/>
        <w:jc w:val="both"/>
      </w:pPr>
      <w:r>
        <w:rPr>
          <w:rFonts w:ascii="Arial" w:cs="Arial" w:eastAsia="Arial" w:hAnsi="Arial"/>
          <w:sz w:val="24"/>
          <w:szCs w:val="24"/>
        </w:rPr>
        <w:t xml:space="preserve">2. Полномочия членов Совета Палаты судебных экспертов сохраняются до избрания нового состава.</w:t>
      </w:r>
    </w:p>
    <w:p>
      <w:pPr>
        <w:spacing w:after="120"/>
        <w:ind w:firstLine="567"/>
        <w:jc w:val="both"/>
      </w:pPr>
      <w:r>
        <w:rPr>
          <w:rFonts w:ascii="Arial" w:cs="Arial" w:eastAsia="Arial" w:hAnsi="Arial"/>
          <w:sz w:val="24"/>
          <w:szCs w:val="24"/>
        </w:rPr>
        <w:t xml:space="preserve">3. К компетенции Совета Палаты судебных экспертов относятся:</w:t>
      </w:r>
    </w:p>
    <w:p>
      <w:pPr>
        <w:spacing w:after="120"/>
        <w:ind w:firstLine="567"/>
        <w:jc w:val="both"/>
      </w:pPr>
      <w:r>
        <w:rPr>
          <w:rFonts w:ascii="Arial" w:cs="Arial" w:eastAsia="Arial" w:hAnsi="Arial"/>
          <w:sz w:val="24"/>
          <w:szCs w:val="24"/>
        </w:rPr>
        <w:t xml:space="preserve">1) осуществление координации деятельности территориальных представительств Палаты судебных экспертов;</w:t>
      </w:r>
    </w:p>
    <w:p>
      <w:pPr>
        <w:spacing w:after="120"/>
        <w:ind w:firstLine="567"/>
        <w:jc w:val="both"/>
      </w:pPr>
      <w:r>
        <w:rPr>
          <w:rFonts w:ascii="Arial" w:cs="Arial" w:eastAsia="Arial" w:hAnsi="Arial"/>
          <w:sz w:val="24"/>
          <w:szCs w:val="24"/>
        </w:rPr>
        <w:t xml:space="preserve">2) представление и защита прав и законных интересов членов Палаты судебных экспертов при осуществлении ими судебно-экспертной деятельности в их отношениях с государственными органами, иными юридическими лицами;</w:t>
      </w:r>
    </w:p>
    <w:p>
      <w:pPr>
        <w:spacing w:after="120"/>
        <w:ind w:firstLine="567"/>
        <w:jc w:val="both"/>
      </w:pPr>
      <w:r>
        <w:rPr>
          <w:rFonts w:ascii="Arial" w:cs="Arial" w:eastAsia="Arial" w:hAnsi="Arial"/>
          <w:sz w:val="24"/>
          <w:szCs w:val="24"/>
        </w:rPr>
        <w:t xml:space="preserve">3) утверждение программы повышения квалификации членов Палаты судебных экспертов и организация профессионального обучения по данным программам;</w:t>
      </w:r>
    </w:p>
    <w:p>
      <w:pPr>
        <w:spacing w:after="120"/>
        <w:ind w:firstLine="567"/>
        <w:jc w:val="both"/>
      </w:pPr>
      <w:r>
        <w:rPr>
          <w:rFonts w:ascii="Arial" w:cs="Arial" w:eastAsia="Arial" w:hAnsi="Arial"/>
          <w:sz w:val="24"/>
          <w:szCs w:val="24"/>
        </w:rPr>
        <w:t xml:space="preserve">4) осуществление методической помощи в подготовке лиц, претендующих на получение сертификата компетентности судебного эксперта, для сдачи ими квалификационных экзаменов;</w:t>
      </w:r>
    </w:p>
    <w:p>
      <w:pPr>
        <w:spacing w:after="120"/>
        <w:ind w:firstLine="567"/>
        <w:jc w:val="both"/>
      </w:pPr>
      <w:r>
        <w:rPr>
          <w:rFonts w:ascii="Arial" w:cs="Arial" w:eastAsia="Arial" w:hAnsi="Arial"/>
          <w:sz w:val="24"/>
          <w:szCs w:val="24"/>
        </w:rPr>
        <w:t xml:space="preserve">5) разработка научно-методических материалов по вопросам судебно-экспертной деятельности;</w:t>
      </w:r>
    </w:p>
    <w:p>
      <w:pPr>
        <w:spacing w:after="120"/>
        <w:ind w:firstLine="567"/>
        <w:jc w:val="both"/>
      </w:pPr>
      <w:r>
        <w:rPr>
          <w:rFonts w:ascii="Arial" w:cs="Arial" w:eastAsia="Arial" w:hAnsi="Arial"/>
          <w:sz w:val="24"/>
          <w:szCs w:val="24"/>
        </w:rPr>
        <w:t xml:space="preserve">6) рассмотрение обращений физических и юридических лиц, не относящихся к компетенции комиссии по этике;</w:t>
      </w:r>
    </w:p>
    <w:p>
      <w:pPr>
        <w:spacing w:after="120"/>
        <w:ind w:firstLine="567"/>
        <w:jc w:val="both"/>
      </w:pPr>
      <w:r>
        <w:rPr>
          <w:rFonts w:ascii="Arial" w:cs="Arial" w:eastAsia="Arial" w:hAnsi="Arial"/>
          <w:sz w:val="24"/>
          <w:szCs w:val="24"/>
        </w:rPr>
        <w:t xml:space="preserve">7) делегирование представителей Палаты судебных экспертов для участия в нормотворческой деятельности Министерства юстиции Кыргызской Республики, других государственных органов Кыргызской Республики по вопросам судебно-экспертной деятельности;</w:t>
      </w:r>
    </w:p>
    <w:p>
      <w:pPr>
        <w:spacing w:after="120"/>
        <w:ind w:firstLine="567"/>
        <w:jc w:val="both"/>
      </w:pPr>
      <w:r>
        <w:rPr>
          <w:rFonts w:ascii="Arial" w:cs="Arial" w:eastAsia="Arial" w:hAnsi="Arial"/>
          <w:sz w:val="24"/>
          <w:szCs w:val="24"/>
        </w:rPr>
        <w:t xml:space="preserve">8) осуществление проверки деятельности территориальных представительств Палаты судебных экспертов;</w:t>
      </w:r>
    </w:p>
    <w:p>
      <w:pPr>
        <w:spacing w:after="120"/>
        <w:ind w:firstLine="567"/>
        <w:jc w:val="both"/>
      </w:pPr>
      <w:r>
        <w:rPr>
          <w:rFonts w:ascii="Arial" w:cs="Arial" w:eastAsia="Arial" w:hAnsi="Arial"/>
          <w:sz w:val="24"/>
          <w:szCs w:val="24"/>
        </w:rPr>
        <w:t xml:space="preserve">9) участие в осуществлении международного сотрудничества в сфере судебно-экспертной деятельности;</w:t>
      </w:r>
    </w:p>
    <w:p>
      <w:pPr>
        <w:spacing w:after="120"/>
        <w:ind w:firstLine="567"/>
        <w:jc w:val="both"/>
      </w:pPr>
      <w:r>
        <w:rPr>
          <w:rFonts w:ascii="Arial" w:cs="Arial" w:eastAsia="Arial" w:hAnsi="Arial"/>
          <w:sz w:val="24"/>
          <w:szCs w:val="24"/>
        </w:rPr>
        <w:t xml:space="preserve">10) делегирование представителей Палаты судебных экспертов для включения в состав квалификационной и аттестационной комиссий;</w:t>
      </w:r>
    </w:p>
    <w:p>
      <w:pPr>
        <w:spacing w:after="120"/>
        <w:ind w:firstLine="567"/>
        <w:jc w:val="both"/>
      </w:pPr>
      <w:r>
        <w:rPr>
          <w:rFonts w:ascii="Arial" w:cs="Arial" w:eastAsia="Arial" w:hAnsi="Arial"/>
          <w:sz w:val="24"/>
          <w:szCs w:val="24"/>
        </w:rPr>
        <w:t xml:space="preserve">11) предоставление уполномоченному государственному органу, осуществляющему политику в сфере судебно-экспертной деятельности, информации о деятельности Палаты судебных экспертов по утвержденной им форме;</w:t>
      </w:r>
    </w:p>
    <w:p>
      <w:pPr>
        <w:spacing w:after="120"/>
        <w:ind w:firstLine="567"/>
        <w:jc w:val="both"/>
      </w:pPr>
      <w:r>
        <w:rPr>
          <w:rFonts w:ascii="Arial" w:cs="Arial" w:eastAsia="Arial" w:hAnsi="Arial"/>
          <w:sz w:val="24"/>
          <w:szCs w:val="24"/>
        </w:rPr>
        <w:t xml:space="preserve">12) иные полномочия в соответствии с уставом Палаты судебных экспертов.</w:t>
      </w:r>
    </w:p>
    <w:p>
      <w:pPr>
        <w:spacing w:after="120"/>
        <w:ind w:firstLine="567"/>
        <w:jc w:val="both"/>
      </w:pPr>
      <w:r>
        <w:rPr>
          <w:rFonts w:ascii="Arial" w:cs="Arial" w:eastAsia="Arial" w:hAnsi="Arial"/>
          <w:sz w:val="24"/>
          <w:szCs w:val="24"/>
        </w:rPr>
        <w:t xml:space="preserve">4. Заседание Совета Палаты судебных экспертов правомочно при участии большинства от общего числа его членов.</w:t>
      </w:r>
    </w:p>
    <w:p>
      <w:pPr>
        <w:spacing w:after="120"/>
        <w:ind w:firstLine="567"/>
        <w:jc w:val="both"/>
      </w:pPr>
      <w:r>
        <w:rPr>
          <w:rFonts w:ascii="Arial" w:cs="Arial" w:eastAsia="Arial" w:hAnsi="Arial"/>
          <w:sz w:val="24"/>
          <w:szCs w:val="24"/>
        </w:rPr>
        <w:t xml:space="preserve">Решения Совета Палаты судебных экспертов принимаются большинством голосов от общего числа его членов.</w:t>
      </w:r>
    </w:p>
    <w:p>
      <w:pPr>
        <w:spacing w:after="120"/>
        <w:ind w:firstLine="567"/>
        <w:jc w:val="both"/>
      </w:pPr>
      <w:r>
        <w:rPr>
          <w:rFonts w:ascii="Arial" w:cs="Arial" w:eastAsia="Arial" w:hAnsi="Arial"/>
          <w:sz w:val="24"/>
          <w:szCs w:val="24"/>
        </w:rPr>
        <w:t xml:space="preserve">5. В случае досрочного прекращения полномочий одного из членов Совета Палаты судебных экспертов его место занимает следующий по очереди кандидат, состоящий в резервном списке, утвержденном на съезде членов Палаты судебных экспертов.</w:t>
      </w:r>
    </w:p>
    <w:p>
      <w:pPr>
        <w:spacing w:after="120"/>
        <w:ind w:firstLine="567"/>
        <w:jc w:val="both"/>
      </w:pPr>
      <w:r>
        <w:rPr>
          <w:rFonts w:ascii="Arial" w:cs="Arial" w:eastAsia="Arial" w:hAnsi="Arial"/>
          <w:sz w:val="24"/>
          <w:szCs w:val="24"/>
        </w:rPr>
        <w:t xml:space="preserve">Резервный список членов Совета Палаты судебных экспертов формируется на срок избрания членов Совета.</w:t>
      </w:r>
    </w:p>
    <w:p>
      <w:pPr>
        <w:spacing w:after="120"/>
        <w:ind w:firstLine="567"/>
        <w:jc w:val="both"/>
      </w:pPr>
      <w:r>
        <w:rPr>
          <w:rFonts w:ascii="Arial" w:cs="Arial" w:eastAsia="Arial" w:hAnsi="Arial"/>
          <w:i/>
          <w:iCs/>
          <w:sz w:val="24"/>
          <w:szCs w:val="24"/>
        </w:rPr>
        <w:t xml:space="preserve">(В редакции Закона КР от </w:t>
      </w:r>
      <w:hyperlink w:history="1" r:id="rIdt5velxcxf1pmoubiwhu_9">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6</w:t>
      </w:r>
      <w:r>
        <w:rPr>
          <w:rFonts w:ascii="Arial" w:cs="Arial" w:eastAsia="Arial" w:hAnsi="Arial"/>
          <w:b/>
          <w:bCs/>
          <w:sz w:val="24"/>
          <w:szCs w:val="24"/>
        </w:rPr>
        <w:t xml:space="preserve">. Комиссия по этике</w:t>
      </w:r>
    </w:p>
    <w:p>
      <w:pPr>
        <w:spacing w:after="120"/>
        <w:ind w:firstLine="567"/>
        <w:jc w:val="both"/>
      </w:pPr>
      <w:r>
        <w:rPr>
          <w:rFonts w:ascii="Arial" w:cs="Arial" w:eastAsia="Arial" w:hAnsi="Arial"/>
          <w:sz w:val="24"/>
          <w:szCs w:val="24"/>
        </w:rPr>
        <w:t xml:space="preserve">1. Комиссия по этике является независимым от Совета Палаты судебных экспертов органом по рассмотрению вопросов, указанных в части 4 настоящей статьи.</w:t>
      </w:r>
    </w:p>
    <w:p>
      <w:pPr>
        <w:spacing w:after="120"/>
        <w:ind w:firstLine="567"/>
        <w:jc w:val="both"/>
      </w:pPr>
      <w:r>
        <w:rPr>
          <w:rFonts w:ascii="Arial" w:cs="Arial" w:eastAsia="Arial" w:hAnsi="Arial"/>
          <w:sz w:val="24"/>
          <w:szCs w:val="24"/>
        </w:rPr>
        <w:t xml:space="preserve">Комиссия по этике избирается сроком на три года в количестве 5 членов. При этом судебный эксперт - член комиссии по этике должен иметь стаж в сфере судебно-экспертной деятельности не менее пяти лет.</w:t>
      </w:r>
    </w:p>
    <w:p>
      <w:pPr>
        <w:spacing w:after="120"/>
        <w:ind w:firstLine="567"/>
        <w:jc w:val="both"/>
      </w:pPr>
      <w:r>
        <w:rPr>
          <w:rFonts w:ascii="Arial" w:cs="Arial" w:eastAsia="Arial" w:hAnsi="Arial"/>
          <w:sz w:val="24"/>
          <w:szCs w:val="24"/>
        </w:rPr>
        <w:t xml:space="preserve">В состав комиссии по этике включаются:</w:t>
      </w:r>
    </w:p>
    <w:p>
      <w:pPr>
        <w:spacing w:after="120"/>
        <w:ind w:firstLine="567"/>
        <w:jc w:val="both"/>
      </w:pPr>
      <w:r>
        <w:rPr>
          <w:rFonts w:ascii="Arial" w:cs="Arial" w:eastAsia="Arial" w:hAnsi="Arial"/>
          <w:sz w:val="24"/>
          <w:szCs w:val="24"/>
        </w:rPr>
        <w:t xml:space="preserve">- три представителя от Палаты судебных экспертов;</w:t>
      </w:r>
    </w:p>
    <w:p>
      <w:pPr>
        <w:spacing w:after="120"/>
        <w:ind w:firstLine="567"/>
        <w:jc w:val="both"/>
      </w:pPr>
      <w:r>
        <w:rPr>
          <w:rFonts w:ascii="Arial" w:cs="Arial" w:eastAsia="Arial" w:hAnsi="Arial"/>
          <w:sz w:val="24"/>
          <w:szCs w:val="24"/>
        </w:rPr>
        <w:t xml:space="preserve">- два представителя уполномоченного государственного органа, осуществляющего политику в сфере судебно-экспертной деятельности.</w:t>
      </w:r>
    </w:p>
    <w:p>
      <w:pPr>
        <w:spacing w:after="120"/>
        <w:ind w:firstLine="567"/>
        <w:jc w:val="both"/>
      </w:pPr>
      <w:r>
        <w:rPr>
          <w:rFonts w:ascii="Arial" w:cs="Arial" w:eastAsia="Arial" w:hAnsi="Arial"/>
          <w:sz w:val="24"/>
          <w:szCs w:val="24"/>
        </w:rPr>
        <w:t xml:space="preserve">Комиссия по этике из своего состава избирает председателя тайным голосованием большинством голосов от общего числа членов комиссии. Одно и то же лицо не может быть избрано членом комиссии по этике более двух сроков подряд.</w:t>
      </w:r>
    </w:p>
    <w:p>
      <w:pPr>
        <w:spacing w:after="120"/>
        <w:ind w:firstLine="567"/>
        <w:jc w:val="both"/>
      </w:pPr>
      <w:r>
        <w:rPr>
          <w:rFonts w:ascii="Arial" w:cs="Arial" w:eastAsia="Arial" w:hAnsi="Arial"/>
          <w:sz w:val="24"/>
          <w:szCs w:val="24"/>
        </w:rPr>
        <w:t xml:space="preserve">2. Судебные эксперты - члены комиссии по этике могут совмещать работу в комиссии по этике с основной деятельностью. Члены комиссии по этике не могут одновременно являться членами Совета Палаты судебных экспертов.</w:t>
      </w:r>
    </w:p>
    <w:p>
      <w:pPr>
        <w:spacing w:after="120"/>
        <w:ind w:firstLine="567"/>
        <w:jc w:val="both"/>
      </w:pPr>
      <w:r>
        <w:rPr>
          <w:rFonts w:ascii="Arial" w:cs="Arial" w:eastAsia="Arial" w:hAnsi="Arial"/>
          <w:sz w:val="24"/>
          <w:szCs w:val="24"/>
        </w:rPr>
        <w:t xml:space="preserve">3. Заседание комиссии по этике считается правомочным при участии более половины от общего числа членов комиссии.</w:t>
      </w:r>
    </w:p>
    <w:p>
      <w:pPr>
        <w:spacing w:after="120"/>
        <w:ind w:firstLine="567"/>
        <w:jc w:val="both"/>
      </w:pPr>
      <w:r>
        <w:rPr>
          <w:rFonts w:ascii="Arial" w:cs="Arial" w:eastAsia="Arial" w:hAnsi="Arial"/>
          <w:sz w:val="24"/>
          <w:szCs w:val="24"/>
        </w:rPr>
        <w:t xml:space="preserve">4. К компетенции комиссии по этике относятся:</w:t>
      </w:r>
    </w:p>
    <w:p>
      <w:pPr>
        <w:spacing w:after="120"/>
        <w:ind w:firstLine="567"/>
        <w:jc w:val="both"/>
      </w:pPr>
      <w:r>
        <w:rPr>
          <w:rFonts w:ascii="Arial" w:cs="Arial" w:eastAsia="Arial" w:hAnsi="Arial"/>
          <w:sz w:val="24"/>
          <w:szCs w:val="24"/>
        </w:rPr>
        <w:t xml:space="preserve">1) рассмотрение жалоб и обращений физических и юридических лиц на нарушение обязанностей судебного эксперта и этики судебного эксперта членами Палаты судебных экспертов;</w:t>
      </w:r>
    </w:p>
    <w:p>
      <w:pPr>
        <w:spacing w:after="120"/>
        <w:ind w:firstLine="567"/>
        <w:jc w:val="both"/>
      </w:pPr>
      <w:r>
        <w:rPr>
          <w:rFonts w:ascii="Arial" w:cs="Arial" w:eastAsia="Arial" w:hAnsi="Arial"/>
          <w:sz w:val="24"/>
          <w:szCs w:val="24"/>
        </w:rPr>
        <w:t xml:space="preserve">2) обобщение дисциплинарной практики;</w:t>
      </w:r>
    </w:p>
    <w:p>
      <w:pPr>
        <w:spacing w:after="120"/>
        <w:ind w:firstLine="567"/>
        <w:jc w:val="both"/>
      </w:pPr>
      <w:r>
        <w:rPr>
          <w:rFonts w:ascii="Arial" w:cs="Arial" w:eastAsia="Arial" w:hAnsi="Arial"/>
          <w:sz w:val="24"/>
          <w:szCs w:val="24"/>
        </w:rPr>
        <w:t xml:space="preserve">3) иные вопросы в соответствии с настоящим Законом.</w:t>
      </w:r>
    </w:p>
    <w:p>
      <w:pPr>
        <w:spacing w:after="120"/>
        <w:ind w:firstLine="567"/>
        <w:jc w:val="both"/>
      </w:pPr>
      <w:r>
        <w:rPr>
          <w:rFonts w:ascii="Arial" w:cs="Arial" w:eastAsia="Arial" w:hAnsi="Arial"/>
          <w:sz w:val="24"/>
          <w:szCs w:val="24"/>
        </w:rPr>
        <w:t xml:space="preserve">5. Комиссия по этике по результатам рассмотрения заявления, жалобы выносит решение (представление), которое направляется в государственную экспертно-квалификационную комиссию, о рассмотрении вопроса по приостановлению, прекращению действия либо лишению сертификата компетентности судебного эксперта.</w:t>
      </w:r>
    </w:p>
    <w:p>
      <w:pPr>
        <w:spacing w:after="120"/>
        <w:ind w:firstLine="567"/>
        <w:jc w:val="both"/>
      </w:pPr>
      <w:r>
        <w:rPr>
          <w:rFonts w:ascii="Arial" w:cs="Arial" w:eastAsia="Arial" w:hAnsi="Arial"/>
          <w:sz w:val="24"/>
          <w:szCs w:val="24"/>
        </w:rPr>
        <w:t xml:space="preserve">6. Решение комиссии по этике принимается простым большинством голосов членов, участвующих в ее заседании. Протокол заседания комиссии по этике подписывается членами комиссии, принявшими участие в заседании.</w:t>
      </w:r>
    </w:p>
    <w:p>
      <w:pPr>
        <w:spacing w:after="120"/>
        <w:ind w:firstLine="567"/>
        <w:jc w:val="both"/>
      </w:pPr>
      <w:r>
        <w:rPr>
          <w:rFonts w:ascii="Arial" w:cs="Arial" w:eastAsia="Arial" w:hAnsi="Arial"/>
          <w:sz w:val="24"/>
          <w:szCs w:val="24"/>
        </w:rPr>
        <w:t xml:space="preserve">7. Приостановление, прекращение действия либо лишение сертификата компетентности негосударственного судебного эксперта осуществляется Государственной экспертно-квалификационной комиссией, образованной при уполномоченном государственном органе, по представлению комиссии по этике.</w:t>
      </w:r>
    </w:p>
    <w:p>
      <w:pPr>
        <w:spacing w:after="120"/>
        <w:ind w:firstLine="567"/>
        <w:jc w:val="both"/>
      </w:pPr>
      <w:r>
        <w:rPr>
          <w:rFonts w:ascii="Arial" w:cs="Arial" w:eastAsia="Arial" w:hAnsi="Arial"/>
          <w:sz w:val="24"/>
          <w:szCs w:val="24"/>
        </w:rPr>
        <w:t xml:space="preserve">8. В случае досрочного прекращения полномочий члена комиссии по этике его место занимает следующий по очереди кандидат, состоящий в резервном списке, утвержденном на съезде членов Палаты судебных экспертов.</w:t>
      </w:r>
    </w:p>
    <w:p>
      <w:pPr>
        <w:spacing w:after="120"/>
        <w:ind w:firstLine="567"/>
        <w:jc w:val="both"/>
      </w:pPr>
      <w:r>
        <w:rPr>
          <w:rFonts w:ascii="Arial" w:cs="Arial" w:eastAsia="Arial" w:hAnsi="Arial"/>
          <w:sz w:val="24"/>
          <w:szCs w:val="24"/>
        </w:rPr>
        <w:t xml:space="preserve">Резервный список членов комиссии по этике формируется на срок избрания комиссии по этике.</w:t>
      </w:r>
    </w:p>
    <w:p>
      <w:pPr>
        <w:spacing w:after="120"/>
        <w:ind w:firstLine="567"/>
        <w:jc w:val="both"/>
      </w:pPr>
      <w:r>
        <w:rPr>
          <w:rFonts w:ascii="Arial" w:cs="Arial" w:eastAsia="Arial" w:hAnsi="Arial"/>
          <w:sz w:val="24"/>
          <w:szCs w:val="24"/>
        </w:rPr>
        <w:t xml:space="preserve">9. Порядок рассмотрения комиссией по этике жалоб на действия члена Палаты судебных экспертов регламентируется Положением о комиссии по этике, утверждаемым съездом членов Палаты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gvohveqge8uuyrigbnytq">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Производство судебных экспертиз</w:t>
      </w:r>
    </w:p>
    <w:p>
      <w:pPr>
        <w:spacing w:after="120"/>
        <w:jc w:val="both"/>
      </w:pPr>
      <w:r>
        <w:rPr>
          <w:rFonts w:ascii="Arial" w:cs="Arial" w:eastAsia="Arial" w:hAnsi="Arial"/>
          <w:sz w:val="24"/>
          <w:szCs w:val="24"/>
        </w:rPr>
        <w:t xml:space="preserve">Статья 24. Основания для назначения и производства судебной экспертизы</w:t>
      </w:r>
    </w:p>
    <w:p>
      <w:pPr>
        <w:spacing w:after="120"/>
        <w:jc w:val="both"/>
      </w:pPr>
      <w:r>
        <w:rPr>
          <w:rFonts w:ascii="Arial" w:cs="Arial" w:eastAsia="Arial" w:hAnsi="Arial"/>
          <w:sz w:val="24"/>
          <w:szCs w:val="24"/>
        </w:rPr>
        <w:t xml:space="preserve">1. Основанием для назначения судебной экспертизы является необходимость установления обстоятельств дела путем проведения исследования на основе специальных знаний, за исключением случаев обязательного назначения судебной экспертизы, предусмотренных процессуальным законодательством Кыргызской Республики. Необходимость назначения судебной экспертизы определяется следователем, прокурором, органом дознания, судом самостоятельно либо по ходатайству заинтересованных лиц, исходя из наличия конкретных материалов или материалов дела. Судебная экспертиза считается назначенной со дня вынесения соответствующего постановления (определения).</w:t>
      </w:r>
    </w:p>
    <w:p>
      <w:pPr>
        <w:spacing w:after="120"/>
        <w:jc w:val="both"/>
      </w:pPr>
      <w:r>
        <w:rPr>
          <w:rFonts w:ascii="Arial" w:cs="Arial" w:eastAsia="Arial" w:hAnsi="Arial"/>
          <w:sz w:val="24"/>
          <w:szCs w:val="24"/>
        </w:rPr>
        <w:t xml:space="preserve">Основаниями для производства судебной экспертизы являются постановление (определение) о назначении судебной экспертизы, вынесенное в соответствии с процессуальным законодательством Кыргызской Республики, и поручение ее производства конкретному судебному эксперту или судебно-экспертной организации.</w:t>
      </w:r>
    </w:p>
    <w:p>
      <w:pPr>
        <w:spacing w:after="120"/>
        <w:jc w:val="both"/>
      </w:pPr>
      <w:r>
        <w:rPr>
          <w:rFonts w:ascii="Arial" w:cs="Arial" w:eastAsia="Arial" w:hAnsi="Arial"/>
          <w:sz w:val="24"/>
          <w:szCs w:val="24"/>
        </w:rPr>
        <w:t xml:space="preserve">2. Орган (лицо), назначивший судебную экспертизу, представляет объекты исследований и материалы дела, необходимые для проведения исследований и дачи заключения эксперта.</w:t>
      </w:r>
    </w:p>
    <w:p>
      <w:pPr>
        <w:spacing w:after="120"/>
        <w:jc w:val="both"/>
      </w:pPr>
      <w:r>
        <w:rPr>
          <w:rFonts w:ascii="Arial" w:cs="Arial" w:eastAsia="Arial" w:hAnsi="Arial"/>
          <w:sz w:val="24"/>
          <w:szCs w:val="24"/>
        </w:rPr>
        <w:t xml:space="preserve">Орган (лицо), назначивший судебную экспертизу, получает образцы для сравнительного исследования и приобщает их к делу в порядке, установленном процессуальным законодательством Кыргызской Республики. В необходимых случаях получение образцов осуществляется с участием эксперта, которому поручено производство судебной экспертизы, или специалиста.</w:t>
      </w:r>
    </w:p>
    <w:p>
      <w:pPr>
        <w:spacing w:after="120"/>
        <w:jc w:val="both"/>
      </w:pPr>
      <w:r>
        <w:rPr>
          <w:rFonts w:ascii="Arial" w:cs="Arial" w:eastAsia="Arial" w:hAnsi="Arial"/>
          <w:sz w:val="24"/>
          <w:szCs w:val="24"/>
        </w:rPr>
        <w:t xml:space="preserve">3. В случае если получение образцов является частью исследований и осуществляется экспертом с использованием представленных на судебную экспертизу объектов, после завершения судебной экспертизы образцы направляются в орган (лицу), который ее назначил, либо определенное время хранятся в судебно-экспертной организации.</w:t>
      </w:r>
    </w:p>
    <w:p>
      <w:pPr>
        <w:spacing w:after="120"/>
        <w:jc w:val="both"/>
      </w:pPr>
      <w:r>
        <w:rPr>
          <w:rFonts w:ascii="Arial" w:cs="Arial" w:eastAsia="Arial" w:hAnsi="Arial"/>
          <w:sz w:val="24"/>
          <w:szCs w:val="24"/>
        </w:rPr>
        <w:t xml:space="preserve">Вопросы, поставленные на разрешение перед судебным экспертом, формулируются исходя из компетенции рода назначаемой судебной экспертизы и основываются на конкретных, известных на момент назначения судебной экспертизы обстоятельствах дела. Вопросы должны быть конкретны и в своей совокупности носить исчерпывающий характер.</w:t>
      </w:r>
    </w:p>
    <w:p>
      <w:pPr>
        <w:spacing w:after="120"/>
        <w:jc w:val="both"/>
      </w:pPr>
      <w:r>
        <w:rPr>
          <w:rFonts w:ascii="Arial" w:cs="Arial" w:eastAsia="Arial" w:hAnsi="Arial"/>
          <w:sz w:val="24"/>
          <w:szCs w:val="24"/>
        </w:rPr>
        <w:t xml:space="preserve">4. Производство судебной экспертизы в судебно-экспертной организации проводится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mk4s9crk4h4vny8wexvbh">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Производство дополнительной и повторной судебных экспертиз</w:t>
      </w:r>
    </w:p>
    <w:p>
      <w:pPr>
        <w:spacing w:after="120"/>
        <w:ind w:firstLine="567"/>
        <w:jc w:val="both"/>
      </w:pPr>
      <w:r>
        <w:rPr>
          <w:rFonts w:ascii="Arial" w:cs="Arial" w:eastAsia="Arial" w:hAnsi="Arial"/>
          <w:sz w:val="24"/>
          <w:szCs w:val="24"/>
        </w:rPr>
        <w:t xml:space="preserve">1. При недостаточной ясности или полноте заключения, а также возникновении новых вопросов в отношении ранее исследованных обстоятельств может быть назначена дополнительная экспертиза, поручаемая тому же или другому эксперту.</w:t>
      </w:r>
    </w:p>
    <w:p>
      <w:pPr>
        <w:spacing w:after="120"/>
        <w:ind w:firstLine="567"/>
        <w:jc w:val="both"/>
      </w:pPr>
      <w:r>
        <w:rPr>
          <w:rFonts w:ascii="Arial" w:cs="Arial" w:eastAsia="Arial" w:hAnsi="Arial"/>
          <w:sz w:val="24"/>
          <w:szCs w:val="24"/>
        </w:rPr>
        <w:t xml:space="preserve">2. В случае сомнения в правильности заключения эксперта может быть назначена повторная экспертиза, поручаемая другому эксперту или другим экспертам.</w:t>
      </w:r>
    </w:p>
    <w:p>
      <w:pPr>
        <w:spacing w:after="120"/>
        <w:ind w:firstLine="567"/>
        <w:jc w:val="both"/>
      </w:pPr>
      <w:r>
        <w:rPr>
          <w:rFonts w:ascii="Arial" w:cs="Arial" w:eastAsia="Arial" w:hAnsi="Arial"/>
          <w:sz w:val="24"/>
          <w:szCs w:val="24"/>
        </w:rPr>
        <w:t xml:space="preserve">3. При назначении повторной судебной экспертизы сомнения в правильности первичного заключения могут быть вызваны:</w:t>
      </w:r>
    </w:p>
    <w:p>
      <w:pPr>
        <w:spacing w:after="120"/>
        <w:ind w:firstLine="567"/>
        <w:jc w:val="both"/>
      </w:pPr>
      <w:r>
        <w:rPr>
          <w:rFonts w:ascii="Arial" w:cs="Arial" w:eastAsia="Arial" w:hAnsi="Arial"/>
          <w:sz w:val="24"/>
          <w:szCs w:val="24"/>
        </w:rPr>
        <w:t xml:space="preserve">1) противоречием заключения материалам дела;</w:t>
      </w:r>
    </w:p>
    <w:p>
      <w:pPr>
        <w:spacing w:after="120"/>
        <w:ind w:firstLine="567"/>
        <w:jc w:val="both"/>
      </w:pPr>
      <w:r>
        <w:rPr>
          <w:rFonts w:ascii="Arial" w:cs="Arial" w:eastAsia="Arial" w:hAnsi="Arial"/>
          <w:sz w:val="24"/>
          <w:szCs w:val="24"/>
        </w:rPr>
        <w:t xml:space="preserve">2) противоречиями между заключениями нескольких судебных экспертов;</w:t>
      </w:r>
    </w:p>
    <w:p>
      <w:pPr>
        <w:spacing w:after="120"/>
        <w:ind w:firstLine="567"/>
        <w:jc w:val="both"/>
      </w:pPr>
      <w:r>
        <w:rPr>
          <w:rFonts w:ascii="Arial" w:cs="Arial" w:eastAsia="Arial" w:hAnsi="Arial"/>
          <w:sz w:val="24"/>
          <w:szCs w:val="24"/>
        </w:rPr>
        <w:t xml:space="preserve">3) нарушением процессуального закона при производстве первичной судебной экспертизы;</w:t>
      </w:r>
    </w:p>
    <w:p>
      <w:pPr>
        <w:spacing w:after="120"/>
        <w:ind w:firstLine="567"/>
        <w:jc w:val="both"/>
      </w:pPr>
      <w:r>
        <w:rPr>
          <w:rFonts w:ascii="Arial" w:cs="Arial" w:eastAsia="Arial" w:hAnsi="Arial"/>
          <w:sz w:val="24"/>
          <w:szCs w:val="24"/>
        </w:rPr>
        <w:t xml:space="preserve">4) внутренней противоречивостью заключения (сообщения о невозможности дачи заключения);</w:t>
      </w:r>
    </w:p>
    <w:p>
      <w:pPr>
        <w:spacing w:after="120"/>
        <w:ind w:firstLine="567"/>
        <w:jc w:val="both"/>
      </w:pPr>
      <w:r>
        <w:rPr>
          <w:rFonts w:ascii="Arial" w:cs="Arial" w:eastAsia="Arial" w:hAnsi="Arial"/>
          <w:sz w:val="24"/>
          <w:szCs w:val="24"/>
        </w:rPr>
        <w:t xml:space="preserve">5) неполнотой исследования объекта;</w:t>
      </w:r>
    </w:p>
    <w:p>
      <w:pPr>
        <w:spacing w:after="120"/>
        <w:ind w:firstLine="567"/>
        <w:jc w:val="both"/>
      </w:pPr>
      <w:r>
        <w:rPr>
          <w:rFonts w:ascii="Arial" w:cs="Arial" w:eastAsia="Arial" w:hAnsi="Arial"/>
          <w:sz w:val="24"/>
          <w:szCs w:val="24"/>
        </w:rPr>
        <w:t xml:space="preserve">6) неприменением в необходимых случаях более эффективных современных методов, методик экспертного исследования.</w:t>
      </w:r>
    </w:p>
    <w:p>
      <w:pPr>
        <w:spacing w:after="120"/>
        <w:ind w:firstLine="567"/>
        <w:jc w:val="both"/>
      </w:pPr>
      <w:r>
        <w:rPr>
          <w:rFonts w:ascii="Arial" w:cs="Arial" w:eastAsia="Arial" w:hAnsi="Arial"/>
          <w:sz w:val="24"/>
          <w:szCs w:val="24"/>
        </w:rPr>
        <w:t xml:space="preserve">4. Назначение повторных судебных экспертиз по иным основаниям не допускается.</w:t>
      </w:r>
    </w:p>
    <w:p>
      <w:pPr>
        <w:spacing w:after="120"/>
        <w:ind w:firstLine="567"/>
        <w:jc w:val="both"/>
      </w:pPr>
      <w:r>
        <w:rPr>
          <w:rFonts w:ascii="Arial" w:cs="Arial" w:eastAsia="Arial" w:hAnsi="Arial"/>
          <w:sz w:val="24"/>
          <w:szCs w:val="24"/>
        </w:rPr>
        <w:t xml:space="preserve">5. В постановлении (определении) о назначении повторной судебной экспертизы обязательно должны быть указаны как основание, так и мотивы, которые побудили следователя, прокурора, орган дознания или суд прибегнуть к повторному экспертному исследованию.</w:t>
      </w:r>
    </w:p>
    <w:p>
      <w:pPr>
        <w:spacing w:after="120"/>
        <w:ind w:firstLine="567"/>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ind w:firstLine="567"/>
        <w:jc w:val="both"/>
      </w:pPr>
      <w:r>
        <w:rPr>
          <w:rFonts w:ascii="Arial" w:cs="Arial" w:eastAsia="Arial" w:hAnsi="Arial"/>
          <w:i/>
          <w:iCs/>
          <w:sz w:val="24"/>
          <w:szCs w:val="24"/>
        </w:rPr>
        <w:t xml:space="preserve">(В редакции Закона КР от </w:t>
      </w:r>
      <w:hyperlink w:history="1" r:id="rIdakt8qta193j1gcjnn2hmv">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Производство комиссионной судебной экспертизы</w:t>
      </w:r>
    </w:p>
    <w:p>
      <w:pPr>
        <w:spacing w:after="120"/>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w:t>
      </w:r>
    </w:p>
    <w:p>
      <w:pPr>
        <w:spacing w:after="120"/>
        <w:jc w:val="both"/>
      </w:pPr>
      <w:r>
        <w:rPr>
          <w:rFonts w:ascii="Arial" w:cs="Arial" w:eastAsia="Arial" w:hAnsi="Arial"/>
          <w:sz w:val="24"/>
          <w:szCs w:val="24"/>
        </w:rPr>
        <w:t xml:space="preserve">Комиссионная судебная экспертиза производится несколькими, но не менее чем двумя экспертами одной экспертной специальности.</w:t>
      </w:r>
    </w:p>
    <w:p>
      <w:pPr>
        <w:spacing w:after="120"/>
        <w:jc w:val="both"/>
      </w:pPr>
      <w:r>
        <w:rPr>
          <w:rFonts w:ascii="Arial" w:cs="Arial" w:eastAsia="Arial" w:hAnsi="Arial"/>
          <w:sz w:val="24"/>
          <w:szCs w:val="24"/>
        </w:rPr>
        <w:t xml:space="preserve">2. Комиссионный характер экспертизы определяется органом (лицом), ее назначившим, либо руководителем судебно-экспертной организации.</w:t>
      </w:r>
    </w:p>
    <w:p>
      <w:pPr>
        <w:spacing w:after="120"/>
        <w:jc w:val="both"/>
      </w:pPr>
      <w:r>
        <w:rPr>
          <w:rFonts w:ascii="Arial" w:cs="Arial" w:eastAsia="Arial" w:hAnsi="Arial"/>
          <w:sz w:val="24"/>
          <w:szCs w:val="24"/>
        </w:rPr>
        <w:t xml:space="preserve">Комиссия экспертов согласует цели, последовательность и объем предстоящих исследований, исходя из необходимости решения поставленных перед ней вопросов.</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Для координации деятельности судебных экспертов, входящих в состав комиссии, руководитель органа судебной экспертизы или инициатор назначения экспертизы назначает эксперта-координатора.</w:t>
      </w:r>
    </w:p>
    <w:p>
      <w:pPr>
        <w:spacing w:after="120"/>
        <w:ind w:firstLine="567"/>
        <w:jc w:val="both"/>
      </w:pPr>
      <w:r>
        <w:rPr>
          <w:rFonts w:ascii="Arial" w:cs="Arial" w:eastAsia="Arial" w:hAnsi="Arial"/>
          <w:sz w:val="24"/>
          <w:szCs w:val="24"/>
        </w:rPr>
        <w:t xml:space="preserve">Эксперт-координатор осуществляет разработку общего плана судебно-экспертных исследований, определяет сроки проведения отдельных исследований в пределах общего срока производства судебной экспертизы и контролирует их соблюдение, осуществляет связь с органом (лицом), назначившим судебную экспертизу, руководит совещанием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xnjuqnirwasihomallglz">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В составе комиссии судебных экспертов, которой поручено производство судебной экспертизы, каждый эксперт проводит исследования в полном объеме с последующим совместным анализом полученных результатов.</w:t>
      </w:r>
    </w:p>
    <w:p>
      <w:pPr>
        <w:spacing w:after="120"/>
        <w:jc w:val="both"/>
      </w:pPr>
      <w:r>
        <w:rPr>
          <w:rFonts w:ascii="Arial" w:cs="Arial" w:eastAsia="Arial" w:hAnsi="Arial"/>
          <w:sz w:val="24"/>
          <w:szCs w:val="24"/>
        </w:rPr>
        <w:t xml:space="preserve">Придя к общему мнению, эксперты составляют и подписывают совместное заключение экспертов или сообщение о невозможности дачи заключения. В случае возникновения разногласий между экспертами каждый из них или эксперт, который не согласен с другими, дает отдельное заключение.</w:t>
      </w:r>
    </w:p>
    <w:p>
      <w:pPr>
        <w:spacing w:after="120"/>
        <w:jc w:val="both"/>
      </w:pPr>
      <w:r>
        <w:rPr>
          <w:rFonts w:ascii="Arial" w:cs="Arial" w:eastAsia="Arial" w:hAnsi="Arial"/>
          <w:sz w:val="24"/>
          <w:szCs w:val="24"/>
        </w:rPr>
        <w:t xml:space="preserve">Статья 27. Производство комплексной судебной экспертизы</w:t>
      </w:r>
    </w:p>
    <w:p>
      <w:pPr>
        <w:spacing w:after="120"/>
        <w:jc w:val="both"/>
      </w:pPr>
      <w:r>
        <w:rPr>
          <w:rFonts w:ascii="Arial" w:cs="Arial" w:eastAsia="Arial" w:hAnsi="Arial"/>
          <w:sz w:val="24"/>
          <w:szCs w:val="24"/>
        </w:rPr>
        <w:t xml:space="preserve">1. Комплексная экспертиза назначается в случаях, если для проведения исследований необходимы познания разных отраслей знаний. Она проводится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2. Если для решения вопроса путем комплексной судебной экспертизы необходимо участие сотрудников различных судебно-экспертных организаций, то организация производства происходит через орган (лицо), назначивший судебную экспертизу. В постановлении (определении) о назначении судебной экспертизы в обязательном порядке назначается ведущая организация, которая занимается организацией производства судебной экспертизы. Орган (лицо), назначивший судебную экспертизу, направляет в ведущую организацию все исследуемые материалы. Постановление (определение) о назначении комплексной судебной экспертизы направляется всем участникам производства судебной экспертизы.</w:t>
      </w:r>
    </w:p>
    <w:p>
      <w:pPr>
        <w:spacing w:after="120"/>
        <w:jc w:val="both"/>
      </w:pPr>
      <w:r>
        <w:rPr>
          <w:rFonts w:ascii="Arial" w:cs="Arial" w:eastAsia="Arial" w:hAnsi="Arial"/>
          <w:sz w:val="24"/>
          <w:szCs w:val="24"/>
        </w:rPr>
        <w:t xml:space="preserve">3. Организация производства комплексной судебной экспертизы возлагаются на руководителя судебно-экспертной организации либо на руководителей нескольких судебно-экспертных организаций.</w:t>
      </w:r>
    </w:p>
    <w:p>
      <w:pPr>
        <w:spacing w:after="120"/>
        <w:jc w:val="both"/>
      </w:pPr>
      <w:r>
        <w:rPr>
          <w:rFonts w:ascii="Arial" w:cs="Arial" w:eastAsia="Arial" w:hAnsi="Arial"/>
          <w:sz w:val="24"/>
          <w:szCs w:val="24"/>
        </w:rPr>
        <w:t xml:space="preserve">4. Руководитель экспертной организации вправе также самостоятельно принять решение о проведении комплексной экспертизы по представленным в соответствии с постановлением (определением) о назначении экспертизы материалам и организовать ее производство.</w:t>
      </w:r>
    </w:p>
    <w:p>
      <w:pPr>
        <w:spacing w:after="120"/>
        <w:jc w:val="both"/>
      </w:pPr>
      <w:r>
        <w:rPr>
          <w:rFonts w:ascii="Arial" w:cs="Arial" w:eastAsia="Arial" w:hAnsi="Arial"/>
          <w:sz w:val="24"/>
          <w:szCs w:val="24"/>
        </w:rPr>
        <w:t xml:space="preserve">5. При производстве комплексной судебной экспертизы экспертами разных специальностей каждый из них проводит исследования в пределах своих специальных знаний. В заключении экспертов, участвующих в производстве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участвующий в производстве комплексной экспертизы, подписывает ту часть заключения, которая содержит описание проведенных им исследований, и несет за нее ответственность.</w:t>
      </w:r>
    </w:p>
    <w:p>
      <w:pPr>
        <w:spacing w:after="120"/>
        <w:jc w:val="both"/>
      </w:pPr>
      <w:r>
        <w:rPr>
          <w:rFonts w:ascii="Arial" w:cs="Arial" w:eastAsia="Arial" w:hAnsi="Arial"/>
          <w:sz w:val="24"/>
          <w:szCs w:val="24"/>
        </w:rPr>
        <w:t xml:space="preserve">6. Общий вывод делают эксперты, компетентные в оценке полученных результатов и формулировании данного вывода. Если основанием общего вывода являются факты, установленные одним или несколькими экспертами, это должно быть указано в заключении. В случае возникновения разногласий между экспертами каждый из них вправе дать отдельное заключение по всем или некоторым вопросам, вызвавшим разногласия.</w:t>
      </w:r>
    </w:p>
    <w:p>
      <w:pPr>
        <w:spacing w:after="120"/>
        <w:jc w:val="both"/>
      </w:pPr>
      <w:r>
        <w:rPr>
          <w:rFonts w:ascii="Arial" w:cs="Arial" w:eastAsia="Arial" w:hAnsi="Arial"/>
          <w:sz w:val="24"/>
          <w:szCs w:val="24"/>
        </w:rPr>
        <w:t xml:space="preserve">(В редакции Закона КР от </w:t>
      </w:r>
      <w:hyperlink w:history="1" r:id="rIdrtvjejd3r8juryokz17cx">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Присутствие участников процесса при производстве судебной экспертизы в судебно-экспертной организации</w:t>
      </w:r>
    </w:p>
    <w:p>
      <w:pPr>
        <w:spacing w:after="120"/>
        <w:jc w:val="both"/>
      </w:pPr>
      <w:r>
        <w:rPr>
          <w:rFonts w:ascii="Arial" w:cs="Arial" w:eastAsia="Arial" w:hAnsi="Arial"/>
          <w:sz w:val="24"/>
          <w:szCs w:val="24"/>
        </w:rPr>
        <w:t xml:space="preserve">1. При производстве судебной экспертизы могут присутствовать участники процесса, которым такое право предоставлено процессуальным законодательством Кыргызской Республики, и на это дано письменное разрешение органа (лица), назначившего судебную экспертизу. В этом случае во вводной части заключения делается обязательная отметка о статусе участника процесса и факте его присутствия.</w:t>
      </w:r>
    </w:p>
    <w:p>
      <w:pPr>
        <w:spacing w:after="120"/>
        <w:jc w:val="both"/>
      </w:pPr>
      <w:r>
        <w:rPr>
          <w:rFonts w:ascii="Arial" w:cs="Arial" w:eastAsia="Arial" w:hAnsi="Arial"/>
          <w:sz w:val="24"/>
          <w:szCs w:val="24"/>
        </w:rPr>
        <w:t xml:space="preserve">2. Участники процесса, присутствующие при производстве судебной экспертизы, не вправе вмешиваться в ход исследований, но могут давать необходимые пояснения, относящиеся к предмету судебной экспертизы.</w:t>
      </w:r>
    </w:p>
    <w:p>
      <w:pPr>
        <w:spacing w:after="120"/>
        <w:jc w:val="both"/>
      </w:pPr>
      <w:r>
        <w:rPr>
          <w:rFonts w:ascii="Arial" w:cs="Arial" w:eastAsia="Arial" w:hAnsi="Arial"/>
          <w:sz w:val="24"/>
          <w:szCs w:val="24"/>
        </w:rPr>
        <w:t xml:space="preserve">3. При составлении судебным экспертом заключения, а также на стадии совещания судебных экспертов и формулирования выводов, если судебная экспертиза проводится комиссионно, присутствие участников процесса не допускается.</w:t>
      </w:r>
    </w:p>
    <w:p>
      <w:pPr>
        <w:spacing w:after="120"/>
        <w:jc w:val="both"/>
      </w:pPr>
      <w:r>
        <w:rPr>
          <w:rFonts w:ascii="Arial" w:cs="Arial" w:eastAsia="Arial" w:hAnsi="Arial"/>
          <w:sz w:val="24"/>
          <w:szCs w:val="24"/>
        </w:rPr>
        <w:t xml:space="preserve">4. В случае если участник процесса, присутствующий при производстве судебной экспертизы, вмешивается в деятельность судебного эксперта, последний вправе приостановить исследование и ходатайствовать перед органом (лицом), назначившим судебную экспертизу, об отмене разрешения указанному участнику процесса присутствовать при производстве судебной экспертизы.</w:t>
      </w:r>
    </w:p>
    <w:p>
      <w:pPr>
        <w:spacing w:after="120"/>
        <w:jc w:val="both"/>
      </w:pPr>
      <w:r>
        <w:rPr>
          <w:rFonts w:ascii="Arial" w:cs="Arial" w:eastAsia="Arial" w:hAnsi="Arial"/>
          <w:sz w:val="24"/>
          <w:szCs w:val="24"/>
        </w:rPr>
        <w:t xml:space="preserve">5. При проведении исследований, сопровождающихся обнажением лица, в отношении которого производится судебно-медицинская экспертиза, могут присутствовать только лица того же пола. Указанное ограничение не распространяется на медицинских работников, участвующих в проведении указанных исследований.</w:t>
      </w:r>
    </w:p>
    <w:p>
      <w:pPr>
        <w:spacing w:after="120"/>
        <w:jc w:val="both"/>
      </w:pPr>
      <w:r>
        <w:rPr>
          <w:rFonts w:ascii="Arial" w:cs="Arial" w:eastAsia="Arial" w:hAnsi="Arial"/>
          <w:sz w:val="24"/>
          <w:szCs w:val="24"/>
        </w:rPr>
        <w:t xml:space="preserve">Статья 29. Заключение эксперта или комиссии экспертов и его содержание</w:t>
      </w:r>
    </w:p>
    <w:p>
      <w:pPr>
        <w:spacing w:after="120"/>
        <w:jc w:val="both"/>
      </w:pPr>
      <w:r>
        <w:rPr>
          <w:rFonts w:ascii="Arial" w:cs="Arial" w:eastAsia="Arial" w:hAnsi="Arial"/>
          <w:sz w:val="24"/>
          <w:szCs w:val="24"/>
        </w:rPr>
        <w:t xml:space="preserve">1. После производства необходимых исследований эксперт (эксперты) составляет письменное заключение по своему внутреннему убеждению, основанному на оценке результатов исследований, в соответствии с его специальными знаниями.</w:t>
      </w:r>
    </w:p>
    <w:p>
      <w:pPr>
        <w:spacing w:after="120"/>
        <w:jc w:val="both"/>
      </w:pPr>
      <w:r>
        <w:rPr>
          <w:rFonts w:ascii="Arial" w:cs="Arial" w:eastAsia="Arial" w:hAnsi="Arial"/>
          <w:sz w:val="24"/>
          <w:szCs w:val="24"/>
        </w:rPr>
        <w:t xml:space="preserve">2. Заключение составляется в двух экземплярах. Первый экземпляр направляется органу (лицу), назначившему судебную экспертизу, второй экземпляр остается в судебно-экспертной организации или у судебного эксперта и хранится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Каждая страница заключения подписывается судебным экспертом (экспертами). Если судебный эксперт является сотрудником судебно-экспертной организации, его подпись после выводов заверяется печатью судебно-экспертной организации.</w:t>
      </w:r>
    </w:p>
    <w:p>
      <w:pPr>
        <w:spacing w:after="120"/>
        <w:jc w:val="both"/>
      </w:pPr>
      <w:r>
        <w:rPr>
          <w:rFonts w:ascii="Arial" w:cs="Arial" w:eastAsia="Arial" w:hAnsi="Arial"/>
          <w:sz w:val="24"/>
          <w:szCs w:val="24"/>
        </w:rPr>
        <w:t xml:space="preserve">4. Заключение судебного эксперта состоит из вводной, исследовательской частей и выводов,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В заключении эксперта или комиссии экспертов должны быть отражены:</w:t>
      </w:r>
    </w:p>
    <w:p>
      <w:pPr>
        <w:spacing w:after="120"/>
        <w:jc w:val="both"/>
      </w:pPr>
      <w:r>
        <w:rPr>
          <w:rFonts w:ascii="Arial" w:cs="Arial" w:eastAsia="Arial" w:hAnsi="Arial"/>
          <w:sz w:val="24"/>
          <w:szCs w:val="24"/>
        </w:rPr>
        <w:t xml:space="preserve">1) время и место производства судебной экспертизы;</w:t>
      </w:r>
    </w:p>
    <w:p>
      <w:pPr>
        <w:spacing w:after="120"/>
        <w:jc w:val="both"/>
      </w:pPr>
      <w:r>
        <w:rPr>
          <w:rFonts w:ascii="Arial" w:cs="Arial" w:eastAsia="Arial" w:hAnsi="Arial"/>
          <w:sz w:val="24"/>
          <w:szCs w:val="24"/>
        </w:rPr>
        <w:t xml:space="preserve">2) основания для производства судебной экспертизы;</w:t>
      </w:r>
    </w:p>
    <w:p>
      <w:pPr>
        <w:spacing w:after="120"/>
        <w:jc w:val="both"/>
      </w:pPr>
      <w:r>
        <w:rPr>
          <w:rFonts w:ascii="Arial" w:cs="Arial" w:eastAsia="Arial" w:hAnsi="Arial"/>
          <w:sz w:val="24"/>
          <w:szCs w:val="24"/>
        </w:rPr>
        <w:t xml:space="preserve">3) сведения об органе (лице), назначившем судебную экспертизу;</w:t>
      </w:r>
    </w:p>
    <w:p>
      <w:pPr>
        <w:spacing w:after="120"/>
        <w:jc w:val="both"/>
      </w:pPr>
      <w:r>
        <w:rPr>
          <w:rFonts w:ascii="Arial" w:cs="Arial" w:eastAsia="Arial" w:hAnsi="Arial"/>
          <w:sz w:val="24"/>
          <w:szCs w:val="24"/>
        </w:rPr>
        <w:t xml:space="preserve">4) сведения об эксперте или экспертах (фамилия, имя, отчество, образование, специальность, стаж работы, ученая степень и ученое звание, занимаемая должность), которым поручено производство судебной экспертизы;</w:t>
      </w:r>
    </w:p>
    <w:p>
      <w:pPr>
        <w:spacing w:after="120"/>
        <w:jc w:val="both"/>
      </w:pPr>
      <w:r>
        <w:rPr>
          <w:rFonts w:ascii="Arial" w:cs="Arial" w:eastAsia="Arial" w:hAnsi="Arial"/>
          <w:sz w:val="24"/>
          <w:szCs w:val="24"/>
        </w:rPr>
        <w:t xml:space="preserve">5) вопросы, поставленные перед экспертом или комиссией экспертов;</w:t>
      </w:r>
    </w:p>
    <w:p>
      <w:pPr>
        <w:spacing w:after="120"/>
        <w:jc w:val="both"/>
      </w:pPr>
      <w:r>
        <w:rPr>
          <w:rFonts w:ascii="Arial" w:cs="Arial" w:eastAsia="Arial" w:hAnsi="Arial"/>
          <w:sz w:val="24"/>
          <w:szCs w:val="24"/>
        </w:rPr>
        <w:t xml:space="preserve">6) объекты исследований и материалы дела, представленные эксперту для производства судебной экспертизы;</w:t>
      </w:r>
    </w:p>
    <w:p>
      <w:pPr>
        <w:spacing w:after="120"/>
        <w:jc w:val="both"/>
      </w:pPr>
      <w:r>
        <w:rPr>
          <w:rFonts w:ascii="Arial" w:cs="Arial" w:eastAsia="Arial" w:hAnsi="Arial"/>
          <w:sz w:val="24"/>
          <w:szCs w:val="24"/>
        </w:rPr>
        <w:t xml:space="preserve">7) сведения об участниках процесса, присутствовавших при производстве судебной экспертизы;</w:t>
      </w:r>
    </w:p>
    <w:p>
      <w:pPr>
        <w:spacing w:after="120"/>
        <w:jc w:val="both"/>
      </w:pPr>
      <w:r>
        <w:rPr>
          <w:rFonts w:ascii="Arial" w:cs="Arial" w:eastAsia="Arial" w:hAnsi="Arial"/>
          <w:sz w:val="24"/>
          <w:szCs w:val="24"/>
        </w:rPr>
        <w:t xml:space="preserve">8) содержание и результаты исследований с указанием примененных методов;</w:t>
      </w:r>
    </w:p>
    <w:p>
      <w:pPr>
        <w:spacing w:after="120"/>
        <w:jc w:val="both"/>
      </w:pPr>
      <w:r>
        <w:rPr>
          <w:rFonts w:ascii="Arial" w:cs="Arial" w:eastAsia="Arial" w:hAnsi="Arial"/>
          <w:sz w:val="24"/>
          <w:szCs w:val="24"/>
        </w:rPr>
        <w:t xml:space="preserve">9) оценка результатов.</w:t>
      </w:r>
    </w:p>
    <w:p>
      <w:pPr>
        <w:spacing w:after="120"/>
        <w:jc w:val="both"/>
      </w:pPr>
      <w:r>
        <w:rPr>
          <w:rFonts w:ascii="Arial" w:cs="Arial" w:eastAsia="Arial" w:hAnsi="Arial"/>
          <w:sz w:val="24"/>
          <w:szCs w:val="24"/>
        </w:rPr>
        <w:t xml:space="preserve">Структура и содержание заключения эксперта, в том числе особенности оформления результатов производства комиссионной, комплексной, дополнительной и повторной судебной экспертизы,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zpev8_u31a1a1gy_qydnv">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Сообщение о невозможности дачи заключения</w:t>
      </w:r>
    </w:p>
    <w:p>
      <w:pPr>
        <w:spacing w:after="120"/>
        <w:jc w:val="both"/>
      </w:pPr>
      <w:r>
        <w:rPr>
          <w:rFonts w:ascii="Arial" w:cs="Arial" w:eastAsia="Arial" w:hAnsi="Arial"/>
          <w:sz w:val="24"/>
          <w:szCs w:val="24"/>
        </w:rPr>
        <w:t xml:space="preserve">1. Сообщение о невозможности дачи заключения составляется в случаях:</w:t>
      </w:r>
    </w:p>
    <w:p>
      <w:pPr>
        <w:spacing w:after="120"/>
        <w:jc w:val="both"/>
      </w:pPr>
      <w:r>
        <w:rPr>
          <w:rFonts w:ascii="Arial" w:cs="Arial" w:eastAsia="Arial" w:hAnsi="Arial"/>
          <w:sz w:val="24"/>
          <w:szCs w:val="24"/>
        </w:rPr>
        <w:t xml:space="preserve">1) (утратил силу в соответствии с </w:t>
      </w:r>
      <w:hyperlink w:history="1" r:id="rIdteozvtdkltelqlavljq0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апреля 2023 года № 83)</w:t>
      </w:r>
    </w:p>
    <w:p>
      <w:pPr>
        <w:spacing w:after="120"/>
        <w:jc w:val="both"/>
      </w:pPr>
      <w:r>
        <w:rPr>
          <w:rFonts w:ascii="Arial" w:cs="Arial" w:eastAsia="Arial" w:hAnsi="Arial"/>
          <w:sz w:val="24"/>
          <w:szCs w:val="24"/>
        </w:rPr>
        <w:t xml:space="preserve">2) ввиду непригодности или недостаточности для дачи заключения предъявленных судебному эксперту материалов;</w:t>
      </w:r>
    </w:p>
    <w:p>
      <w:pPr>
        <w:spacing w:after="120"/>
        <w:jc w:val="both"/>
      </w:pPr>
      <w:r>
        <w:rPr>
          <w:rFonts w:ascii="Arial" w:cs="Arial" w:eastAsia="Arial" w:hAnsi="Arial"/>
          <w:sz w:val="24"/>
          <w:szCs w:val="24"/>
        </w:rPr>
        <w:t xml:space="preserve">3) если современный уровень научных разработок методик и методов исследования не позволяет однозначно решить поставленный вопрос;</w:t>
      </w:r>
    </w:p>
    <w:p>
      <w:pPr>
        <w:spacing w:after="120"/>
        <w:jc w:val="both"/>
      </w:pPr>
      <w:r>
        <w:rPr>
          <w:rFonts w:ascii="Arial" w:cs="Arial" w:eastAsia="Arial" w:hAnsi="Arial"/>
          <w:sz w:val="24"/>
          <w:szCs w:val="24"/>
        </w:rPr>
        <w:t xml:space="preserve">4) отсутствия научно разработанной методики решения поставленного вопроса;</w:t>
      </w:r>
    </w:p>
    <w:p>
      <w:pPr>
        <w:spacing w:after="120"/>
        <w:jc w:val="both"/>
      </w:pPr>
      <w:r>
        <w:rPr>
          <w:rFonts w:ascii="Arial" w:cs="Arial" w:eastAsia="Arial" w:hAnsi="Arial"/>
          <w:sz w:val="24"/>
          <w:szCs w:val="24"/>
        </w:rPr>
        <w:t xml:space="preserve">5) если выявленные совокупности признаков противоречивы и недостаточны для решения вопроса по существу.</w:t>
      </w:r>
    </w:p>
    <w:p>
      <w:pPr>
        <w:spacing w:after="120"/>
        <w:jc w:val="both"/>
      </w:pPr>
      <w:r>
        <w:rPr>
          <w:rFonts w:ascii="Arial" w:cs="Arial" w:eastAsia="Arial" w:hAnsi="Arial"/>
          <w:sz w:val="24"/>
          <w:szCs w:val="24"/>
        </w:rPr>
        <w:t xml:space="preserve">2. Сообщение о невозможности дачи заключения состоит из вводной, мотивировочной и заключительной частей,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3. По материалам сообщения о невозможности дать заключение может назначаться повторная судебная экспертиза.</w:t>
      </w:r>
    </w:p>
    <w:p>
      <w:pPr>
        <w:spacing w:after="120"/>
        <w:jc w:val="both"/>
      </w:pPr>
      <w:r>
        <w:rPr>
          <w:rFonts w:ascii="Arial" w:cs="Arial" w:eastAsia="Arial" w:hAnsi="Arial"/>
          <w:sz w:val="24"/>
          <w:szCs w:val="24"/>
        </w:rPr>
        <w:t xml:space="preserve">(В редакции Закона КР от </w:t>
      </w:r>
      <w:hyperlink w:history="1" r:id="rId22w_42m-q-fmjlvmf-hsh">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Возврат материалов без исполнения</w:t>
      </w:r>
    </w:p>
    <w:p>
      <w:pPr>
        <w:spacing w:after="120"/>
        <w:jc w:val="both"/>
      </w:pPr>
      <w:r>
        <w:rPr>
          <w:rFonts w:ascii="Arial" w:cs="Arial" w:eastAsia="Arial" w:hAnsi="Arial"/>
          <w:sz w:val="24"/>
          <w:szCs w:val="24"/>
        </w:rPr>
        <w:t xml:space="preserve">1. Возвращение материалов без исполнения производится по следующим основаниям:</w:t>
      </w:r>
    </w:p>
    <w:p>
      <w:pPr>
        <w:spacing w:after="120"/>
        <w:jc w:val="both"/>
      </w:pPr>
      <w:r>
        <w:rPr>
          <w:rFonts w:ascii="Arial" w:cs="Arial" w:eastAsia="Arial" w:hAnsi="Arial"/>
          <w:sz w:val="24"/>
          <w:szCs w:val="24"/>
        </w:rPr>
        <w:t xml:space="preserve">1) недостатки в процессуальном оформлении материалов, предъявляемых на судебную экспертизу;</w:t>
      </w:r>
    </w:p>
    <w:p>
      <w:pPr>
        <w:spacing w:after="120"/>
        <w:jc w:val="both"/>
      </w:pPr>
      <w:r>
        <w:rPr>
          <w:rFonts w:ascii="Arial" w:cs="Arial" w:eastAsia="Arial" w:hAnsi="Arial"/>
          <w:sz w:val="24"/>
          <w:szCs w:val="24"/>
        </w:rPr>
        <w:t xml:space="preserve">2) отсутствие соответствующих специалистов, оборудования, препаратов;</w:t>
      </w:r>
    </w:p>
    <w:p>
      <w:pPr>
        <w:spacing w:after="120"/>
        <w:jc w:val="both"/>
      </w:pPr>
      <w:r>
        <w:rPr>
          <w:rFonts w:ascii="Arial" w:cs="Arial" w:eastAsia="Arial" w:hAnsi="Arial"/>
          <w:sz w:val="24"/>
          <w:szCs w:val="24"/>
        </w:rPr>
        <w:t xml:space="preserve">3) наличие письменного требования следователя, прокурора, органа дознания, суда в случае отпадения необходимости в производстве судебной экспертизы;</w:t>
      </w:r>
    </w:p>
    <w:p>
      <w:pPr>
        <w:spacing w:after="120"/>
        <w:jc w:val="both"/>
      </w:pPr>
      <w:r>
        <w:rPr>
          <w:rFonts w:ascii="Arial" w:cs="Arial" w:eastAsia="Arial" w:hAnsi="Arial"/>
          <w:sz w:val="24"/>
          <w:szCs w:val="24"/>
        </w:rPr>
        <w:t xml:space="preserve">4) если поставленный вопрос выходит за пределы специальных знаний судебного эксперта.</w:t>
      </w:r>
    </w:p>
    <w:p>
      <w:pPr>
        <w:spacing w:after="120"/>
        <w:jc w:val="both"/>
      </w:pPr>
      <w:r>
        <w:rPr>
          <w:rFonts w:ascii="Arial" w:cs="Arial" w:eastAsia="Arial" w:hAnsi="Arial"/>
          <w:sz w:val="24"/>
          <w:szCs w:val="24"/>
        </w:rPr>
        <w:t xml:space="preserve">2. Возвращение материалов без проведения исследования по основаниям, не предусмотренным частью 1 настоящей статьи, не допускается.</w:t>
      </w:r>
    </w:p>
    <w:p>
      <w:pPr>
        <w:spacing w:after="120"/>
        <w:jc w:val="both"/>
      </w:pPr>
      <w:r>
        <w:rPr>
          <w:rFonts w:ascii="Arial" w:cs="Arial" w:eastAsia="Arial" w:hAnsi="Arial"/>
          <w:sz w:val="24"/>
          <w:szCs w:val="24"/>
        </w:rPr>
        <w:t xml:space="preserve">(В редакции Закона КР от </w:t>
      </w:r>
      <w:hyperlink w:history="1" r:id="rIdiyzhp5ccbdentfsi5tk_p">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 Гарантии правильности и объективности заключения судебного эксперта</w:t>
      </w:r>
    </w:p>
    <w:p>
      <w:pPr>
        <w:spacing w:after="120"/>
        <w:jc w:val="both"/>
      </w:pPr>
      <w:r>
        <w:rPr>
          <w:rFonts w:ascii="Arial" w:cs="Arial" w:eastAsia="Arial" w:hAnsi="Arial"/>
          <w:sz w:val="24"/>
          <w:szCs w:val="24"/>
        </w:rPr>
        <w:t xml:space="preserve">Правильность и объективность заключения судебного эксперта гарантируется:</w:t>
      </w:r>
    </w:p>
    <w:p>
      <w:pPr>
        <w:spacing w:after="120"/>
        <w:jc w:val="both"/>
      </w:pPr>
      <w:r>
        <w:rPr>
          <w:rFonts w:ascii="Arial" w:cs="Arial" w:eastAsia="Arial" w:hAnsi="Arial"/>
          <w:sz w:val="24"/>
          <w:szCs w:val="24"/>
        </w:rPr>
        <w:t xml:space="preserve">1) обязанностью судебного эксперта провести полное и всестороннее исследование по существу задания и дать письменное заключение с изложением в понятной участникам процесса форме хода и результатов исследования;</w:t>
      </w:r>
    </w:p>
    <w:p>
      <w:pPr>
        <w:spacing w:after="120"/>
        <w:jc w:val="both"/>
      </w:pPr>
      <w:r>
        <w:rPr>
          <w:rFonts w:ascii="Arial" w:cs="Arial" w:eastAsia="Arial" w:hAnsi="Arial"/>
          <w:sz w:val="24"/>
          <w:szCs w:val="24"/>
        </w:rPr>
        <w:t xml:space="preserve">2) персональной уголовной ответственностью судебного эксперта за правильность выводов и содержание заключения;</w:t>
      </w:r>
    </w:p>
    <w:p>
      <w:pPr>
        <w:spacing w:after="120"/>
        <w:jc w:val="both"/>
      </w:pPr>
      <w:r>
        <w:rPr>
          <w:rFonts w:ascii="Arial" w:cs="Arial" w:eastAsia="Arial" w:hAnsi="Arial"/>
          <w:sz w:val="24"/>
          <w:szCs w:val="24"/>
        </w:rPr>
        <w:t xml:space="preserve">3) подлинностью и полнотой материалов и информации, представляемых для производства судебной экспертизы;</w:t>
      </w:r>
    </w:p>
    <w:p>
      <w:pPr>
        <w:spacing w:after="120"/>
        <w:jc w:val="both"/>
      </w:pPr>
      <w:r>
        <w:rPr>
          <w:rFonts w:ascii="Arial" w:cs="Arial" w:eastAsia="Arial" w:hAnsi="Arial"/>
          <w:sz w:val="24"/>
          <w:szCs w:val="24"/>
        </w:rPr>
        <w:t xml:space="preserve">4) правом судебного эксперта требовать представления дополнительной информации и сведений в случае неполноты или противоречивости исходных данных и правом судебного эксперта отказаться от дачи заключения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5) правом судебного эксперта переформулировать вопросы задания судебной экспертизы и решать иные вопросы, поставленные по его инициативе;</w:t>
      </w:r>
    </w:p>
    <w:p>
      <w:pPr>
        <w:spacing w:after="120"/>
        <w:jc w:val="both"/>
      </w:pPr>
      <w:r>
        <w:rPr>
          <w:rFonts w:ascii="Arial" w:cs="Arial" w:eastAsia="Arial" w:hAnsi="Arial"/>
          <w:sz w:val="24"/>
          <w:szCs w:val="24"/>
        </w:rPr>
        <w:t xml:space="preserve">6) правом следователя, прокурора, органа дознания и суда на конечную оценку заключения судебного эксперта, как доказательства;</w:t>
      </w:r>
    </w:p>
    <w:p>
      <w:pPr>
        <w:spacing w:after="120"/>
        <w:jc w:val="both"/>
      </w:pPr>
      <w:r>
        <w:rPr>
          <w:rFonts w:ascii="Arial" w:cs="Arial" w:eastAsia="Arial" w:hAnsi="Arial"/>
          <w:sz w:val="24"/>
          <w:szCs w:val="24"/>
        </w:rPr>
        <w:t xml:space="preserve">7) правом следователя, прокурора, органа дознания, суда допроса судебного эксперта, назначения дополнительной и повторной судебных экспертиз;</w:t>
      </w:r>
    </w:p>
    <w:p>
      <w:pPr>
        <w:spacing w:after="120"/>
        <w:jc w:val="both"/>
      </w:pPr>
      <w:r>
        <w:rPr>
          <w:rFonts w:ascii="Arial" w:cs="Arial" w:eastAsia="Arial" w:hAnsi="Arial"/>
          <w:sz w:val="24"/>
          <w:szCs w:val="24"/>
        </w:rPr>
        <w:t xml:space="preserve">8) правом лиц, заинтересованных в исходе дела, заявлять ходатайства об отводе или назначении судебных экспертов, назначении повторных и дополнительных судебных экспертиз;</w:t>
      </w:r>
    </w:p>
    <w:p>
      <w:pPr>
        <w:spacing w:after="120"/>
        <w:jc w:val="both"/>
      </w:pPr>
      <w:r>
        <w:rPr>
          <w:rFonts w:ascii="Arial" w:cs="Arial" w:eastAsia="Arial" w:hAnsi="Arial"/>
          <w:sz w:val="24"/>
          <w:szCs w:val="24"/>
        </w:rPr>
        <w:t xml:space="preserve">9) независимостью судебного эксперта (при производстве экспертизы) от судебных, следственных, иных государственных органов и их должностных лиц, а также других физических, юридических лиц.</w:t>
      </w:r>
    </w:p>
    <w:p>
      <w:pPr>
        <w:spacing w:after="120"/>
        <w:jc w:val="both"/>
      </w:pPr>
      <w:r>
        <w:rPr>
          <w:rFonts w:ascii="Arial" w:cs="Arial" w:eastAsia="Arial" w:hAnsi="Arial"/>
          <w:sz w:val="24"/>
          <w:szCs w:val="24"/>
        </w:rPr>
        <w:t xml:space="preserve">Глава 4
 Финансовое, организационное, научно-методическое и информационное обеспечение деятельности судебно-экспертных организаций</w:t>
      </w:r>
    </w:p>
    <w:p>
      <w:pPr>
        <w:spacing w:after="120"/>
        <w:jc w:val="both"/>
      </w:pPr>
      <w:r>
        <w:rPr>
          <w:rFonts w:ascii="Arial" w:cs="Arial" w:eastAsia="Arial" w:hAnsi="Arial"/>
          <w:sz w:val="24"/>
          <w:szCs w:val="24"/>
        </w:rPr>
        <w:t xml:space="preserve">Статья 33. Финансирование судебно-экспертной деятельности</w:t>
      </w:r>
    </w:p>
    <w:p>
      <w:pPr>
        <w:spacing w:after="120"/>
        <w:jc w:val="both"/>
      </w:pPr>
      <w:r>
        <w:rPr>
          <w:rFonts w:ascii="Arial" w:cs="Arial" w:eastAsia="Arial" w:hAnsi="Arial"/>
          <w:sz w:val="24"/>
          <w:szCs w:val="24"/>
        </w:rPr>
        <w:t xml:space="preserve">1. Деятельность государственных судебно-экспертных организаций финансируется за счет бюджетных средств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Государственные судебно-экспертные организации вправе на договорной основе оказывать услуги, связанные с осуществлением судебно-экспертной деятельности,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3. Оплата стоимости судебных экспертиз, проводимых негосударственными судебно-экспертными организациями и судебными экспертами,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zen6zrpui0plqtp4tk7vg">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w:t>
      </w:r>
      <w:r>
        <w:rPr>
          <w:rFonts w:ascii="Arial" w:cs="Arial" w:eastAsia="Arial" w:hAnsi="Arial"/>
          <w:b/>
          <w:bCs/>
          <w:sz w:val="24"/>
          <w:szCs w:val="24"/>
        </w:rPr>
        <w:t xml:space="preserve"> Организационное обеспечение судебно-экспертной деятельности</w:t>
      </w:r>
    </w:p>
    <w:p>
      <w:pPr>
        <w:spacing w:after="120"/>
        <w:ind w:firstLine="567"/>
        <w:jc w:val="both"/>
      </w:pPr>
      <w:r>
        <w:rPr>
          <w:rFonts w:ascii="Arial" w:cs="Arial" w:eastAsia="Arial" w:hAnsi="Arial"/>
          <w:sz w:val="24"/>
          <w:szCs w:val="24"/>
        </w:rPr>
        <w:t xml:space="preserve">Организационное обеспечение деятельности государственных судебно-экспертных организаций осуществляется уполномоченными государственными органами.</w:t>
      </w:r>
    </w:p>
    <w:p>
      <w:pPr>
        <w:spacing w:after="120"/>
        <w:ind w:firstLine="567"/>
        <w:jc w:val="both"/>
      </w:pPr>
      <w:r>
        <w:rPr>
          <w:rFonts w:ascii="Arial" w:cs="Arial" w:eastAsia="Arial" w:hAnsi="Arial"/>
          <w:i/>
          <w:iCs/>
          <w:sz w:val="24"/>
          <w:szCs w:val="24"/>
        </w:rPr>
        <w:t xml:space="preserve">(В редакции Закона КР от </w:t>
      </w:r>
      <w:hyperlink w:history="1" r:id="rId0lp-4ku49llgyeea25jnn">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34-1. Научно-методическое обеспечение судебно-экспертной деятельности</w:t>
      </w:r>
    </w:p>
    <w:p>
      <w:pPr>
        <w:spacing w:after="120"/>
        <w:ind w:firstLine="567"/>
        <w:jc w:val="both"/>
      </w:pPr>
      <w:r>
        <w:rPr>
          <w:rFonts w:ascii="Arial" w:cs="Arial" w:eastAsia="Arial" w:hAnsi="Arial"/>
          <w:sz w:val="24"/>
          <w:szCs w:val="24"/>
        </w:rPr>
        <w:t xml:space="preserve">1. Лица, не являющиеся сотрудниками органов судебной экспертизы, претендующие на получение сертификата компетентности судебного эксперта, проходят специальную профессиональную подготовку, переподготовку и повышение квалификации по соответствующей экспертной специальности в органах судебной экспертизы, учебных и иных организациях.</w:t>
      </w:r>
    </w:p>
    <w:p>
      <w:pPr>
        <w:spacing w:after="120"/>
        <w:ind w:firstLine="567"/>
        <w:jc w:val="both"/>
      </w:pPr>
      <w:r>
        <w:rPr>
          <w:rFonts w:ascii="Arial" w:cs="Arial" w:eastAsia="Arial" w:hAnsi="Arial"/>
          <w:sz w:val="24"/>
          <w:szCs w:val="24"/>
        </w:rPr>
        <w:t xml:space="preserve">2. Научно-методическое обеспечение судебно-экспертной деятельности, а также профессиональная подготовка, переподготовка и повышение квалификации судебных экспертов возлагаются на уполномоченный государственный орган в сфере судебной экспертизы при участии Палаты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vdl5es3nix9milzitxq7p">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34-2. Государственный реестр методик судебно-экспертных исследований</w:t>
      </w:r>
    </w:p>
    <w:p>
      <w:pPr>
        <w:spacing w:after="120"/>
        <w:ind w:firstLine="567"/>
        <w:jc w:val="both"/>
      </w:pPr>
      <w:r>
        <w:rPr>
          <w:rFonts w:ascii="Arial" w:cs="Arial" w:eastAsia="Arial" w:hAnsi="Arial"/>
          <w:sz w:val="24"/>
          <w:szCs w:val="24"/>
        </w:rPr>
        <w:t xml:space="preserve">Сведения об утвержденных и валидированных методиках судебно-экспертных исследований, отвечающих требованиям настоящего Закона, вносятся в Государственный реестр методик судебно-экспертных исследований Кыргызской Республики.</w:t>
      </w:r>
    </w:p>
    <w:p>
      <w:pPr>
        <w:spacing w:after="120"/>
        <w:ind w:firstLine="567"/>
        <w:jc w:val="both"/>
      </w:pPr>
      <w:r>
        <w:rPr>
          <w:rFonts w:ascii="Arial" w:cs="Arial" w:eastAsia="Arial" w:hAnsi="Arial"/>
          <w:sz w:val="24"/>
          <w:szCs w:val="24"/>
        </w:rPr>
        <w:t xml:space="preserve">Цели, порядок формирования и использования Государственного реестра методик судебно-экспертных исследований устанавливаются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itkepl6qjxkwks561zhgv">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34-3. Валидация</w:t>
      </w:r>
    </w:p>
    <w:p>
      <w:pPr>
        <w:spacing w:after="120"/>
        <w:ind w:firstLine="567"/>
        <w:jc w:val="both"/>
      </w:pPr>
      <w:r>
        <w:rPr>
          <w:rFonts w:ascii="Arial" w:cs="Arial" w:eastAsia="Arial" w:hAnsi="Arial"/>
          <w:sz w:val="24"/>
          <w:szCs w:val="24"/>
        </w:rPr>
        <w:t xml:space="preserve">1. Методики и методы судебно-экспертного исследования должны пройти валидацию в соответствии с порядком валидации методов и методик судебно-экспертных исследований, установленным уполномоченным государственным органом, осуществляющим политику в сфере судебно-экспертной деятельности в Кыргызской Республике.</w:t>
      </w:r>
    </w:p>
    <w:p>
      <w:pPr>
        <w:spacing w:after="120"/>
        <w:ind w:firstLine="567"/>
        <w:jc w:val="both"/>
      </w:pPr>
      <w:r>
        <w:rPr>
          <w:rFonts w:ascii="Arial" w:cs="Arial" w:eastAsia="Arial" w:hAnsi="Arial"/>
          <w:sz w:val="24"/>
          <w:szCs w:val="24"/>
        </w:rPr>
        <w:t xml:space="preserve">2. Порядок валидации методов и методик судебно-экспертных исследований определяет общий объем валидационных исследований для каждого типа методов и методик, общую организацию, процедуры валидации, статистическую обработку полученных результатов и общие требования к отчету о валидации, критерии признания положительным или отрицательным вывода о валидации количественных, качественных, идентификационных и диагностических судебно-экспертных методик.</w:t>
      </w:r>
    </w:p>
    <w:p>
      <w:pPr>
        <w:spacing w:after="120"/>
        <w:ind w:firstLine="567"/>
        <w:jc w:val="both"/>
      </w:pPr>
      <w:r>
        <w:rPr>
          <w:rFonts w:ascii="Arial" w:cs="Arial" w:eastAsia="Arial" w:hAnsi="Arial"/>
          <w:i/>
          <w:iCs/>
          <w:sz w:val="24"/>
          <w:szCs w:val="24"/>
        </w:rPr>
        <w:t xml:space="preserve">(В редакции Закона КР от </w:t>
      </w:r>
      <w:hyperlink w:history="1" r:id="rIdy6vnfuwpselrsyb5jsqs3">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Информационное обеспечение деятельности государственных судебно-экспертных организаций</w:t>
      </w:r>
    </w:p>
    <w:p>
      <w:pPr>
        <w:spacing w:after="120"/>
        <w:jc w:val="both"/>
      </w:pPr>
      <w:r>
        <w:rPr>
          <w:rFonts w:ascii="Arial" w:cs="Arial" w:eastAsia="Arial" w:hAnsi="Arial"/>
          <w:sz w:val="24"/>
          <w:szCs w:val="24"/>
        </w:rPr>
        <w:t xml:space="preserve">1. Организации, независимо от организационно-правовых форм и форм собственности, обязаны безвозмездно предоставлять по запросам руководителей государственных судебно-экспертных организаций информацию, необходимую для проведения судебных экспертиз, образцы или каталоги своей продукции, техническую и технологическую документацию и другие информационные материалы, необходимые для производства судебной экспертизы, для создания и обновления методической и нормативной базы судебной экспертизы. При этом государственные судебно-экспертные организации обеспечивают неразглашение полученных сведений, составляющих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2. Государственная судебно-экспертная организация вправе ходатайствовать перед судом, органом дознания, следователем о получении по окончании производства экспертизы исследуемых объектов для использования в экспертной, научной и учебно-методической деятельности.</w:t>
      </w:r>
    </w:p>
    <w:p>
      <w:pPr>
        <w:spacing w:after="120"/>
        <w:jc w:val="both"/>
      </w:pPr>
      <w:r>
        <w:rPr>
          <w:rFonts w:ascii="Arial" w:cs="Arial" w:eastAsia="Arial" w:hAnsi="Arial"/>
          <w:sz w:val="24"/>
          <w:szCs w:val="24"/>
        </w:rPr>
        <w:t xml:space="preserve">(В редакции Закона КР от </w:t>
      </w:r>
      <w:hyperlink w:history="1" r:id="rIdp51qp9dwh2-tzpzko360o">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5
 Международное сотрудничество в области судебно-экспертной деятельности</w:t>
      </w:r>
    </w:p>
    <w:p>
      <w:pPr>
        <w:spacing w:after="120"/>
        <w:jc w:val="both"/>
      </w:pPr>
      <w:r>
        <w:rPr>
          <w:rFonts w:ascii="Arial" w:cs="Arial" w:eastAsia="Arial" w:hAnsi="Arial"/>
          <w:sz w:val="24"/>
          <w:szCs w:val="24"/>
        </w:rPr>
        <w:t xml:space="preserve">Статья 36. Международное сотрудничество в области судебно-экспертной деятельности</w:t>
      </w:r>
    </w:p>
    <w:p>
      <w:pPr>
        <w:spacing w:after="120"/>
        <w:jc w:val="both"/>
      </w:pPr>
      <w:r>
        <w:rPr>
          <w:rFonts w:ascii="Arial" w:cs="Arial" w:eastAsia="Arial" w:hAnsi="Arial"/>
          <w:sz w:val="24"/>
          <w:szCs w:val="24"/>
        </w:rPr>
        <w:t xml:space="preserve">Судебно-экспертные организации вправе в соответствии с законодательством Кыргызской Республики устанавливать международные связи с органами и службами иностранных государств, осуществляющими судебно-экспертную деятельность, с целью проведения совместных научных исследований, обмена научной и методической информацией, профессиональной подготовки и повышения квалификации судебных экспертов.</w:t>
      </w:r>
    </w:p>
    <w:p>
      <w:pPr>
        <w:spacing w:after="120"/>
        <w:jc w:val="both"/>
      </w:pPr>
      <w:r>
        <w:rPr>
          <w:rFonts w:ascii="Arial" w:cs="Arial" w:eastAsia="Arial" w:hAnsi="Arial"/>
          <w:sz w:val="24"/>
          <w:szCs w:val="24"/>
        </w:rPr>
        <w:t xml:space="preserve">Статья 37. Проведение судебной экспертизы по поручению компетентного органа иностранного государства</w:t>
      </w:r>
    </w:p>
    <w:p>
      <w:pPr>
        <w:spacing w:after="120"/>
        <w:jc w:val="both"/>
      </w:pPr>
      <w:r>
        <w:rPr>
          <w:rFonts w:ascii="Arial" w:cs="Arial" w:eastAsia="Arial" w:hAnsi="Arial"/>
          <w:sz w:val="24"/>
          <w:szCs w:val="24"/>
        </w:rPr>
        <w:t xml:space="preserve">1. Судебная экспертиза может проводиться по поручению компетентного органа иностранного государства, с которым имеется вступивший в установленном законом порядке в силу международный договор, участницей которого является Кыргызская Республика. В этих случаях применяется законодательство страны исполнителя судебной экспертизы,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2. Оплата стоимости судебной экспертизы осуществляется по договоренности между заказчиком и исполнителем судебной экспертизы.</w:t>
      </w:r>
    </w:p>
    <w:p>
      <w:pPr>
        <w:spacing w:after="120"/>
        <w:jc w:val="both"/>
      </w:pPr>
      <w:r>
        <w:rPr>
          <w:rFonts w:ascii="Arial" w:cs="Arial" w:eastAsia="Arial" w:hAnsi="Arial"/>
          <w:sz w:val="24"/>
          <w:szCs w:val="24"/>
        </w:rPr>
        <w:t xml:space="preserve">Статья 38. Проведение судебной экспертизы с привлечением судебных экспертов иностранного государства</w:t>
      </w:r>
    </w:p>
    <w:p>
      <w:pPr>
        <w:spacing w:after="120"/>
        <w:jc w:val="both"/>
      </w:pPr>
      <w:r>
        <w:rPr>
          <w:rFonts w:ascii="Arial" w:cs="Arial" w:eastAsia="Arial" w:hAnsi="Arial"/>
          <w:sz w:val="24"/>
          <w:szCs w:val="24"/>
        </w:rPr>
        <w:t xml:space="preserve">1. Орган (лицо), назначивший судебную экспертизу, вправе ходатайствовать о привлечении специалистов иностранных государств в области судебной экспертизы в порядке, установленном законодательством Кыргызской Республики, по собственной инициативе либо по ходатайству руководителя судебно-экспертной организации.</w:t>
      </w:r>
    </w:p>
    <w:p>
      <w:pPr>
        <w:spacing w:after="120"/>
        <w:jc w:val="both"/>
      </w:pPr>
      <w:r>
        <w:rPr>
          <w:rFonts w:ascii="Arial" w:cs="Arial" w:eastAsia="Arial" w:hAnsi="Arial"/>
          <w:sz w:val="24"/>
          <w:szCs w:val="24"/>
        </w:rPr>
        <w:t xml:space="preserve">2. Проведение судебной экспертизы с участием судебных экспертов иностранных государств осуществляется в порядке, установленном процессуальным законодательством страны исполнителя судебной экспертизы, а также настоящим Законом.</w:t>
      </w:r>
    </w:p>
    <w:p>
      <w:pPr>
        <w:spacing w:after="120"/>
        <w:jc w:val="both"/>
      </w:pPr>
      <w:r>
        <w:rPr>
          <w:rFonts w:ascii="Arial" w:cs="Arial" w:eastAsia="Arial" w:hAnsi="Arial"/>
          <w:sz w:val="24"/>
          <w:szCs w:val="24"/>
        </w:rPr>
        <w:t xml:space="preserve">3. Плата иностранным специалистам за участие в судебной экспертизе и возмещение других расходов, связанных с ее проведением, осуществляются по договоренности сторон.</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Статья 39.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 июля 2013 года № 55</w:t>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qqnsvw7bnjkimh2z126x" Type="http://schemas.openxmlformats.org/officeDocument/2006/relationships/hyperlink" Target="http://kodeks.duckdns.org/document/230030020" TargetMode="External"/><Relationship Id="rIdxemyqdjzv9mrnxxwz_ubp" Type="http://schemas.openxmlformats.org/officeDocument/2006/relationships/hyperlink" Target="http://kodeks.duckdns.org/document/112563" TargetMode="External"/><Relationship Id="rIdhnuigwdzohlemp7o_fip4" Type="http://schemas.openxmlformats.org/officeDocument/2006/relationships/hyperlink" Target="http://kodeks.duckdns.org/document/230030020" TargetMode="External"/><Relationship Id="rIdla2ezzhaawy34e4mkhntl" Type="http://schemas.openxmlformats.org/officeDocument/2006/relationships/hyperlink" Target="http://kodeks.duckdns.org/document/112563" TargetMode="External"/><Relationship Id="rIdj40wkkhz_vfuedjh5paqd" Type="http://schemas.openxmlformats.org/officeDocument/2006/relationships/hyperlink" Target="http://kodeks.duckdns.org/document/230030020" TargetMode="External"/><Relationship Id="rIdsp-jh-uxm19cqkdpkeila" Type="http://schemas.openxmlformats.org/officeDocument/2006/relationships/hyperlink" Target="http://kodeks.duckdns.org/document/112213" TargetMode="External"/><Relationship Id="rIdiibzonfp4a1vt6zzh4bhs" Type="http://schemas.openxmlformats.org/officeDocument/2006/relationships/hyperlink" Target="http://kodeks.duckdns.org/document/112309" TargetMode="External"/><Relationship Id="rIdntp1funsugxgc02s4ccyk" Type="http://schemas.openxmlformats.org/officeDocument/2006/relationships/hyperlink" Target="http://kodeks.duckdns.org/document/112308" TargetMode="External"/><Relationship Id="rIdoqllu77dippjzxwsmwuri" Type="http://schemas.openxmlformats.org/officeDocument/2006/relationships/hyperlink" Target="http://kodeks.duckdns.org/document/111521" TargetMode="External"/><Relationship Id="rIdloyotsefczxe8st_borhv" Type="http://schemas.openxmlformats.org/officeDocument/2006/relationships/hyperlink" Target="http://kodeks.duckdns.org/document/111520" TargetMode="External"/><Relationship Id="rId1ccc-apazhhk7yjszqckv" Type="http://schemas.openxmlformats.org/officeDocument/2006/relationships/hyperlink" Target="http://kodeks.duckdns.org/document/112306" TargetMode="External"/><Relationship Id="rIdjhabqot8jg75-xt-xbf9j" Type="http://schemas.openxmlformats.org/officeDocument/2006/relationships/hyperlink" Target="http://kodeks.duckdns.org/document/112563" TargetMode="External"/><Relationship Id="rIdplfb80ohss8ekblatn19i" Type="http://schemas.openxmlformats.org/officeDocument/2006/relationships/hyperlink" Target="http://kodeks.duckdns.org/document/230030020" TargetMode="External"/><Relationship Id="rId0syv9lga2ojphgu-lmmwd" Type="http://schemas.openxmlformats.org/officeDocument/2006/relationships/hyperlink" Target="http://kodeks.duckdns.org/document/112563" TargetMode="External"/><Relationship Id="rIdfdbhpf2pufqmxykmn9ba9" Type="http://schemas.openxmlformats.org/officeDocument/2006/relationships/hyperlink" Target="http://kodeks.duckdns.org/document/230030020" TargetMode="External"/><Relationship Id="rIdefqiigd2_akhef_dbider" Type="http://schemas.openxmlformats.org/officeDocument/2006/relationships/hyperlink" Target="http://kodeks.duckdns.org/document/112563" TargetMode="External"/><Relationship Id="rIdqgaclhzjilvv4frob_wjb" Type="http://schemas.openxmlformats.org/officeDocument/2006/relationships/hyperlink" Target="http://kodeks.duckdns.org/document/230030020" TargetMode="External"/><Relationship Id="rIdy2d8larnyelxv__yo4czw" Type="http://schemas.openxmlformats.org/officeDocument/2006/relationships/hyperlink" Target="http://kodeks.duckdns.org/document/230030020" TargetMode="External"/><Relationship Id="rIdobxvrknbuskm-krxtsxl_" Type="http://schemas.openxmlformats.org/officeDocument/2006/relationships/hyperlink" Target="http://kodeks.duckdns.org/document/112563" TargetMode="External"/><Relationship Id="rIdko5krfzpcruwa7vsyh8aq" Type="http://schemas.openxmlformats.org/officeDocument/2006/relationships/hyperlink" Target="http://kodeks.duckdns.org/document/230030020" TargetMode="External"/><Relationship Id="rIdjneaosigx7sfeyo79jgj4" Type="http://schemas.openxmlformats.org/officeDocument/2006/relationships/hyperlink" Target="http://kodeks.duckdns.org/document/230030020" TargetMode="External"/><Relationship Id="rIdnqqzmmrfk3fkpom2mammd" Type="http://schemas.openxmlformats.org/officeDocument/2006/relationships/hyperlink" Target="http://kodeks.duckdns.org/document/112563" TargetMode="External"/><Relationship Id="rIdlz251qzwqxdewgczqwkrv" Type="http://schemas.openxmlformats.org/officeDocument/2006/relationships/hyperlink" Target="http://kodeks.duckdns.org/document/112563" TargetMode="External"/><Relationship Id="rIdnobmvpbzjlopuo3krxeyi" Type="http://schemas.openxmlformats.org/officeDocument/2006/relationships/hyperlink" Target="http://kodeks.duckdns.org/document/230030020" TargetMode="External"/><Relationship Id="rIdp96tm4w_zbwdc76u4ybsd" Type="http://schemas.openxmlformats.org/officeDocument/2006/relationships/hyperlink" Target="http://kodeks.duckdns.org/document/112563" TargetMode="External"/><Relationship Id="rIdrob-fxmjrnwbm49yilby1" Type="http://schemas.openxmlformats.org/officeDocument/2006/relationships/hyperlink" Target="http://kodeks.duckdns.org/document/112563" TargetMode="External"/><Relationship Id="rIdg51tlfxbuk7evuaaqtegz" Type="http://schemas.openxmlformats.org/officeDocument/2006/relationships/hyperlink" Target="http://kodeks.duckdns.org/document/112563" TargetMode="External"/><Relationship Id="rIdssbj1odyt3qsk5ssq9jqu" Type="http://schemas.openxmlformats.org/officeDocument/2006/relationships/hyperlink" Target="http://kodeks.duckdns.org/document/230030020" TargetMode="External"/><Relationship Id="rIdwgyieroaffbmxiqqpezxv" Type="http://schemas.openxmlformats.org/officeDocument/2006/relationships/hyperlink" Target="http://kodeks.duckdns.org/document/230030020" TargetMode="External"/><Relationship Id="rIdsupffclfgdqh3ianj9fqe" Type="http://schemas.openxmlformats.org/officeDocument/2006/relationships/hyperlink" Target="http://kodeks.duckdns.org/document/230030020" TargetMode="External"/><Relationship Id="rIdh6zmdtwhuhlryal97kaf0" Type="http://schemas.openxmlformats.org/officeDocument/2006/relationships/hyperlink" Target="http://kodeks.duckdns.org/document/230030020" TargetMode="External"/><Relationship Id="rIdhblbywuewa0vrwqkok0wm" Type="http://schemas.openxmlformats.org/officeDocument/2006/relationships/hyperlink" Target="http://kodeks.duckdns.org/document/230030020" TargetMode="External"/><Relationship Id="rIdt5velxcxf1pmoubiwhu_9" Type="http://schemas.openxmlformats.org/officeDocument/2006/relationships/hyperlink" Target="http://kodeks.duckdns.org/document/230030020" TargetMode="External"/><Relationship Id="rIdgvohveqge8uuyrigbnytq" Type="http://schemas.openxmlformats.org/officeDocument/2006/relationships/hyperlink" Target="http://kodeks.duckdns.org/document/230030020" TargetMode="External"/><Relationship Id="rIdmk4s9crk4h4vny8wexvbh" Type="http://schemas.openxmlformats.org/officeDocument/2006/relationships/hyperlink" Target="http://kodeks.duckdns.org/document/112563" TargetMode="External"/><Relationship Id="rIdakt8qta193j1gcjnn2hmv" Type="http://schemas.openxmlformats.org/officeDocument/2006/relationships/hyperlink" Target="http://kodeks.duckdns.org/document/230030020" TargetMode="External"/><Relationship Id="rIdxnjuqnirwasihomallglz" Type="http://schemas.openxmlformats.org/officeDocument/2006/relationships/hyperlink" Target="http://kodeks.duckdns.org/document/230030020" TargetMode="External"/><Relationship Id="rIdrtvjejd3r8juryokz17cx" Type="http://schemas.openxmlformats.org/officeDocument/2006/relationships/hyperlink" Target="http://kodeks.duckdns.org/document/112563" TargetMode="External"/><Relationship Id="rIdzpev8_u31a1a1gy_qydnv" Type="http://schemas.openxmlformats.org/officeDocument/2006/relationships/hyperlink" Target="http://kodeks.duckdns.org/document/112563" TargetMode="External"/><Relationship Id="rIdteozvtdkltelqlavljq0u" Type="http://schemas.openxmlformats.org/officeDocument/2006/relationships/hyperlink" Target="http://kodeks.duckdns.org/document/112563" TargetMode="External"/><Relationship Id="rId22w_42m-q-fmjlvmf-hsh" Type="http://schemas.openxmlformats.org/officeDocument/2006/relationships/hyperlink" Target="http://kodeks.duckdns.org/document/112563" TargetMode="External"/><Relationship Id="rIdiyzhp5ccbdentfsi5tk_p" Type="http://schemas.openxmlformats.org/officeDocument/2006/relationships/hyperlink" Target="http://kodeks.duckdns.org/document/112563" TargetMode="External"/><Relationship Id="rIdzen6zrpui0plqtp4tk7vg" Type="http://schemas.openxmlformats.org/officeDocument/2006/relationships/hyperlink" Target="http://kodeks.duckdns.org/document/112563" TargetMode="External"/><Relationship Id="rId0lp-4ku49llgyeea25jnn" Type="http://schemas.openxmlformats.org/officeDocument/2006/relationships/hyperlink" Target="http://kodeks.duckdns.org/document/230030020" TargetMode="External"/><Relationship Id="rIdvdl5es3nix9milzitxq7p" Type="http://schemas.openxmlformats.org/officeDocument/2006/relationships/hyperlink" Target="http://kodeks.duckdns.org/document/230030020" TargetMode="External"/><Relationship Id="rIditkepl6qjxkwks561zhgv" Type="http://schemas.openxmlformats.org/officeDocument/2006/relationships/hyperlink" Target="http://kodeks.duckdns.org/document/230030020" TargetMode="External"/><Relationship Id="rIdy6vnfuwpselrsyb5jsqs3" Type="http://schemas.openxmlformats.org/officeDocument/2006/relationships/hyperlink" Target="http://kodeks.duckdns.org/document/230030020" TargetMode="External"/><Relationship Id="rIdp51qp9dwh2-tzpzko360o" Type="http://schemas.openxmlformats.org/officeDocument/2006/relationships/hyperlink" Target="http://kodeks.duckdns.org/document/112563" TargetMode="External"/><Relationship Id="rId7" Type="http://schemas.openxmlformats.org/officeDocument/2006/relationships/image" Target="media/93bec1c1538034512fe33c1434ae0ea86b639d33.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2026-09-23T09:37:46.123Z</dcterms:created>
  <dcterms:modified xsi:type="dcterms:W3CDTF">2026-09-23T09:37:46.123Z</dcterms:modified>
</cp:coreProperties>
</file>

<file path=docProps/custom.xml><?xml version="1.0" encoding="utf-8"?>
<Properties xmlns="http://schemas.openxmlformats.org/officeDocument/2006/custom-properties" xmlns:vt="http://schemas.openxmlformats.org/officeDocument/2006/docPropsVTypes"/>
</file>