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r>
        <w:rPr>
          <w:rFonts w:ascii="Arial" w:cs="Arial" w:eastAsia="Arial" w:hAnsi="Arial"/>
          <w:i/>
          <w:iCs/>
          <w:sz w:val="24"/>
          <w:szCs w:val="24"/>
        </w:rPr>
        <w:t xml:space="preserve">в соответствии с </w:t>
      </w:r>
      <w:hyperlink w:history="1" r:id="rIdt8wzx_aeksbclysk69lg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2014 года № 184</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5 августа 2008 года № 196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и дополнений в Таможенный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Таможенный </w:t>
      </w:r>
      <w:hyperlink w:history="1" r:id="rIdio5c6fwe2mdr4qahqf6p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2006 г., № 5 ст.420) следующие изменения и дополнения:</w:t>
      </w:r>
    </w:p>
    <w:p>
      <w:pPr>
        <w:spacing w:after="120"/>
        <w:jc w:val="both"/>
      </w:pPr>
      <w:r>
        <w:rPr>
          <w:rFonts w:ascii="Arial" w:cs="Arial" w:eastAsia="Arial" w:hAnsi="Arial"/>
          <w:sz w:val="24"/>
          <w:szCs w:val="24"/>
        </w:rPr>
        <w:t xml:space="preserve">1. В пункте 1 статьи 7 слова "Министерство финансов Кыргызской Республики" заменить словами "Уполномоченный государственный орган, определяемый Правительством Кыргызской Республики".</w:t>
      </w:r>
    </w:p>
    <w:p>
      <w:pPr>
        <w:spacing w:after="120"/>
        <w:jc w:val="both"/>
      </w:pPr>
      <w:r>
        <w:rPr>
          <w:rFonts w:ascii="Arial" w:cs="Arial" w:eastAsia="Arial" w:hAnsi="Arial"/>
          <w:sz w:val="24"/>
          <w:szCs w:val="24"/>
        </w:rPr>
        <w:t xml:space="preserve">2. В статье 8:</w:t>
      </w:r>
    </w:p>
    <w:p>
      <w:pPr>
        <w:spacing w:after="120"/>
        <w:jc w:val="both"/>
      </w:pPr>
      <w:r>
        <w:rPr>
          <w:rFonts w:ascii="Arial" w:cs="Arial" w:eastAsia="Arial" w:hAnsi="Arial"/>
          <w:sz w:val="24"/>
          <w:szCs w:val="24"/>
        </w:rPr>
        <w:t xml:space="preserve">в пункте 2 слова "за исключением случаев, установленных законодательством Кыргызской Республики" заменить словами "за исключением случаев, предусмотренных пунктом 4 настоящей статьи";</w:t>
      </w:r>
    </w:p>
    <w:p>
      <w:pPr>
        <w:spacing w:after="120"/>
        <w:jc w:val="both"/>
      </w:pPr>
      <w:r>
        <w:rPr>
          <w:rFonts w:ascii="Arial" w:cs="Arial" w:eastAsia="Arial" w:hAnsi="Arial"/>
          <w:sz w:val="24"/>
          <w:szCs w:val="24"/>
        </w:rPr>
        <w:t xml:space="preserve">статью дополнить пунктом 4 следующего содержания:</w:t>
      </w:r>
    </w:p>
    <w:p>
      <w:pPr>
        <w:spacing w:after="120"/>
        <w:jc w:val="both"/>
      </w:pPr>
      <w:r>
        <w:rPr>
          <w:rFonts w:ascii="Arial" w:cs="Arial" w:eastAsia="Arial" w:hAnsi="Arial"/>
          <w:sz w:val="24"/>
          <w:szCs w:val="24"/>
        </w:rPr>
        <w:t xml:space="preserve">"4. Таможенные органы по официальным запросам представляют сведения следующим государственным органам Кыргызской Республики:</w:t>
      </w:r>
    </w:p>
    <w:p>
      <w:pPr>
        <w:spacing w:after="120"/>
        <w:jc w:val="both"/>
      </w:pPr>
      <w:r>
        <w:rPr>
          <w:rFonts w:ascii="Arial" w:cs="Arial" w:eastAsia="Arial" w:hAnsi="Arial"/>
          <w:sz w:val="24"/>
          <w:szCs w:val="24"/>
        </w:rPr>
        <w:t xml:space="preserve">1) правоохранительным органам - только по возбужденным уголовным делам исключительно в отношении лиц, совершивших правонарушения в сфере таможенного дела;</w:t>
      </w:r>
    </w:p>
    <w:p>
      <w:pPr>
        <w:spacing w:after="120"/>
        <w:jc w:val="both"/>
      </w:pPr>
      <w:r>
        <w:rPr>
          <w:rFonts w:ascii="Arial" w:cs="Arial" w:eastAsia="Arial" w:hAnsi="Arial"/>
          <w:sz w:val="24"/>
          <w:szCs w:val="24"/>
        </w:rPr>
        <w:t xml:space="preserve">2) судам в ходе судебного разбирательства - по их истребованию;</w:t>
      </w:r>
    </w:p>
    <w:p>
      <w:pPr>
        <w:spacing w:after="120"/>
        <w:jc w:val="both"/>
      </w:pPr>
      <w:r>
        <w:rPr>
          <w:rFonts w:ascii="Arial" w:cs="Arial" w:eastAsia="Arial" w:hAnsi="Arial"/>
          <w:sz w:val="24"/>
          <w:szCs w:val="24"/>
        </w:rPr>
        <w:t xml:space="preserve">3) уполномоченному государственному органу по делам о банкротстве, администратору (временному администратору, специальному администратору, консерватору, внешнему управляющему) в целях осуществления ими полномочий, предусмотренных законом Кыргызской Республики о банкротстве, только по тем субъектам, в отношении которых возбужден процесс банкротства;</w:t>
      </w:r>
    </w:p>
    <w:p>
      <w:pPr>
        <w:spacing w:after="120"/>
        <w:jc w:val="both"/>
      </w:pPr>
      <w:r>
        <w:rPr>
          <w:rFonts w:ascii="Arial" w:cs="Arial" w:eastAsia="Arial" w:hAnsi="Arial"/>
          <w:sz w:val="24"/>
          <w:szCs w:val="24"/>
        </w:rPr>
        <w:t xml:space="preserve">4) органам налоговой службы - в целях исполнения ими своих обязанностей, предусмотренных настоящим Кодексом и (или) Налоговым кодексом Кыргызской Республики;</w:t>
      </w:r>
    </w:p>
    <w:p>
      <w:pPr>
        <w:spacing w:after="120"/>
        <w:jc w:val="both"/>
      </w:pPr>
      <w:r>
        <w:rPr>
          <w:rFonts w:ascii="Arial" w:cs="Arial" w:eastAsia="Arial" w:hAnsi="Arial"/>
          <w:sz w:val="24"/>
          <w:szCs w:val="24"/>
        </w:rPr>
        <w:t xml:space="preserve">5) Жогорку Кенешу, Правительству, Счетной палате и Службе финансовой разведки Кыргызской Республики - в случаях, установленных законом Кыргызской Республики, регулирующим их деятельность;</w:t>
      </w:r>
    </w:p>
    <w:p>
      <w:pPr>
        <w:spacing w:after="120"/>
        <w:jc w:val="both"/>
      </w:pPr>
      <w:r>
        <w:rPr>
          <w:rFonts w:ascii="Arial" w:cs="Arial" w:eastAsia="Arial" w:hAnsi="Arial"/>
          <w:sz w:val="24"/>
          <w:szCs w:val="24"/>
        </w:rPr>
        <w:t xml:space="preserve">6) таможенным, налоговым или правоохранительным органам других государств - в соответствии с международными договорами о взаимном сотрудничестве между таможенными, налоговыми или правоохранительными органами, участником которых является Кыргызская Республика.".</w:t>
      </w:r>
    </w:p>
    <w:p>
      <w:pPr>
        <w:spacing w:after="120"/>
        <w:jc w:val="both"/>
      </w:pPr>
      <w:r>
        <w:rPr>
          <w:rFonts w:ascii="Arial" w:cs="Arial" w:eastAsia="Arial" w:hAnsi="Arial"/>
          <w:sz w:val="24"/>
          <w:szCs w:val="24"/>
        </w:rPr>
        <w:t xml:space="preserve">3. В статье 9:</w:t>
      </w:r>
    </w:p>
    <w:p>
      <w:pPr>
        <w:spacing w:after="120"/>
        <w:jc w:val="both"/>
      </w:pPr>
      <w:r>
        <w:rPr>
          <w:rFonts w:ascii="Arial" w:cs="Arial" w:eastAsia="Arial" w:hAnsi="Arial"/>
          <w:sz w:val="24"/>
          <w:szCs w:val="24"/>
        </w:rPr>
        <w:t xml:space="preserve">подпункт 1 изложить в следующей редакции:</w:t>
      </w:r>
    </w:p>
    <w:p>
      <w:pPr>
        <w:spacing w:after="120"/>
        <w:jc w:val="both"/>
      </w:pPr>
      <w:r>
        <w:rPr>
          <w:rFonts w:ascii="Arial" w:cs="Arial" w:eastAsia="Arial" w:hAnsi="Arial"/>
          <w:sz w:val="24"/>
          <w:szCs w:val="24"/>
        </w:rPr>
        <w:t xml:space="preserve">"1) Таможенный контроль с использованием методов аудита - меры, принимаемые таможенными органами для проверки достоверности сведений, предоставленных лицами при перемещении товаров через таможенную границу, с документами бухгалтерского учета, финансовой (бухгалтерской) отчетности и другими документами, относящимися к экономической (предпринимательской) деятельности субъекта;";</w:t>
      </w:r>
    </w:p>
    <w:p>
      <w:pPr>
        <w:spacing w:after="120"/>
        <w:jc w:val="both"/>
      </w:pPr>
      <w:r>
        <w:rPr>
          <w:rFonts w:ascii="Arial" w:cs="Arial" w:eastAsia="Arial" w:hAnsi="Arial"/>
          <w:sz w:val="24"/>
          <w:szCs w:val="24"/>
        </w:rPr>
        <w:t xml:space="preserve">в подпункте 11 слова "товары, содержащие объекты интеллектуальной собственности (объекты авторского права и смежных прав, промышленной собственности, в том числе товарные знаки, знаки обслуживания и наименования мест происхождения товаров) и другие объекты интеллектуальной собственности в соответствии с законодательством Кыргызской Республики" заменить словами "товары, содержащие объекты авторского права и смежных прав, прав на товарные знаки, знаки обслуживания и наименований мест происхождения товаров";</w:t>
      </w:r>
    </w:p>
    <w:p>
      <w:pPr>
        <w:spacing w:after="120"/>
        <w:jc w:val="both"/>
      </w:pPr>
      <w:r>
        <w:rPr>
          <w:rFonts w:ascii="Arial" w:cs="Arial" w:eastAsia="Arial" w:hAnsi="Arial"/>
          <w:sz w:val="24"/>
          <w:szCs w:val="24"/>
        </w:rPr>
        <w:t xml:space="preserve">в подпункте 25 слова "приостановление выпуска" заменить словами "приостановление выпуска товаров, содержащих объекты интеллектуальной собственности";</w:t>
      </w:r>
    </w:p>
    <w:p>
      <w:pPr>
        <w:spacing w:after="120"/>
        <w:jc w:val="both"/>
      </w:pPr>
      <w:r>
        <w:rPr>
          <w:rFonts w:ascii="Arial" w:cs="Arial" w:eastAsia="Arial" w:hAnsi="Arial"/>
          <w:sz w:val="24"/>
          <w:szCs w:val="24"/>
        </w:rPr>
        <w:t xml:space="preserve">подпункт 31 изложить в следующей редакции:</w:t>
      </w:r>
    </w:p>
    <w:p>
      <w:pPr>
        <w:spacing w:after="120"/>
        <w:jc w:val="both"/>
      </w:pPr>
      <w:r>
        <w:rPr>
          <w:rFonts w:ascii="Arial" w:cs="Arial" w:eastAsia="Arial" w:hAnsi="Arial"/>
          <w:sz w:val="24"/>
          <w:szCs w:val="24"/>
        </w:rPr>
        <w:t xml:space="preserve">"31) таможенные органы - соответствующие подразделения центрального аппарата уполномоченного государственного органа, таможни и другие подразделения;";</w:t>
      </w:r>
    </w:p>
    <w:p>
      <w:pPr>
        <w:spacing w:after="120"/>
        <w:jc w:val="both"/>
      </w:pPr>
      <w:r>
        <w:rPr>
          <w:rFonts w:ascii="Arial" w:cs="Arial" w:eastAsia="Arial" w:hAnsi="Arial"/>
          <w:sz w:val="24"/>
          <w:szCs w:val="24"/>
        </w:rPr>
        <w:t xml:space="preserve">в подпункте 32 слова "законодательством и настоящим Кодексом" заменить словами "и таможенным законодательством";</w:t>
      </w:r>
    </w:p>
    <w:p>
      <w:pPr>
        <w:spacing w:after="120"/>
        <w:jc w:val="both"/>
      </w:pPr>
      <w:r>
        <w:rPr>
          <w:rFonts w:ascii="Arial" w:cs="Arial" w:eastAsia="Arial" w:hAnsi="Arial"/>
          <w:sz w:val="24"/>
          <w:szCs w:val="24"/>
        </w:rPr>
        <w:t xml:space="preserve">в подпункте 38 слова "деньги, валютные ценности" заменить словами "валюта, валютные ценности, ценные бумаги";</w:t>
      </w:r>
    </w:p>
    <w:p>
      <w:pPr>
        <w:spacing w:after="120"/>
        <w:jc w:val="both"/>
      </w:pPr>
      <w:r>
        <w:rPr>
          <w:rFonts w:ascii="Arial" w:cs="Arial" w:eastAsia="Arial" w:hAnsi="Arial"/>
          <w:sz w:val="24"/>
          <w:szCs w:val="24"/>
        </w:rPr>
        <w:t xml:space="preserve">статью дополнить подпунктами 44-47 следующего содержания:</w:t>
      </w:r>
    </w:p>
    <w:p>
      <w:pPr>
        <w:spacing w:after="120"/>
        <w:jc w:val="both"/>
      </w:pPr>
      <w:r>
        <w:rPr>
          <w:rFonts w:ascii="Arial" w:cs="Arial" w:eastAsia="Arial" w:hAnsi="Arial"/>
          <w:sz w:val="24"/>
          <w:szCs w:val="24"/>
        </w:rPr>
        <w:t xml:space="preserve">"44) разрешение таможенного органа - оформление действий таможенных органов, которое позволяет совершать определенные операции, предусмотренные настоящим Кодексом, путем проставления личных номерных печатей и штампов или вынесения определенных решений в письменном виде;</w:t>
      </w:r>
    </w:p>
    <w:p>
      <w:pPr>
        <w:spacing w:after="120"/>
        <w:jc w:val="both"/>
      </w:pPr>
      <w:r>
        <w:rPr>
          <w:rFonts w:ascii="Arial" w:cs="Arial" w:eastAsia="Arial" w:hAnsi="Arial"/>
          <w:sz w:val="24"/>
          <w:szCs w:val="24"/>
        </w:rPr>
        <w:t xml:space="preserve">45) место представления товаров и транспортных средств таможенному органу - территория (часть территории), открытые или крытые помещения, определенные таможенным органом как места производства таможенных процедур, предусмотренных настоящим Кодексом;</w:t>
      </w:r>
    </w:p>
    <w:p>
      <w:pPr>
        <w:spacing w:after="120"/>
        <w:jc w:val="both"/>
      </w:pPr>
      <w:r>
        <w:rPr>
          <w:rFonts w:ascii="Arial" w:cs="Arial" w:eastAsia="Arial" w:hAnsi="Arial"/>
          <w:sz w:val="24"/>
          <w:szCs w:val="24"/>
        </w:rPr>
        <w:t xml:space="preserve">46) пункт пропуска - территория (часть территории) в пределах места, которое определено Правительством Кыргызской Республики и международными договорами, вступившими в установленном законом порядке в силу, и которое оборудовано соответствующим образом для перемещения лиц, товаров и транспортных средств через государственную (таможенную) границу Кыргызской Республики;</w:t>
      </w:r>
    </w:p>
    <w:p>
      <w:pPr>
        <w:spacing w:after="120"/>
        <w:jc w:val="both"/>
      </w:pPr>
      <w:r>
        <w:rPr>
          <w:rFonts w:ascii="Arial" w:cs="Arial" w:eastAsia="Arial" w:hAnsi="Arial"/>
          <w:sz w:val="24"/>
          <w:szCs w:val="24"/>
        </w:rPr>
        <w:t xml:space="preserve">47) совокупный таможенный платеж - взимаемая без деления на источники сумма, эквивалентная сумме таможенных пошлин и налогов, взимание которых возложено на таможенные органы.".</w:t>
      </w:r>
    </w:p>
    <w:p>
      <w:pPr>
        <w:spacing w:after="120"/>
        <w:jc w:val="both"/>
      </w:pPr>
      <w:r>
        <w:rPr>
          <w:rFonts w:ascii="Arial" w:cs="Arial" w:eastAsia="Arial" w:hAnsi="Arial"/>
          <w:sz w:val="24"/>
          <w:szCs w:val="24"/>
        </w:rPr>
        <w:t xml:space="preserve">4. В пункте 1 статьи 12 после слов "настоящей главой" дополнить словами ", а также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5. В абзаце пятнадцатом пункта 3 статьи 13 слова "перечень и местонахождение" заменить словами "в случаях, если имеются перечень и местонахождение".</w:t>
      </w:r>
    </w:p>
    <w:p>
      <w:pPr>
        <w:spacing w:after="120"/>
        <w:jc w:val="both"/>
      </w:pPr>
      <w:r>
        <w:rPr>
          <w:rFonts w:ascii="Arial" w:cs="Arial" w:eastAsia="Arial" w:hAnsi="Arial"/>
          <w:sz w:val="24"/>
          <w:szCs w:val="24"/>
        </w:rPr>
        <w:t xml:space="preserve">6. В подпунктах 2 и 3 статьи 14 слова "владения помещениями и (или) открытыми площадками, предназначенными" заменить словами "собственности на помещения и (или) открытые площадки, предназначенные".</w:t>
      </w:r>
    </w:p>
    <w:p>
      <w:pPr>
        <w:spacing w:after="120"/>
        <w:jc w:val="both"/>
      </w:pPr>
      <w:r>
        <w:rPr>
          <w:rFonts w:ascii="Arial" w:cs="Arial" w:eastAsia="Arial" w:hAnsi="Arial"/>
          <w:sz w:val="24"/>
          <w:szCs w:val="24"/>
        </w:rPr>
        <w:t xml:space="preserve">7. Пункт 1 статьи 25 дополнить подпунктом 4 следующего содержания:</w:t>
      </w:r>
    </w:p>
    <w:p>
      <w:pPr>
        <w:spacing w:after="120"/>
        <w:jc w:val="both"/>
      </w:pPr>
      <w:r>
        <w:rPr>
          <w:rFonts w:ascii="Arial" w:cs="Arial" w:eastAsia="Arial" w:hAnsi="Arial"/>
          <w:sz w:val="24"/>
          <w:szCs w:val="24"/>
        </w:rPr>
        <w:t xml:space="preserve">"4) временной (условной) оценки товара.".</w:t>
      </w:r>
    </w:p>
    <w:p>
      <w:pPr>
        <w:spacing w:after="120"/>
        <w:jc w:val="both"/>
      </w:pPr>
      <w:r>
        <w:rPr>
          <w:rFonts w:ascii="Arial" w:cs="Arial" w:eastAsia="Arial" w:hAnsi="Arial"/>
          <w:sz w:val="24"/>
          <w:szCs w:val="24"/>
        </w:rPr>
        <w:t xml:space="preserve">8. В статье 35:</w:t>
      </w:r>
    </w:p>
    <w:p>
      <w:pPr>
        <w:spacing w:after="120"/>
        <w:jc w:val="both"/>
      </w:pPr>
      <w:r>
        <w:rPr>
          <w:rFonts w:ascii="Arial" w:cs="Arial" w:eastAsia="Arial" w:hAnsi="Arial"/>
          <w:sz w:val="24"/>
          <w:szCs w:val="24"/>
        </w:rPr>
        <w:t xml:space="preserve">в подпункте 1 пункта 1 слова "Кыргызской Республики предоставляет" заменить словами "Кыргызская Республика предоставляет".</w:t>
      </w:r>
    </w:p>
    <w:p>
      <w:pPr>
        <w:spacing w:after="120"/>
        <w:jc w:val="both"/>
      </w:pPr>
      <w:r>
        <w:rPr>
          <w:rFonts w:ascii="Arial" w:cs="Arial" w:eastAsia="Arial" w:hAnsi="Arial"/>
          <w:sz w:val="24"/>
          <w:szCs w:val="24"/>
        </w:rPr>
        <w:t xml:space="preserve">9. В статье 40:</w:t>
      </w:r>
    </w:p>
    <w:p>
      <w:pPr>
        <w:spacing w:after="120"/>
        <w:jc w:val="both"/>
      </w:pPr>
      <w:r>
        <w:rPr>
          <w:rFonts w:ascii="Arial" w:cs="Arial" w:eastAsia="Arial" w:hAnsi="Arial"/>
          <w:sz w:val="24"/>
          <w:szCs w:val="24"/>
        </w:rPr>
        <w:t xml:space="preserve">в пункте 1 слова "таможенными органами" исключить; после слов "подлежат классификации" дополнить словами "декларантом либо таможенным брокером по выбору декларанта";</w:t>
      </w:r>
    </w:p>
    <w:p>
      <w:pPr>
        <w:spacing w:after="120"/>
        <w:jc w:val="both"/>
      </w:pPr>
      <w:r>
        <w:rPr>
          <w:rFonts w:ascii="Arial" w:cs="Arial" w:eastAsia="Arial" w:hAnsi="Arial"/>
          <w:sz w:val="24"/>
          <w:szCs w:val="24"/>
        </w:rPr>
        <w:t xml:space="preserve">дополнить пунктом 3 следующего содержания:</w:t>
      </w:r>
    </w:p>
    <w:p>
      <w:pPr>
        <w:spacing w:after="120"/>
        <w:jc w:val="both"/>
      </w:pPr>
      <w:r>
        <w:rPr>
          <w:rFonts w:ascii="Arial" w:cs="Arial" w:eastAsia="Arial" w:hAnsi="Arial"/>
          <w:sz w:val="24"/>
          <w:szCs w:val="24"/>
        </w:rPr>
        <w:t xml:space="preserve">"3. Решения таможенных органов о классификации товаров являются обязательными. Декларант вправе обжаловать такие решения в соответствии с главой 59 настоящего Кодекса.".</w:t>
      </w:r>
    </w:p>
    <w:p>
      <w:pPr>
        <w:spacing w:after="120"/>
        <w:jc w:val="both"/>
      </w:pPr>
      <w:r>
        <w:rPr>
          <w:rFonts w:ascii="Arial" w:cs="Arial" w:eastAsia="Arial" w:hAnsi="Arial"/>
          <w:sz w:val="24"/>
          <w:szCs w:val="24"/>
        </w:rPr>
        <w:t xml:space="preserve">10. В пункте 2 статьи 41:</w:t>
      </w:r>
    </w:p>
    <w:p>
      <w:pPr>
        <w:spacing w:after="120"/>
        <w:jc w:val="both"/>
      </w:pPr>
      <w:r>
        <w:rPr>
          <w:rFonts w:ascii="Arial" w:cs="Arial" w:eastAsia="Arial" w:hAnsi="Arial"/>
          <w:sz w:val="24"/>
          <w:szCs w:val="24"/>
        </w:rPr>
        <w:t xml:space="preserve">слова "в иное, устанавливаемое нормативными правовыми актами Кыргызской Республики место" заменить словами "в место представления товаров и транспортных средств таможенному органу";</w:t>
      </w:r>
    </w:p>
    <w:p>
      <w:pPr>
        <w:spacing w:after="120"/>
        <w:jc w:val="both"/>
      </w:pPr>
      <w:r>
        <w:rPr>
          <w:rFonts w:ascii="Arial" w:cs="Arial" w:eastAsia="Arial" w:hAnsi="Arial"/>
          <w:sz w:val="24"/>
          <w:szCs w:val="24"/>
        </w:rPr>
        <w:t xml:space="preserve">пункт дополнить абзацем вторым следующего содержания:</w:t>
      </w:r>
    </w:p>
    <w:p>
      <w:pPr>
        <w:spacing w:after="120"/>
        <w:jc w:val="both"/>
      </w:pPr>
      <w:r>
        <w:rPr>
          <w:rFonts w:ascii="Arial" w:cs="Arial" w:eastAsia="Arial" w:hAnsi="Arial"/>
          <w:sz w:val="24"/>
          <w:szCs w:val="24"/>
        </w:rPr>
        <w:t xml:space="preserve">"Определение места представления товаров и транспортных средств не требуется для товаров, перемещаемых по линиям электропередачи и трубопроводным транспортом.".</w:t>
      </w:r>
    </w:p>
    <w:p>
      <w:pPr>
        <w:spacing w:after="120"/>
        <w:jc w:val="both"/>
      </w:pPr>
      <w:r>
        <w:rPr>
          <w:rFonts w:ascii="Arial" w:cs="Arial" w:eastAsia="Arial" w:hAnsi="Arial"/>
          <w:sz w:val="24"/>
          <w:szCs w:val="24"/>
        </w:rPr>
        <w:t xml:space="preserve">11. В пункте 4 статьи 44 слова "транспортных перевозчика" заменить словами "транспортных документах".</w:t>
      </w:r>
    </w:p>
    <w:p>
      <w:pPr>
        <w:spacing w:after="120"/>
        <w:jc w:val="both"/>
      </w:pPr>
      <w:r>
        <w:rPr>
          <w:rFonts w:ascii="Arial" w:cs="Arial" w:eastAsia="Arial" w:hAnsi="Arial"/>
          <w:sz w:val="24"/>
          <w:szCs w:val="24"/>
        </w:rPr>
        <w:t xml:space="preserve">12. В пункте 1 статьи 45 слова "в месте прибытия товаров" заменить словами "в месте представления товаров и транспортных средств таможенному органу".</w:t>
      </w:r>
    </w:p>
    <w:p>
      <w:pPr>
        <w:spacing w:after="120"/>
        <w:jc w:val="both"/>
      </w:pPr>
      <w:r>
        <w:rPr>
          <w:rFonts w:ascii="Arial" w:cs="Arial" w:eastAsia="Arial" w:hAnsi="Arial"/>
          <w:sz w:val="24"/>
          <w:szCs w:val="24"/>
        </w:rPr>
        <w:t xml:space="preserve">13. В пункте 2 статьи 48:</w:t>
      </w:r>
    </w:p>
    <w:p>
      <w:pPr>
        <w:spacing w:after="120"/>
        <w:jc w:val="both"/>
      </w:pPr>
      <w:r>
        <w:rPr>
          <w:rFonts w:ascii="Arial" w:cs="Arial" w:eastAsia="Arial" w:hAnsi="Arial"/>
          <w:sz w:val="24"/>
          <w:szCs w:val="24"/>
        </w:rPr>
        <w:t xml:space="preserve">в абзаце первом слова "перевозчиком товаров" заменить словами "любым перевозчиком товаров, в том числе таможенным перевозчиком";</w:t>
      </w:r>
    </w:p>
    <w:p>
      <w:pPr>
        <w:spacing w:after="120"/>
        <w:jc w:val="both"/>
      </w:pPr>
      <w:r>
        <w:rPr>
          <w:rFonts w:ascii="Arial" w:cs="Arial" w:eastAsia="Arial" w:hAnsi="Arial"/>
          <w:sz w:val="24"/>
          <w:szCs w:val="24"/>
        </w:rPr>
        <w:t xml:space="preserve">подпункт 5 после слова "товаров" дополнить словами "(статья 51)";</w:t>
      </w:r>
    </w:p>
    <w:p>
      <w:pPr>
        <w:spacing w:after="120"/>
        <w:jc w:val="both"/>
      </w:pPr>
      <w:r>
        <w:rPr>
          <w:rFonts w:ascii="Arial" w:cs="Arial" w:eastAsia="Arial" w:hAnsi="Arial"/>
          <w:sz w:val="24"/>
          <w:szCs w:val="24"/>
        </w:rPr>
        <w:t xml:space="preserve">подпункт 6 после слов "и печатями" дополнить словами "(статья 52)".</w:t>
      </w:r>
    </w:p>
    <w:p>
      <w:pPr>
        <w:spacing w:after="120"/>
        <w:jc w:val="both"/>
      </w:pPr>
      <w:r>
        <w:rPr>
          <w:rFonts w:ascii="Arial" w:cs="Arial" w:eastAsia="Arial" w:hAnsi="Arial"/>
          <w:sz w:val="24"/>
          <w:szCs w:val="24"/>
        </w:rPr>
        <w:t xml:space="preserve">14. Статью 50 дополнить пунктом 5 следующего содержания:</w:t>
      </w:r>
    </w:p>
    <w:p>
      <w:pPr>
        <w:spacing w:after="120"/>
        <w:jc w:val="both"/>
      </w:pPr>
      <w:r>
        <w:rPr>
          <w:rFonts w:ascii="Arial" w:cs="Arial" w:eastAsia="Arial" w:hAnsi="Arial"/>
          <w:sz w:val="24"/>
          <w:szCs w:val="24"/>
        </w:rPr>
        <w:t xml:space="preserve">"5. О принятии в качестве транзитной декларации документов, представленных в соответствии с пунктом 1 настоящей статьи, должностным лицом таможенного органа делается отметка на таких документах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15. Главу 7 дополнить статьей 53-1 следующего содержания:</w:t>
      </w:r>
    </w:p>
    <w:p>
      <w:pPr>
        <w:spacing w:after="120"/>
        <w:jc w:val="both"/>
      </w:pPr>
      <w:r>
        <w:rPr>
          <w:rFonts w:ascii="Arial" w:cs="Arial" w:eastAsia="Arial" w:hAnsi="Arial"/>
          <w:sz w:val="24"/>
          <w:szCs w:val="24"/>
        </w:rPr>
        <w:t xml:space="preserve">"Статья 53-1. Таможенное сопровождение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Таможенное сопровождение - сопровождение транспортных средств, перевозящих товары в соответствии с внутренним таможенным транзитом, которое осуществляется должностными лицами таможенных органов в целях обеспечения соблюдения таможенного законодательства при внутреннем таможенном транзите.</w:t>
      </w:r>
    </w:p>
    <w:p>
      <w:pPr>
        <w:spacing w:after="120"/>
        <w:jc w:val="both"/>
      </w:pPr>
      <w:r>
        <w:rPr>
          <w:rFonts w:ascii="Arial" w:cs="Arial" w:eastAsia="Arial" w:hAnsi="Arial"/>
          <w:sz w:val="24"/>
          <w:szCs w:val="24"/>
        </w:rPr>
        <w:t xml:space="preserve">2. Таможенный орган вправе принять решение о таможенном сопровождении в случае:</w:t>
      </w:r>
    </w:p>
    <w:p>
      <w:pPr>
        <w:spacing w:after="120"/>
        <w:jc w:val="both"/>
      </w:pPr>
      <w:r>
        <w:rPr>
          <w:rFonts w:ascii="Arial" w:cs="Arial" w:eastAsia="Arial" w:hAnsi="Arial"/>
          <w:sz w:val="24"/>
          <w:szCs w:val="24"/>
        </w:rPr>
        <w:t xml:space="preserve">1) непредставления обеспечения уплаты таможенных платежей в соответствии с главой 36 настоящего Кодекса;</w:t>
      </w:r>
    </w:p>
    <w:p>
      <w:pPr>
        <w:spacing w:after="120"/>
        <w:jc w:val="both"/>
      </w:pPr>
      <w:r>
        <w:rPr>
          <w:rFonts w:ascii="Arial" w:cs="Arial" w:eastAsia="Arial" w:hAnsi="Arial"/>
          <w:sz w:val="24"/>
          <w:szCs w:val="24"/>
        </w:rPr>
        <w:t xml:space="preserve">2) перевозки отдельных видов товаров, определяемых на основе системы анализа рисков и управления ими в соответствии с настоящим Кодексом;</w:t>
      </w:r>
    </w:p>
    <w:p>
      <w:pPr>
        <w:spacing w:after="120"/>
        <w:jc w:val="both"/>
      </w:pPr>
      <w:r>
        <w:rPr>
          <w:rFonts w:ascii="Arial" w:cs="Arial" w:eastAsia="Arial" w:hAnsi="Arial"/>
          <w:sz w:val="24"/>
          <w:szCs w:val="24"/>
        </w:rPr>
        <w:t xml:space="preserve">3) недоставки перевозчиком хотя бы один раз в течение одного года, со дня обращения в таможенный орган с уведомлением о внутреннем таможенном транзите, товаров в место их доставки, что подтверждается вступившим в силу постановлением о нарушении таможенных правил;</w:t>
      </w:r>
    </w:p>
    <w:p>
      <w:pPr>
        <w:spacing w:after="120"/>
        <w:jc w:val="both"/>
      </w:pPr>
      <w:r>
        <w:rPr>
          <w:rFonts w:ascii="Arial" w:cs="Arial" w:eastAsia="Arial" w:hAnsi="Arial"/>
          <w:sz w:val="24"/>
          <w:szCs w:val="24"/>
        </w:rPr>
        <w:t xml:space="preserve">4) обратного вывоза ошибочно доставленных на территорию Кыргызской Республики товаров или товаров, ввоз в Кыргызскую Республику или транзит по территории Кыргызской Республики которых запрещен, если место фактического пересечения указанными товарами таможенной границы при вывозе не совпадает с местонахождением этих товаров;</w:t>
      </w:r>
    </w:p>
    <w:p>
      <w:pPr>
        <w:spacing w:after="120"/>
        <w:jc w:val="both"/>
      </w:pPr>
      <w:r>
        <w:rPr>
          <w:rFonts w:ascii="Arial" w:cs="Arial" w:eastAsia="Arial" w:hAnsi="Arial"/>
          <w:sz w:val="24"/>
          <w:szCs w:val="24"/>
        </w:rPr>
        <w:t xml:space="preserve">5) перевозки товаров в соответствии с подпунктами 5 и 6 пункта 2 статьи 48 настоящего Кодекса;</w:t>
      </w:r>
    </w:p>
    <w:p>
      <w:pPr>
        <w:spacing w:after="120"/>
        <w:jc w:val="both"/>
      </w:pPr>
      <w:r>
        <w:rPr>
          <w:rFonts w:ascii="Arial" w:cs="Arial" w:eastAsia="Arial" w:hAnsi="Arial"/>
          <w:sz w:val="24"/>
          <w:szCs w:val="24"/>
        </w:rPr>
        <w:t xml:space="preserve">6) перевозки товаров, в отношении которых применяются нетарифные меры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3. За таможенное сопровождение взимаются таможенные сборы (статья 240).".</w:t>
      </w:r>
    </w:p>
    <w:p>
      <w:pPr>
        <w:spacing w:after="120"/>
        <w:jc w:val="both"/>
      </w:pPr>
      <w:r>
        <w:rPr>
          <w:rFonts w:ascii="Arial" w:cs="Arial" w:eastAsia="Arial" w:hAnsi="Arial"/>
          <w:sz w:val="24"/>
          <w:szCs w:val="24"/>
        </w:rPr>
        <w:t xml:space="preserve">16. В статье 62 слова "иностранные товары" заменить словами "товары и транспортные средства".</w:t>
      </w:r>
    </w:p>
    <w:p>
      <w:pPr>
        <w:spacing w:after="120"/>
        <w:jc w:val="both"/>
      </w:pPr>
      <w:r>
        <w:rPr>
          <w:rFonts w:ascii="Arial" w:cs="Arial" w:eastAsia="Arial" w:hAnsi="Arial"/>
          <w:sz w:val="24"/>
          <w:szCs w:val="24"/>
        </w:rPr>
        <w:t xml:space="preserve">17. Пункт 3 статьи 63 после слов "таможенного контроля" дополнить словами "и местом представления товаров и транспортных средств таможенному органу".</w:t>
      </w:r>
    </w:p>
    <w:p>
      <w:pPr>
        <w:spacing w:after="120"/>
        <w:jc w:val="both"/>
      </w:pPr>
      <w:r>
        <w:rPr>
          <w:rFonts w:ascii="Arial" w:cs="Arial" w:eastAsia="Arial" w:hAnsi="Arial"/>
          <w:sz w:val="24"/>
          <w:szCs w:val="24"/>
        </w:rPr>
        <w:t xml:space="preserve">18. Статью 67 дополнить пунктом 3 следующего содержания:</w:t>
      </w:r>
    </w:p>
    <w:p>
      <w:pPr>
        <w:spacing w:after="120"/>
        <w:jc w:val="both"/>
      </w:pPr>
      <w:r>
        <w:rPr>
          <w:rFonts w:ascii="Arial" w:cs="Arial" w:eastAsia="Arial" w:hAnsi="Arial"/>
          <w:sz w:val="24"/>
          <w:szCs w:val="24"/>
        </w:rPr>
        <w:t xml:space="preserve">"3. Временное хранение товаров и транспортных средств, являющихся вещественными доказательствами по уголовным делам и делам об административных правонарушениях в сфере таможенного дела, осуществляется до вступления в законную силу решения суда или постановления о прекращении дела, за исключением скоропортящихся товаров.".</w:t>
      </w:r>
    </w:p>
    <w:p>
      <w:pPr>
        <w:spacing w:after="120"/>
        <w:jc w:val="both"/>
      </w:pPr>
      <w:r>
        <w:rPr>
          <w:rFonts w:ascii="Arial" w:cs="Arial" w:eastAsia="Arial" w:hAnsi="Arial"/>
          <w:sz w:val="24"/>
          <w:szCs w:val="24"/>
        </w:rPr>
        <w:t xml:space="preserve">19. В пункте 2 статьи 78 слова "инструкцией Министерства финансов Кыргызской Республики" заменить словами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далее по всему тексту Кодекса слова "инструкцией Министерства финансов Кыргызской Республики" заменить словами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20. Пункт 1 статьи 90 дополнить подпунктом 5 следующего содержания:</w:t>
      </w:r>
    </w:p>
    <w:p>
      <w:pPr>
        <w:spacing w:after="120"/>
        <w:jc w:val="both"/>
      </w:pPr>
      <w:r>
        <w:rPr>
          <w:rFonts w:ascii="Arial" w:cs="Arial" w:eastAsia="Arial" w:hAnsi="Arial"/>
          <w:sz w:val="24"/>
          <w:szCs w:val="24"/>
        </w:rPr>
        <w:t xml:space="preserve">"5) быть идентифицированы таможенными органами.".</w:t>
      </w:r>
    </w:p>
    <w:p>
      <w:pPr>
        <w:spacing w:after="120"/>
        <w:jc w:val="both"/>
      </w:pPr>
      <w:r>
        <w:rPr>
          <w:rFonts w:ascii="Arial" w:cs="Arial" w:eastAsia="Arial" w:hAnsi="Arial"/>
          <w:sz w:val="24"/>
          <w:szCs w:val="24"/>
        </w:rPr>
        <w:t xml:space="preserve">21. В пунктах 1 и 4 статьи 117 слова "таможенным органом" и "таможенный орган" заменить соответственно словами "уполномоченным государственным органом" и "уполномоченный государственный орган".</w:t>
      </w:r>
    </w:p>
    <w:p>
      <w:pPr>
        <w:spacing w:after="120"/>
        <w:jc w:val="both"/>
      </w:pPr>
      <w:r>
        <w:rPr>
          <w:rFonts w:ascii="Arial" w:cs="Arial" w:eastAsia="Arial" w:hAnsi="Arial"/>
          <w:sz w:val="24"/>
          <w:szCs w:val="24"/>
        </w:rPr>
        <w:t xml:space="preserve">22. В пункте 1 статьи 123 слова "При применении условного освобождения от уплаты таможенных пошлин, налогов в случаях" заменить словами "В случаях".</w:t>
      </w:r>
    </w:p>
    <w:p>
      <w:pPr>
        <w:spacing w:after="120"/>
        <w:jc w:val="both"/>
      </w:pPr>
      <w:r>
        <w:rPr>
          <w:rFonts w:ascii="Arial" w:cs="Arial" w:eastAsia="Arial" w:hAnsi="Arial"/>
          <w:sz w:val="24"/>
          <w:szCs w:val="24"/>
        </w:rPr>
        <w:t xml:space="preserve">23. Статью 125 после слов "для свободного обращения" дополнить словами "либо помещением их под иной таможенный режим".</w:t>
      </w:r>
    </w:p>
    <w:p>
      <w:pPr>
        <w:spacing w:after="120"/>
        <w:jc w:val="both"/>
      </w:pPr>
      <w:r>
        <w:rPr>
          <w:rFonts w:ascii="Arial" w:cs="Arial" w:eastAsia="Arial" w:hAnsi="Arial"/>
          <w:sz w:val="24"/>
          <w:szCs w:val="24"/>
        </w:rPr>
        <w:t xml:space="preserve">24. Текст главы 19, за исключением статьи 142, после слова "частичное" в различных падежных формах дополнить словом "условное" в соответствующих падежах;</w:t>
      </w:r>
    </w:p>
    <w:p>
      <w:pPr>
        <w:spacing w:after="120"/>
        <w:jc w:val="both"/>
      </w:pPr>
      <w:r>
        <w:rPr>
          <w:rFonts w:ascii="Arial" w:cs="Arial" w:eastAsia="Arial" w:hAnsi="Arial"/>
          <w:sz w:val="24"/>
          <w:szCs w:val="24"/>
        </w:rPr>
        <w:t xml:space="preserve">в статье 142 после слова "частичное" знак "," исключить.</w:t>
      </w:r>
    </w:p>
    <w:p>
      <w:pPr>
        <w:spacing w:after="120"/>
        <w:jc w:val="both"/>
      </w:pPr>
      <w:r>
        <w:rPr>
          <w:rFonts w:ascii="Arial" w:cs="Arial" w:eastAsia="Arial" w:hAnsi="Arial"/>
          <w:sz w:val="24"/>
          <w:szCs w:val="24"/>
        </w:rPr>
        <w:t xml:space="preserve">25. Пункт 1 статьи 145 после слов "временного ввоза" дополнить словами "свыше двух лет".</w:t>
      </w:r>
    </w:p>
    <w:p>
      <w:pPr>
        <w:spacing w:after="120"/>
        <w:jc w:val="both"/>
      </w:pPr>
      <w:r>
        <w:rPr>
          <w:rFonts w:ascii="Arial" w:cs="Arial" w:eastAsia="Arial" w:hAnsi="Arial"/>
          <w:sz w:val="24"/>
          <w:szCs w:val="24"/>
        </w:rPr>
        <w:t xml:space="preserve">26. Пункт 3 статьи 147 дополнить абзацем вторым следующего содержания:</w:t>
      </w:r>
    </w:p>
    <w:p>
      <w:pPr>
        <w:spacing w:after="120"/>
        <w:jc w:val="both"/>
      </w:pPr>
      <w:r>
        <w:rPr>
          <w:rFonts w:ascii="Arial" w:cs="Arial" w:eastAsia="Arial" w:hAnsi="Arial"/>
          <w:sz w:val="24"/>
          <w:szCs w:val="24"/>
        </w:rPr>
        <w:t xml:space="preserve">"В случае, если при выпуске для свободного обращения предоставляется освобождение от уплаты таможенных пошлин и налогов, суммы, уплаченные при частичном условном освобождении, не возвращаются и не подлежат зачету в отношении ввоза других товаров.".</w:t>
      </w:r>
    </w:p>
    <w:p>
      <w:pPr>
        <w:spacing w:after="120"/>
        <w:jc w:val="both"/>
      </w:pPr>
      <w:r>
        <w:rPr>
          <w:rFonts w:ascii="Arial" w:cs="Arial" w:eastAsia="Arial" w:hAnsi="Arial"/>
          <w:sz w:val="24"/>
          <w:szCs w:val="24"/>
        </w:rPr>
        <w:t xml:space="preserve">27. Пункт 3 статьи 157 дополнить предложением вторым следующего содержания: "Товары, заявленные в качестве предназначенных непосредственно и исключительно для реэкспорта, помещаются под таможенный режим таможенного склада на условиях, предусмотренных статьей 92 настоящего Кодекса.".</w:t>
      </w:r>
    </w:p>
    <w:p>
      <w:pPr>
        <w:spacing w:after="120"/>
        <w:jc w:val="both"/>
      </w:pPr>
      <w:r>
        <w:rPr>
          <w:rFonts w:ascii="Arial" w:cs="Arial" w:eastAsia="Arial" w:hAnsi="Arial"/>
          <w:sz w:val="24"/>
          <w:szCs w:val="24"/>
        </w:rPr>
        <w:t xml:space="preserve">28. Статью 178 дополнить подпунктом 9 следующего содержания:</w:t>
      </w:r>
    </w:p>
    <w:p>
      <w:pPr>
        <w:spacing w:after="120"/>
        <w:jc w:val="both"/>
      </w:pPr>
      <w:r>
        <w:rPr>
          <w:rFonts w:ascii="Arial" w:cs="Arial" w:eastAsia="Arial" w:hAnsi="Arial"/>
          <w:sz w:val="24"/>
          <w:szCs w:val="24"/>
        </w:rPr>
        <w:t xml:space="preserve">"9) ценные бумаги (облигация, вексель, чек, банковский сертификат, банковская сберегательная книжка на предъявителя, коносамент, акция и другие документы, которые законом или в установленном им порядке отнесены к числу ценных бумаг).";</w:t>
      </w:r>
    </w:p>
    <w:p>
      <w:pPr>
        <w:spacing w:after="120"/>
        <w:jc w:val="both"/>
      </w:pPr>
      <w:r>
        <w:rPr>
          <w:rFonts w:ascii="Arial" w:cs="Arial" w:eastAsia="Arial" w:hAnsi="Arial"/>
          <w:sz w:val="24"/>
          <w:szCs w:val="24"/>
        </w:rPr>
        <w:t xml:space="preserve">подпункт 9 считать соответственно подпунктом 10.</w:t>
      </w:r>
    </w:p>
    <w:p>
      <w:pPr>
        <w:spacing w:after="120"/>
        <w:jc w:val="both"/>
      </w:pPr>
      <w:r>
        <w:rPr>
          <w:rFonts w:ascii="Arial" w:cs="Arial" w:eastAsia="Arial" w:hAnsi="Arial"/>
          <w:sz w:val="24"/>
          <w:szCs w:val="24"/>
        </w:rPr>
        <w:t xml:space="preserve">29. Пункт 3 статьи 191 исключить.</w:t>
      </w:r>
    </w:p>
    <w:p>
      <w:pPr>
        <w:spacing w:after="120"/>
        <w:jc w:val="both"/>
      </w:pPr>
      <w:r>
        <w:rPr>
          <w:rFonts w:ascii="Arial" w:cs="Arial" w:eastAsia="Arial" w:hAnsi="Arial"/>
          <w:sz w:val="24"/>
          <w:szCs w:val="24"/>
        </w:rPr>
        <w:t xml:space="preserve">30. В статье 192:</w:t>
      </w:r>
    </w:p>
    <w:p>
      <w:pPr>
        <w:spacing w:after="120"/>
        <w:jc w:val="both"/>
      </w:pPr>
      <w:r>
        <w:rPr>
          <w:rFonts w:ascii="Arial" w:cs="Arial" w:eastAsia="Arial" w:hAnsi="Arial"/>
          <w:sz w:val="24"/>
          <w:szCs w:val="24"/>
        </w:rPr>
        <w:t xml:space="preserve">наименование статьи после слов "таможенную границу" дополнить словами "для личного пользования";</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в абзаце первом слова "размера 50-ти" заменить словами "размера 380";</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"В отношении товаров, стоимость которых превышает размер 380 расчетных показателей, применяются таможенные платежи в порядке, определяемом Правительством Кыргызской Республики в соответствии с настоящей главой.";</w:t>
      </w:r>
    </w:p>
    <w:p>
      <w:pPr>
        <w:spacing w:after="120"/>
        <w:jc w:val="both"/>
      </w:pPr>
      <w:r>
        <w:rPr>
          <w:rFonts w:ascii="Arial" w:cs="Arial" w:eastAsia="Arial" w:hAnsi="Arial"/>
          <w:sz w:val="24"/>
          <w:szCs w:val="24"/>
        </w:rPr>
        <w:t xml:space="preserve">в абзаце третьем слова "таможенных пошлин, налогов или единые ставки таможенных пошлин налогов применяются" заменить словами "таможенных платежей применяется";</w:t>
      </w:r>
    </w:p>
    <w:p>
      <w:pPr>
        <w:spacing w:after="120"/>
        <w:jc w:val="both"/>
      </w:pPr>
      <w:r>
        <w:rPr>
          <w:rFonts w:ascii="Arial" w:cs="Arial" w:eastAsia="Arial" w:hAnsi="Arial"/>
          <w:sz w:val="24"/>
          <w:szCs w:val="24"/>
        </w:rPr>
        <w:t xml:space="preserve">в пункте 2 слова "таможенных пошлин, налогов или с применением единых ставок таможенных пошлин, налогов" заменить словами "таможенных платежей";</w:t>
      </w:r>
    </w:p>
    <w:p>
      <w:pPr>
        <w:spacing w:after="120"/>
        <w:jc w:val="both"/>
      </w:pPr>
      <w:r>
        <w:rPr>
          <w:rFonts w:ascii="Arial" w:cs="Arial" w:eastAsia="Arial" w:hAnsi="Arial"/>
          <w:sz w:val="24"/>
          <w:szCs w:val="24"/>
        </w:rPr>
        <w:t xml:space="preserve">в пункте 3 слова "таможенных пошлин, налогов" заменить словами "таможенных платежей";</w:t>
      </w:r>
    </w:p>
    <w:p>
      <w:pPr>
        <w:spacing w:after="120"/>
        <w:jc w:val="both"/>
      </w:pPr>
      <w:r>
        <w:rPr>
          <w:rFonts w:ascii="Arial" w:cs="Arial" w:eastAsia="Arial" w:hAnsi="Arial"/>
          <w:sz w:val="24"/>
          <w:szCs w:val="24"/>
        </w:rPr>
        <w:t xml:space="preserve">в пункте 4 слова "таможенных пошлин, налогов или единых ставок таможенных пошлин, налогов применяются" заменить словами "таможенных платежей применяется".</w:t>
      </w:r>
    </w:p>
    <w:p>
      <w:pPr>
        <w:spacing w:after="120"/>
        <w:jc w:val="both"/>
      </w:pPr>
      <w:r>
        <w:rPr>
          <w:rFonts w:ascii="Arial" w:cs="Arial" w:eastAsia="Arial" w:hAnsi="Arial"/>
          <w:sz w:val="24"/>
          <w:szCs w:val="24"/>
        </w:rPr>
        <w:t xml:space="preserve">31. В пункте 1 статьи 195 слова "упрощенном порядке, определяемом инструкцией Министерства финансов Кыргызской Республики" заменить словами "льготном порядке, определяемом Правительством Кыргызской Республики".</w:t>
      </w:r>
    </w:p>
    <w:p>
      <w:pPr>
        <w:spacing w:after="120"/>
        <w:jc w:val="both"/>
      </w:pPr>
      <w:r>
        <w:rPr>
          <w:rFonts w:ascii="Arial" w:cs="Arial" w:eastAsia="Arial" w:hAnsi="Arial"/>
          <w:sz w:val="24"/>
          <w:szCs w:val="24"/>
        </w:rPr>
        <w:t xml:space="preserve">32. Пункт 2 статьи 197 изложить в следующей редакции:</w:t>
      </w:r>
    </w:p>
    <w:p>
      <w:pPr>
        <w:spacing w:after="120"/>
        <w:jc w:val="both"/>
      </w:pPr>
      <w:r>
        <w:rPr>
          <w:rFonts w:ascii="Arial" w:cs="Arial" w:eastAsia="Arial" w:hAnsi="Arial"/>
          <w:sz w:val="24"/>
          <w:szCs w:val="24"/>
        </w:rPr>
        <w:t xml:space="preserve">"2. В отношении товаров и транспортных средств, перемещаемых через таможенную границу для личного пользования, а также в отношении товаров, стоимость которых не более 40000 размеров расчетного показателя, применяются единые ставки таможенных пошлин и налогов и/или совокупный таможенный платеж (без разделения его на составляющие таможенные пошлины, налоги и иные таможенные платежи).</w:t>
      </w:r>
    </w:p>
    <w:p>
      <w:pPr>
        <w:spacing w:after="120"/>
        <w:jc w:val="both"/>
      </w:pPr>
      <w:r>
        <w:rPr>
          <w:rFonts w:ascii="Arial" w:cs="Arial" w:eastAsia="Arial" w:hAnsi="Arial"/>
          <w:sz w:val="24"/>
          <w:szCs w:val="24"/>
        </w:rPr>
        <w:t xml:space="preserve">Порядок применения единых ставок таможенных пошлин и налогов, совокупного таможенного платежа, а также их размер определяются Правительством Кыргызской Республики.".</w:t>
      </w:r>
    </w:p>
    <w:p>
      <w:pPr>
        <w:spacing w:after="120"/>
        <w:jc w:val="both"/>
      </w:pPr>
      <w:r>
        <w:rPr>
          <w:rFonts w:ascii="Arial" w:cs="Arial" w:eastAsia="Arial" w:hAnsi="Arial"/>
          <w:sz w:val="24"/>
          <w:szCs w:val="24"/>
        </w:rPr>
        <w:t xml:space="preserve">33. В пункте 1 статьи 198 слово "розничной" исключить.</w:t>
      </w:r>
    </w:p>
    <w:p>
      <w:pPr>
        <w:spacing w:after="120"/>
        <w:jc w:val="both"/>
      </w:pPr>
      <w:r>
        <w:rPr>
          <w:rFonts w:ascii="Arial" w:cs="Arial" w:eastAsia="Arial" w:hAnsi="Arial"/>
          <w:sz w:val="24"/>
          <w:szCs w:val="24"/>
        </w:rPr>
        <w:t xml:space="preserve">34. Пункт 2 статьи 201 после слов "оформления товаров" дополнить словами "с применением совокупного таможенного платежа и/или единой ставки таможенных пошлин, налогов".</w:t>
      </w:r>
    </w:p>
    <w:p>
      <w:pPr>
        <w:spacing w:after="120"/>
        <w:jc w:val="both"/>
      </w:pPr>
      <w:r>
        <w:rPr>
          <w:rFonts w:ascii="Arial" w:cs="Arial" w:eastAsia="Arial" w:hAnsi="Arial"/>
          <w:sz w:val="24"/>
          <w:szCs w:val="24"/>
        </w:rPr>
        <w:t xml:space="preserve">35. Название статьи 206 после слов "Кыргызской Республики" дополнить словами "в международных почтовых отправлениях".</w:t>
      </w:r>
    </w:p>
    <w:p>
      <w:pPr>
        <w:spacing w:after="120"/>
        <w:jc w:val="both"/>
      </w:pPr>
      <w:r>
        <w:rPr>
          <w:rFonts w:ascii="Arial" w:cs="Arial" w:eastAsia="Arial" w:hAnsi="Arial"/>
          <w:sz w:val="24"/>
          <w:szCs w:val="24"/>
        </w:rPr>
        <w:t xml:space="preserve">36. В статьях 210, 211, 212 и 216 слова ", за исключением таможенных сборов за таможенное оформление товаров, подлежащих уплате при совершении таможенных процедур вне установленных для этого мест и вне времени работы таможенных органов" исключить.</w:t>
      </w:r>
    </w:p>
    <w:p>
      <w:pPr>
        <w:spacing w:after="120"/>
        <w:jc w:val="both"/>
      </w:pPr>
      <w:r>
        <w:rPr>
          <w:rFonts w:ascii="Arial" w:cs="Arial" w:eastAsia="Arial" w:hAnsi="Arial"/>
          <w:sz w:val="24"/>
          <w:szCs w:val="24"/>
        </w:rPr>
        <w:t xml:space="preserve">37. Пункт 2 статьи 219 изложить в следующей редакции:</w:t>
      </w:r>
    </w:p>
    <w:p>
      <w:pPr>
        <w:spacing w:after="120"/>
        <w:jc w:val="both"/>
      </w:pPr>
      <w:r>
        <w:rPr>
          <w:rFonts w:ascii="Arial" w:cs="Arial" w:eastAsia="Arial" w:hAnsi="Arial"/>
          <w:sz w:val="24"/>
          <w:szCs w:val="24"/>
        </w:rPr>
        <w:t xml:space="preserve">"2. В случаях, предусмотренных настоящим Кодексом, таможенные платежи уплачиваются в виде совокупного таможенного платежа и/или таможенного платежа по единым ставкам таможенных пошлин, налогов без разделения их на составляющие таможенные пошлины, налоги и иные таможенные платежи.".</w:t>
      </w:r>
    </w:p>
    <w:p>
      <w:pPr>
        <w:spacing w:after="120"/>
        <w:jc w:val="both"/>
      </w:pPr>
      <w:r>
        <w:rPr>
          <w:rFonts w:ascii="Arial" w:cs="Arial" w:eastAsia="Arial" w:hAnsi="Arial"/>
          <w:sz w:val="24"/>
          <w:szCs w:val="24"/>
        </w:rPr>
        <w:t xml:space="preserve">38. В абзаце первом статьи 233 слова "в статьях 228-233" заменить словами "в статьях 228-232".</w:t>
      </w:r>
    </w:p>
    <w:p>
      <w:pPr>
        <w:spacing w:after="120"/>
        <w:jc w:val="both"/>
      </w:pPr>
      <w:r>
        <w:rPr>
          <w:rFonts w:ascii="Arial" w:cs="Arial" w:eastAsia="Arial" w:hAnsi="Arial"/>
          <w:sz w:val="24"/>
          <w:szCs w:val="24"/>
        </w:rPr>
        <w:t xml:space="preserve">39. В пункте 2 статьи 235 слова "а также при применении единых ставок таможенных пошлин, налогов к товарам, перемещаемым через таможенную границу физическими лицами в упрощенном, льготном порядке (статья 192)" заменить словами "а также при применении совокупного таможенного платежа и/или единых ставок таможенных пошлин, налогов к товарам, перемещаемым через таможенную границу физическими лицами (глава 28)".</w:t>
      </w:r>
    </w:p>
    <w:p>
      <w:pPr>
        <w:spacing w:after="120"/>
        <w:jc w:val="both"/>
      </w:pPr>
      <w:r>
        <w:rPr>
          <w:rFonts w:ascii="Arial" w:cs="Arial" w:eastAsia="Arial" w:hAnsi="Arial"/>
          <w:sz w:val="24"/>
          <w:szCs w:val="24"/>
        </w:rPr>
        <w:t xml:space="preserve">40. Пункт 3 статьи 237 после слов "таможенным органом" дополнить словами ", как если бы товары были выпущены в свободное обращение".</w:t>
      </w:r>
    </w:p>
    <w:p>
      <w:pPr>
        <w:spacing w:after="120"/>
        <w:jc w:val="both"/>
      </w:pPr>
      <w:r>
        <w:rPr>
          <w:rFonts w:ascii="Arial" w:cs="Arial" w:eastAsia="Arial" w:hAnsi="Arial"/>
          <w:sz w:val="24"/>
          <w:szCs w:val="24"/>
        </w:rPr>
        <w:t xml:space="preserve">41. В статье 239:</w:t>
      </w:r>
    </w:p>
    <w:p>
      <w:pPr>
        <w:spacing w:after="120"/>
        <w:jc w:val="both"/>
      </w:pPr>
      <w:r>
        <w:rPr>
          <w:rFonts w:ascii="Arial" w:cs="Arial" w:eastAsia="Arial" w:hAnsi="Arial"/>
          <w:sz w:val="24"/>
          <w:szCs w:val="24"/>
        </w:rPr>
        <w:t xml:space="preserve">в подпункте "б" пункта 1 слова "установленных для этого мест и" заменить словами "места нахождения и/или";</w:t>
      </w:r>
    </w:p>
    <w:p>
      <w:pPr>
        <w:spacing w:after="120"/>
        <w:jc w:val="both"/>
      </w:pPr>
      <w:r>
        <w:rPr>
          <w:rFonts w:ascii="Arial" w:cs="Arial" w:eastAsia="Arial" w:hAnsi="Arial"/>
          <w:sz w:val="24"/>
          <w:szCs w:val="24"/>
        </w:rPr>
        <w:t xml:space="preserve">предложение первое пункта 2 после слова "операций" дополнить словами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42. В статье 240 слова "за час" заменить словами "фактически за каждый полный и неполный час".</w:t>
      </w:r>
    </w:p>
    <w:p>
      <w:pPr>
        <w:spacing w:after="120"/>
        <w:jc w:val="both"/>
      </w:pPr>
      <w:r>
        <w:rPr>
          <w:rFonts w:ascii="Arial" w:cs="Arial" w:eastAsia="Arial" w:hAnsi="Arial"/>
          <w:sz w:val="24"/>
          <w:szCs w:val="24"/>
        </w:rPr>
        <w:t xml:space="preserve">43. Подпункт 3 статьи 244 после слов "заявления о зачете" дополнить словами "таможенным органом".</w:t>
      </w:r>
    </w:p>
    <w:p>
      <w:pPr>
        <w:spacing w:after="120"/>
        <w:jc w:val="both"/>
      </w:pPr>
      <w:r>
        <w:rPr>
          <w:rFonts w:ascii="Arial" w:cs="Arial" w:eastAsia="Arial" w:hAnsi="Arial"/>
          <w:sz w:val="24"/>
          <w:szCs w:val="24"/>
        </w:rPr>
        <w:t xml:space="preserve">44. В пункте 2 статьи 252 слова ", предоставляемого в порядке, установленном статьей 258 настоящего Кодекса" исключить.</w:t>
      </w:r>
    </w:p>
    <w:p>
      <w:pPr>
        <w:spacing w:after="120"/>
        <w:jc w:val="both"/>
      </w:pPr>
      <w:r>
        <w:rPr>
          <w:rFonts w:ascii="Arial" w:cs="Arial" w:eastAsia="Arial" w:hAnsi="Arial"/>
          <w:sz w:val="24"/>
          <w:szCs w:val="24"/>
        </w:rPr>
        <w:t xml:space="preserve">45. В статье 253:</w:t>
      </w:r>
    </w:p>
    <w:p>
      <w:pPr>
        <w:spacing w:after="120"/>
        <w:jc w:val="both"/>
      </w:pPr>
      <w:r>
        <w:rPr>
          <w:rFonts w:ascii="Arial" w:cs="Arial" w:eastAsia="Arial" w:hAnsi="Arial"/>
          <w:sz w:val="24"/>
          <w:szCs w:val="24"/>
        </w:rPr>
        <w:t xml:space="preserve">пункт 1 дополнить подпунктом 5 следующего содержания:</w:t>
      </w:r>
    </w:p>
    <w:p>
      <w:pPr>
        <w:spacing w:after="120"/>
        <w:jc w:val="both"/>
      </w:pPr>
      <w:r>
        <w:rPr>
          <w:rFonts w:ascii="Arial" w:cs="Arial" w:eastAsia="Arial" w:hAnsi="Arial"/>
          <w:sz w:val="24"/>
          <w:szCs w:val="24"/>
        </w:rPr>
        <w:t xml:space="preserve">"5) договором страхования.";</w:t>
      </w:r>
    </w:p>
    <w:p>
      <w:pPr>
        <w:spacing w:after="120"/>
        <w:jc w:val="both"/>
      </w:pPr>
      <w:r>
        <w:rPr>
          <w:rFonts w:ascii="Arial" w:cs="Arial" w:eastAsia="Arial" w:hAnsi="Arial"/>
          <w:sz w:val="24"/>
          <w:szCs w:val="24"/>
        </w:rPr>
        <w:t xml:space="preserve">в пункте 3 слова "договором страхования (статья 258), а также" исключить.</w:t>
      </w:r>
    </w:p>
    <w:p>
      <w:pPr>
        <w:spacing w:after="120"/>
        <w:jc w:val="both"/>
      </w:pPr>
      <w:r>
        <w:rPr>
          <w:rFonts w:ascii="Arial" w:cs="Arial" w:eastAsia="Arial" w:hAnsi="Arial"/>
          <w:sz w:val="24"/>
          <w:szCs w:val="24"/>
        </w:rPr>
        <w:t xml:space="preserve">46. В статье 260:</w:t>
      </w:r>
    </w:p>
    <w:p>
      <w:pPr>
        <w:spacing w:after="120"/>
        <w:jc w:val="both"/>
      </w:pPr>
      <w:r>
        <w:rPr>
          <w:rFonts w:ascii="Arial" w:cs="Arial" w:eastAsia="Arial" w:hAnsi="Arial"/>
          <w:sz w:val="24"/>
          <w:szCs w:val="24"/>
        </w:rPr>
        <w:t xml:space="preserve">в пункте 1 слова "пунктами 3-4" заменить словами "пунктами 2-4";</w:t>
      </w:r>
    </w:p>
    <w:p>
      <w:pPr>
        <w:spacing w:after="120"/>
        <w:jc w:val="both"/>
      </w:pPr>
      <w:r>
        <w:rPr>
          <w:rFonts w:ascii="Arial" w:cs="Arial" w:eastAsia="Arial" w:hAnsi="Arial"/>
          <w:sz w:val="24"/>
          <w:szCs w:val="24"/>
        </w:rPr>
        <w:t xml:space="preserve">в пункте 3 слова "с пунктом 2" заменить словами "с пунктом 1".</w:t>
      </w:r>
    </w:p>
    <w:p>
      <w:pPr>
        <w:spacing w:after="120"/>
        <w:jc w:val="both"/>
      </w:pPr>
      <w:r>
        <w:rPr>
          <w:rFonts w:ascii="Arial" w:cs="Arial" w:eastAsia="Arial" w:hAnsi="Arial"/>
          <w:sz w:val="24"/>
          <w:szCs w:val="24"/>
        </w:rPr>
        <w:t xml:space="preserve">47. В пункте 2 статьи 262 слова "статьи 57 Налогового кодекса Кыргызской Республики" заменить словами "статье 391 настоящего Кодекса".</w:t>
      </w:r>
    </w:p>
    <w:p>
      <w:pPr>
        <w:spacing w:after="120"/>
        <w:jc w:val="both"/>
      </w:pPr>
      <w:r>
        <w:rPr>
          <w:rFonts w:ascii="Arial" w:cs="Arial" w:eastAsia="Arial" w:hAnsi="Arial"/>
          <w:sz w:val="24"/>
          <w:szCs w:val="24"/>
        </w:rPr>
        <w:t xml:space="preserve">48. В подпункте 5 пункта 1 статьи 268 слова "за исключением случая, предусмотренного пунктом 4 статьи 145" заменить словами "за исключением случаев, предусмотренных пунктом 4 статьи 145 и пунктом 3 статьи 147".</w:t>
      </w:r>
    </w:p>
    <w:p>
      <w:pPr>
        <w:spacing w:after="120"/>
        <w:jc w:val="both"/>
      </w:pPr>
      <w:r>
        <w:rPr>
          <w:rFonts w:ascii="Arial" w:cs="Arial" w:eastAsia="Arial" w:hAnsi="Arial"/>
          <w:sz w:val="24"/>
          <w:szCs w:val="24"/>
        </w:rPr>
        <w:t xml:space="preserve">49. Часть 1 статьи 274 после слов "таможенных органов" дополнить словами ", которые являются постоянными зонами таможенного контроля,".</w:t>
      </w:r>
    </w:p>
    <w:p>
      <w:pPr>
        <w:spacing w:after="120"/>
        <w:jc w:val="both"/>
      </w:pPr>
      <w:r>
        <w:rPr>
          <w:rFonts w:ascii="Arial" w:cs="Arial" w:eastAsia="Arial" w:hAnsi="Arial"/>
          <w:sz w:val="24"/>
          <w:szCs w:val="24"/>
        </w:rPr>
        <w:t xml:space="preserve">50. Статью 280 дополнить частью 2 следующего содержания:</w:t>
      </w:r>
    </w:p>
    <w:p>
      <w:pPr>
        <w:spacing w:after="120"/>
        <w:jc w:val="both"/>
      </w:pPr>
      <w:r>
        <w:rPr>
          <w:rFonts w:ascii="Arial" w:cs="Arial" w:eastAsia="Arial" w:hAnsi="Arial"/>
          <w:sz w:val="24"/>
          <w:szCs w:val="24"/>
        </w:rPr>
        <w:t xml:space="preserve">"Условия применения приоритетного порядка таможенного оформления определяются уполномоченным государственным органом.".</w:t>
      </w:r>
    </w:p>
    <w:p>
      <w:pPr>
        <w:spacing w:after="120"/>
        <w:jc w:val="both"/>
      </w:pPr>
      <w:r>
        <w:rPr>
          <w:rFonts w:ascii="Arial" w:cs="Arial" w:eastAsia="Arial" w:hAnsi="Arial"/>
          <w:sz w:val="24"/>
          <w:szCs w:val="24"/>
        </w:rPr>
        <w:t xml:space="preserve">51. В статье 281:</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абзац первый после слов "процедуры таможенного оформления" дополнить словами "и контроля с использованием системы управления рисками";</w:t>
      </w:r>
    </w:p>
    <w:p>
      <w:pPr>
        <w:spacing w:after="120"/>
        <w:jc w:val="both"/>
      </w:pPr>
      <w:r>
        <w:rPr>
          <w:rFonts w:ascii="Arial" w:cs="Arial" w:eastAsia="Arial" w:hAnsi="Arial"/>
          <w:sz w:val="24"/>
          <w:szCs w:val="24"/>
        </w:rPr>
        <w:t xml:space="preserve">в абзаце втором слова "Законом Кыргызской Республики "Об административной ответственности" заменить словами "Кодексом Кыргызской Республики об административной ответственности, и задолженности по уплате таможенных платежей";</w:t>
      </w:r>
    </w:p>
    <w:p>
      <w:pPr>
        <w:spacing w:after="120"/>
        <w:jc w:val="both"/>
      </w:pPr>
      <w:r>
        <w:rPr>
          <w:rFonts w:ascii="Arial" w:cs="Arial" w:eastAsia="Arial" w:hAnsi="Arial"/>
          <w:sz w:val="24"/>
          <w:szCs w:val="24"/>
        </w:rPr>
        <w:t xml:space="preserve">пункт дополнить абзацем пятым следующего содержания:</w:t>
      </w:r>
    </w:p>
    <w:p>
      <w:pPr>
        <w:spacing w:after="120"/>
        <w:jc w:val="both"/>
      </w:pPr>
      <w:r>
        <w:rPr>
          <w:rFonts w:ascii="Arial" w:cs="Arial" w:eastAsia="Arial" w:hAnsi="Arial"/>
          <w:sz w:val="24"/>
          <w:szCs w:val="24"/>
        </w:rPr>
        <w:t xml:space="preserve">"- относящихся к категории минимального риска.";</w:t>
      </w:r>
    </w:p>
    <w:p>
      <w:pPr>
        <w:spacing w:after="120"/>
        <w:jc w:val="both"/>
      </w:pPr>
      <w:r>
        <w:rPr>
          <w:rFonts w:ascii="Arial" w:cs="Arial" w:eastAsia="Arial" w:hAnsi="Arial"/>
          <w:sz w:val="24"/>
          <w:szCs w:val="24"/>
        </w:rPr>
        <w:t xml:space="preserve">пункт 2 исключить.</w:t>
      </w:r>
    </w:p>
    <w:p>
      <w:pPr>
        <w:spacing w:after="120"/>
        <w:jc w:val="both"/>
      </w:pPr>
      <w:r>
        <w:rPr>
          <w:rFonts w:ascii="Arial" w:cs="Arial" w:eastAsia="Arial" w:hAnsi="Arial"/>
          <w:sz w:val="24"/>
          <w:szCs w:val="24"/>
        </w:rPr>
        <w:t xml:space="preserve">52. Статью 291 дополнить пунктом 4 следующего содержания:</w:t>
      </w:r>
    </w:p>
    <w:p>
      <w:pPr>
        <w:spacing w:after="120"/>
        <w:jc w:val="both"/>
      </w:pPr>
      <w:r>
        <w:rPr>
          <w:rFonts w:ascii="Arial" w:cs="Arial" w:eastAsia="Arial" w:hAnsi="Arial"/>
          <w:sz w:val="24"/>
          <w:szCs w:val="24"/>
        </w:rPr>
        <w:t xml:space="preserve">"4. Таможенная декларация на товары, ввозимые на таможенную территорию Кыргызской Республики с нарушением таможенных правил, подается в течение тридцати календарных дней со дня вступления в законную силу решения суда или уполномоченного государственного органа (должностного лица) о привлечении к уголовной или административной ответственности либо со дня вступления в законную силу решения суда, уполномоченного государственного органа (должностного лица) об освобождении от ответственности или прекращения производства по делу о нарушении таможенных правил.".</w:t>
      </w:r>
    </w:p>
    <w:p>
      <w:pPr>
        <w:spacing w:after="120"/>
        <w:jc w:val="both"/>
      </w:pPr>
      <w:r>
        <w:rPr>
          <w:rFonts w:ascii="Arial" w:cs="Arial" w:eastAsia="Arial" w:hAnsi="Arial"/>
          <w:sz w:val="24"/>
          <w:szCs w:val="24"/>
        </w:rPr>
        <w:t xml:space="preserve">53. Пункт 4 статьи 295 дополнить абзацем следующего содержания:</w:t>
      </w:r>
    </w:p>
    <w:p>
      <w:pPr>
        <w:spacing w:after="120"/>
        <w:jc w:val="both"/>
      </w:pPr>
      <w:r>
        <w:rPr>
          <w:rFonts w:ascii="Arial" w:cs="Arial" w:eastAsia="Arial" w:hAnsi="Arial"/>
          <w:sz w:val="24"/>
          <w:szCs w:val="24"/>
        </w:rPr>
        <w:t xml:space="preserve">"При этом отозванная грузовая таможенная декларация подлежит аннулированию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54. Пункт 4 статьи 310 изложить в следующей редакции:</w:t>
      </w:r>
    </w:p>
    <w:p>
      <w:pPr>
        <w:spacing w:after="120"/>
        <w:jc w:val="both"/>
      </w:pPr>
      <w:r>
        <w:rPr>
          <w:rFonts w:ascii="Arial" w:cs="Arial" w:eastAsia="Arial" w:hAnsi="Arial"/>
          <w:sz w:val="24"/>
          <w:szCs w:val="24"/>
        </w:rPr>
        <w:t xml:space="preserve">"4. При выборе форм таможенного контроля используется система управления рисками. Таможенный контроль при перемещении товаров через таможенную границу должен поддерживаться на минимальном уровне, достаточном для того, чтобы таможенные органы удостоверились в соблюдении лицом таможенного законодательства. Таможенные органы используют методы анализа и управления рисками для определения товаров, транспортных средств, документов и лиц, подлежащих таможенному контролю.".</w:t>
      </w:r>
    </w:p>
    <w:p>
      <w:pPr>
        <w:spacing w:after="120"/>
        <w:jc w:val="both"/>
      </w:pPr>
      <w:r>
        <w:rPr>
          <w:rFonts w:ascii="Arial" w:cs="Arial" w:eastAsia="Arial" w:hAnsi="Arial"/>
          <w:sz w:val="24"/>
          <w:szCs w:val="24"/>
        </w:rPr>
        <w:t xml:space="preserve">55. Главу 43 дополнить статьей 310-1 следующего содержания:</w:t>
      </w:r>
    </w:p>
    <w:p>
      <w:pPr>
        <w:spacing w:after="120"/>
        <w:jc w:val="both"/>
      </w:pPr>
      <w:r>
        <w:rPr>
          <w:rFonts w:ascii="Arial" w:cs="Arial" w:eastAsia="Arial" w:hAnsi="Arial"/>
          <w:sz w:val="24"/>
          <w:szCs w:val="24"/>
        </w:rPr>
        <w:t xml:space="preserve">"Статья 310-1. Деятельность таможенных органов по применению</w:t>
      </w:r>
    </w:p>
    <w:p>
      <w:pPr>
        <w:spacing w:after="120"/>
        <w:jc w:val="both"/>
      </w:pPr>
      <w:r>
        <w:rPr>
          <w:rFonts w:ascii="Arial" w:cs="Arial" w:eastAsia="Arial" w:hAnsi="Arial"/>
          <w:sz w:val="24"/>
          <w:szCs w:val="24"/>
        </w:rPr>
        <w:t xml:space="preserve">принципа таможенного контроля, основанного</w:t>
      </w:r>
    </w:p>
    <w:p>
      <w:pPr>
        <w:spacing w:after="120"/>
        <w:jc w:val="both"/>
      </w:pPr>
      <w:r>
        <w:rPr>
          <w:rFonts w:ascii="Arial" w:cs="Arial" w:eastAsia="Arial" w:hAnsi="Arial"/>
          <w:sz w:val="24"/>
          <w:szCs w:val="24"/>
        </w:rPr>
        <w:t xml:space="preserve">на системе управления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осуществляют сбор и обработку информации, связанной с перемещением товаров и транспортных средств через таможенную границу, проводят анализ статистической и оперативной информации с использованием методов управления рисками. Устанавливают перечни показателей рисков, которые используются при проведении таможенного контроля для применения дифференцированных форм таможенного контроля, но которые не могут являться основанием для ограничения перемещения товаров через таможенную границу. Лица могут быть отнесены к категории минимального или максимального риска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Порядок отнесения лиц к категории минимального и максимального рисков и применения к ним отдельных видов таможенных процедур и форм таможенного контроля устанавливается на основании анализа и оценки рисков.</w:t>
      </w:r>
    </w:p>
    <w:p>
      <w:pPr>
        <w:spacing w:after="120"/>
        <w:jc w:val="both"/>
      </w:pPr>
      <w:r>
        <w:rPr>
          <w:rFonts w:ascii="Arial" w:cs="Arial" w:eastAsia="Arial" w:hAnsi="Arial"/>
          <w:sz w:val="24"/>
          <w:szCs w:val="24"/>
        </w:rPr>
        <w:t xml:space="preserve">Таможенные органы должны осуществлять контроль процедур на основе методов управления рисками для проведения профилирования лиц и разделения их по категориям:</w:t>
      </w:r>
    </w:p>
    <w:p>
      <w:pPr>
        <w:spacing w:after="120"/>
        <w:jc w:val="both"/>
      </w:pPr>
      <w:r>
        <w:rPr>
          <w:rFonts w:ascii="Arial" w:cs="Arial" w:eastAsia="Arial" w:hAnsi="Arial"/>
          <w:sz w:val="24"/>
          <w:szCs w:val="24"/>
        </w:rPr>
        <w:t xml:space="preserve">1) добровольно соблюдающие таможенное законодательство, которые будут иметь преимущества при прохождении таможенных процедур;</w:t>
      </w:r>
    </w:p>
    <w:p>
      <w:pPr>
        <w:spacing w:after="120"/>
        <w:jc w:val="both"/>
      </w:pPr>
      <w:r>
        <w:rPr>
          <w:rFonts w:ascii="Arial" w:cs="Arial" w:eastAsia="Arial" w:hAnsi="Arial"/>
          <w:sz w:val="24"/>
          <w:szCs w:val="24"/>
        </w:rPr>
        <w:t xml:space="preserve">2) требующие контроля в более высокой степени.".</w:t>
      </w:r>
    </w:p>
    <w:p>
      <w:pPr>
        <w:spacing w:after="120"/>
        <w:jc w:val="both"/>
      </w:pPr>
      <w:r>
        <w:rPr>
          <w:rFonts w:ascii="Arial" w:cs="Arial" w:eastAsia="Arial" w:hAnsi="Arial"/>
          <w:sz w:val="24"/>
          <w:szCs w:val="24"/>
        </w:rPr>
        <w:t xml:space="preserve">56. Статью 313 изложить в следующей редакции:</w:t>
      </w:r>
    </w:p>
    <w:p>
      <w:pPr>
        <w:spacing w:after="120"/>
        <w:jc w:val="both"/>
      </w:pPr>
      <w:r>
        <w:rPr>
          <w:rFonts w:ascii="Arial" w:cs="Arial" w:eastAsia="Arial" w:hAnsi="Arial"/>
          <w:sz w:val="24"/>
          <w:szCs w:val="24"/>
        </w:rPr>
        <w:t xml:space="preserve">"Статья 313. Зоны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осуществления процедур по таможенному контролю и таможенному оформлению в местах, определенных настоящим Кодексом, создаются зоны таможенного контроля, которые могут быть постоянными или временными.</w:t>
      </w:r>
    </w:p>
    <w:p>
      <w:pPr>
        <w:spacing w:after="120"/>
        <w:jc w:val="both"/>
      </w:pPr>
      <w:r>
        <w:rPr>
          <w:rFonts w:ascii="Arial" w:cs="Arial" w:eastAsia="Arial" w:hAnsi="Arial"/>
          <w:sz w:val="24"/>
          <w:szCs w:val="24"/>
        </w:rPr>
        <w:t xml:space="preserve">2. Постоянные зоны таможенного контроля создаются вдоль таможенной границы, в пунктах пропуска через таможенную границу, в помещениях и территориях, принадлежащих таможенным органам, в местах осуществления деятельности в околотаможенной сфере.</w:t>
      </w:r>
    </w:p>
    <w:p>
      <w:pPr>
        <w:spacing w:after="120"/>
        <w:jc w:val="both"/>
      </w:pPr>
      <w:r>
        <w:rPr>
          <w:rFonts w:ascii="Arial" w:cs="Arial" w:eastAsia="Arial" w:hAnsi="Arial"/>
          <w:sz w:val="24"/>
          <w:szCs w:val="24"/>
        </w:rPr>
        <w:t xml:space="preserve">3. Временные зоны таможенного контроля создаются в других местах, не предусмотренных пунктом 2 настоящей статьи.".</w:t>
      </w:r>
    </w:p>
    <w:p>
      <w:pPr>
        <w:spacing w:after="120"/>
        <w:jc w:val="both"/>
      </w:pPr>
      <w:r>
        <w:rPr>
          <w:rFonts w:ascii="Arial" w:cs="Arial" w:eastAsia="Arial" w:hAnsi="Arial"/>
          <w:sz w:val="24"/>
          <w:szCs w:val="24"/>
        </w:rPr>
        <w:t xml:space="preserve">57. В статье 316:</w:t>
      </w:r>
    </w:p>
    <w:p>
      <w:pPr>
        <w:spacing w:after="120"/>
        <w:jc w:val="both"/>
      </w:pPr>
      <w:r>
        <w:rPr>
          <w:rFonts w:ascii="Arial" w:cs="Arial" w:eastAsia="Arial" w:hAnsi="Arial"/>
          <w:sz w:val="24"/>
          <w:szCs w:val="24"/>
        </w:rPr>
        <w:t xml:space="preserve">подпункт 8 изложить в следующей редакции:</w:t>
      </w:r>
    </w:p>
    <w:p>
      <w:pPr>
        <w:spacing w:after="120"/>
        <w:jc w:val="both"/>
      </w:pPr>
      <w:r>
        <w:rPr>
          <w:rFonts w:ascii="Arial" w:cs="Arial" w:eastAsia="Arial" w:hAnsi="Arial"/>
          <w:sz w:val="24"/>
          <w:szCs w:val="24"/>
        </w:rPr>
        <w:t xml:space="preserve">"8) таможенный контроль с использованием методов аудита;";</w:t>
      </w:r>
    </w:p>
    <w:p>
      <w:pPr>
        <w:spacing w:after="120"/>
        <w:jc w:val="both"/>
      </w:pPr>
      <w:r>
        <w:rPr>
          <w:rFonts w:ascii="Arial" w:cs="Arial" w:eastAsia="Arial" w:hAnsi="Arial"/>
          <w:sz w:val="24"/>
          <w:szCs w:val="24"/>
        </w:rPr>
        <w:t xml:space="preserve">статью дополнить подпунктом 9 следующего содержания:</w:t>
      </w:r>
    </w:p>
    <w:p>
      <w:pPr>
        <w:spacing w:after="120"/>
        <w:jc w:val="both"/>
      </w:pPr>
      <w:r>
        <w:rPr>
          <w:rFonts w:ascii="Arial" w:cs="Arial" w:eastAsia="Arial" w:hAnsi="Arial"/>
          <w:sz w:val="24"/>
          <w:szCs w:val="24"/>
        </w:rPr>
        <w:t xml:space="preserve">"9) учет товаров.".</w:t>
      </w:r>
    </w:p>
    <w:p>
      <w:pPr>
        <w:spacing w:after="120"/>
        <w:jc w:val="both"/>
      </w:pPr>
      <w:r>
        <w:rPr>
          <w:rFonts w:ascii="Arial" w:cs="Arial" w:eastAsia="Arial" w:hAnsi="Arial"/>
          <w:sz w:val="24"/>
          <w:szCs w:val="24"/>
        </w:rPr>
        <w:t xml:space="preserve">58. В статье 323:</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Таможенные органы проводят таможенный контроль с использованием методов аудита с применением принципа системы управления рисками.";</w:t>
      </w:r>
    </w:p>
    <w:p>
      <w:pPr>
        <w:spacing w:after="120"/>
        <w:jc w:val="both"/>
      </w:pPr>
      <w:r>
        <w:rPr>
          <w:rFonts w:ascii="Arial" w:cs="Arial" w:eastAsia="Arial" w:hAnsi="Arial"/>
          <w:sz w:val="24"/>
          <w:szCs w:val="24"/>
        </w:rPr>
        <w:t xml:space="preserve">в пунктах 2, 3, 5 и 7 слово "аудит" в различных падежных формах заменить словами "таможенный контроль с использованием методов аудита" в соответствующих падежах;</w:t>
      </w:r>
    </w:p>
    <w:p>
      <w:pPr>
        <w:spacing w:after="120"/>
        <w:jc w:val="both"/>
      </w:pPr>
      <w:r>
        <w:rPr>
          <w:rFonts w:ascii="Arial" w:cs="Arial" w:eastAsia="Arial" w:hAnsi="Arial"/>
          <w:sz w:val="24"/>
          <w:szCs w:val="24"/>
        </w:rPr>
        <w:t xml:space="preserve">пункт 2 после слова "замещающего" дополнить словами "на основании выданного уполномоченным государственным органом предписания, оригинал которого вручается лицу, у которого он должен проводиться";</w:t>
      </w:r>
    </w:p>
    <w:p>
      <w:pPr>
        <w:spacing w:after="120"/>
        <w:jc w:val="both"/>
      </w:pPr>
      <w:r>
        <w:rPr>
          <w:rFonts w:ascii="Arial" w:cs="Arial" w:eastAsia="Arial" w:hAnsi="Arial"/>
          <w:sz w:val="24"/>
          <w:szCs w:val="24"/>
        </w:rPr>
        <w:t xml:space="preserve">второе предложение пункта 2 исключить;</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Таможенный контроль с использованием методов аудита должен проводиться один раз в год и в минимальный период времени, необходимый для его проведения, который не может продолжаться более тридцати рабочих дней. Срок проведения таможенного контроля с использованием методов аудита приостанавливается на периоды времени между моментами вручения лицу требования о представлении документов, а также на момент получения сведений и документов по запросу таможенного органа. Проведение таможенного контроля с использованием методов аудита не должно препятствовать осуществлению производственной или коммерческой деятельности проверяемого лица.";</w:t>
      </w:r>
    </w:p>
    <w:p>
      <w:pPr>
        <w:spacing w:after="120"/>
        <w:jc w:val="both"/>
      </w:pPr>
      <w:r>
        <w:rPr>
          <w:rFonts w:ascii="Arial" w:cs="Arial" w:eastAsia="Arial" w:hAnsi="Arial"/>
          <w:sz w:val="24"/>
          <w:szCs w:val="24"/>
        </w:rPr>
        <w:t xml:space="preserve">пункт 6 исключить.</w:t>
      </w:r>
    </w:p>
    <w:p>
      <w:pPr>
        <w:spacing w:after="120"/>
        <w:jc w:val="both"/>
      </w:pPr>
      <w:r>
        <w:rPr>
          <w:rFonts w:ascii="Arial" w:cs="Arial" w:eastAsia="Arial" w:hAnsi="Arial"/>
          <w:sz w:val="24"/>
          <w:szCs w:val="24"/>
        </w:rPr>
        <w:t xml:space="preserve">59. Пункт 1 статьи 325 после слов "Экспертиза товаров, транспортных средств" дополнить словами ", средств идентификации".</w:t>
      </w:r>
    </w:p>
    <w:p>
      <w:pPr>
        <w:spacing w:after="120"/>
        <w:jc w:val="both"/>
      </w:pPr>
      <w:r>
        <w:rPr>
          <w:rFonts w:ascii="Arial" w:cs="Arial" w:eastAsia="Arial" w:hAnsi="Arial"/>
          <w:sz w:val="24"/>
          <w:szCs w:val="24"/>
        </w:rPr>
        <w:t xml:space="preserve">60. Часть 1 статьи 334 после слов "технические средства" дополнить словами ", перечень и порядок применения которых определяются инструкцией Министерства финансов Кыргызской Республики".</w:t>
      </w:r>
    </w:p>
    <w:p>
      <w:pPr>
        <w:spacing w:after="120"/>
        <w:jc w:val="both"/>
      </w:pPr>
      <w:r>
        <w:rPr>
          <w:rFonts w:ascii="Arial" w:cs="Arial" w:eastAsia="Arial" w:hAnsi="Arial"/>
          <w:sz w:val="24"/>
          <w:szCs w:val="24"/>
        </w:rPr>
        <w:t xml:space="preserve">61. Пункт 3 статьи 342 изложить в следующей редакции:</w:t>
      </w:r>
    </w:p>
    <w:p>
      <w:pPr>
        <w:spacing w:after="120"/>
        <w:jc w:val="both"/>
      </w:pPr>
      <w:r>
        <w:rPr>
          <w:rFonts w:ascii="Arial" w:cs="Arial" w:eastAsia="Arial" w:hAnsi="Arial"/>
          <w:sz w:val="24"/>
          <w:szCs w:val="24"/>
        </w:rPr>
        <w:t xml:space="preserve">"3. При подаче заявления заявитель представляет в уполномоченный государственный орган обязательство о возмещении расходов, связанных с приостановлением выпуска товаров и убытков, причиненных декларанту, в случае, если будет установлено, что подозреваемый товар не является контрафактным. Форма и содержание обязательства о возмещении расходов, а также размер обеспечения исполнения обязательства определяются уполномоченным государственным органом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62. Пункт 3 статьи 345 дополнить абзацем вторым следующего содержания:</w:t>
      </w:r>
    </w:p>
    <w:p>
      <w:pPr>
        <w:spacing w:after="120"/>
        <w:jc w:val="both"/>
      </w:pPr>
      <w:r>
        <w:rPr>
          <w:rFonts w:ascii="Arial" w:cs="Arial" w:eastAsia="Arial" w:hAnsi="Arial"/>
          <w:sz w:val="24"/>
          <w:szCs w:val="24"/>
        </w:rPr>
        <w:t xml:space="preserve">"При уведомлении заявителя таможенный орган вправе требовать от заявителя обеспечения исполнения обязательства. Заявитель обязан внести обеспечение исполнения обязательства в течение 3 рабочих дней со дня получения уведомления о приостановлении выпуска товара.".</w:t>
      </w:r>
    </w:p>
    <w:p>
      <w:pPr>
        <w:spacing w:after="120"/>
        <w:jc w:val="both"/>
      </w:pPr>
      <w:r>
        <w:rPr>
          <w:rFonts w:ascii="Arial" w:cs="Arial" w:eastAsia="Arial" w:hAnsi="Arial"/>
          <w:sz w:val="24"/>
          <w:szCs w:val="24"/>
        </w:rPr>
        <w:t xml:space="preserve">63. Статью 346 изложить в следующей редакции:</w:t>
      </w:r>
    </w:p>
    <w:p>
      <w:pPr>
        <w:spacing w:after="120"/>
        <w:jc w:val="both"/>
      </w:pPr>
      <w:r>
        <w:rPr>
          <w:rFonts w:ascii="Arial" w:cs="Arial" w:eastAsia="Arial" w:hAnsi="Arial"/>
          <w:sz w:val="24"/>
          <w:szCs w:val="24"/>
        </w:rPr>
        <w:t xml:space="preserve">"Статья 346. Возмещение расходов таможенных органов и убытков</w:t>
      </w:r>
    </w:p>
    <w:p>
      <w:pPr>
        <w:spacing w:after="120"/>
        <w:jc w:val="both"/>
      </w:pPr>
      <w:r>
        <w:rPr>
          <w:rFonts w:ascii="Arial" w:cs="Arial" w:eastAsia="Arial" w:hAnsi="Arial"/>
          <w:sz w:val="24"/>
          <w:szCs w:val="24"/>
        </w:rPr>
        <w:t xml:space="preserve">декларанта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Заявитель возмещает расходы таможенного органа в случае:</w:t>
      </w:r>
    </w:p>
    <w:p>
      <w:pPr>
        <w:spacing w:after="120"/>
        <w:jc w:val="both"/>
      </w:pPr>
      <w:r>
        <w:rPr>
          <w:rFonts w:ascii="Arial" w:cs="Arial" w:eastAsia="Arial" w:hAnsi="Arial"/>
          <w:sz w:val="24"/>
          <w:szCs w:val="24"/>
        </w:rPr>
        <w:t xml:space="preserve">1) если не предоставит документальное подтверждение о возбуждении иска в судебных органах;</w:t>
      </w:r>
    </w:p>
    <w:p>
      <w:pPr>
        <w:spacing w:after="120"/>
        <w:jc w:val="both"/>
      </w:pPr>
      <w:r>
        <w:rPr>
          <w:rFonts w:ascii="Arial" w:cs="Arial" w:eastAsia="Arial" w:hAnsi="Arial"/>
          <w:sz w:val="24"/>
          <w:szCs w:val="24"/>
        </w:rPr>
        <w:t xml:space="preserve">2) если решением суда будет установлено, что задержанный товар не является контрафактным.</w:t>
      </w:r>
    </w:p>
    <w:p>
      <w:pPr>
        <w:spacing w:after="120"/>
        <w:jc w:val="both"/>
      </w:pPr>
      <w:r>
        <w:rPr>
          <w:rFonts w:ascii="Arial" w:cs="Arial" w:eastAsia="Arial" w:hAnsi="Arial"/>
          <w:sz w:val="24"/>
          <w:szCs w:val="24"/>
        </w:rPr>
        <w:t xml:space="preserve">2. Декларант возмещает расходы таможенного органа в случае признания задержанного товара контрафактным.</w:t>
      </w:r>
    </w:p>
    <w:p>
      <w:pPr>
        <w:spacing w:after="120"/>
        <w:jc w:val="both"/>
      </w:pPr>
      <w:r>
        <w:rPr>
          <w:rFonts w:ascii="Arial" w:cs="Arial" w:eastAsia="Arial" w:hAnsi="Arial"/>
          <w:sz w:val="24"/>
          <w:szCs w:val="24"/>
        </w:rPr>
        <w:t xml:space="preserve">3. Порядок определения размера расходов таможенного органа в связи с приостановлением выпуска товара определяется уполномоченным государственным органом, а в случае возникновения разногласий - в судебном порядке.".</w:t>
      </w:r>
    </w:p>
    <w:p>
      <w:pPr>
        <w:spacing w:after="120"/>
        <w:jc w:val="both"/>
      </w:pPr>
      <w:r>
        <w:rPr>
          <w:rFonts w:ascii="Arial" w:cs="Arial" w:eastAsia="Arial" w:hAnsi="Arial"/>
          <w:sz w:val="24"/>
          <w:szCs w:val="24"/>
        </w:rPr>
        <w:t xml:space="preserve">64. Пункт 1 статьи 348 дополнить подпунктом 4 следующего содержания:</w:t>
      </w:r>
    </w:p>
    <w:p>
      <w:pPr>
        <w:spacing w:after="120"/>
        <w:jc w:val="both"/>
      </w:pPr>
      <w:r>
        <w:rPr>
          <w:rFonts w:ascii="Arial" w:cs="Arial" w:eastAsia="Arial" w:hAnsi="Arial"/>
          <w:sz w:val="24"/>
          <w:szCs w:val="24"/>
        </w:rPr>
        <w:t xml:space="preserve">"4) заявитель не внесет обеспечение исполнения обязательств в сроки, установленные в пункте 3 статьи 345 настоящего Кодекса.".</w:t>
      </w:r>
    </w:p>
    <w:p>
      <w:pPr>
        <w:spacing w:after="120"/>
        <w:jc w:val="both"/>
      </w:pPr>
      <w:r>
        <w:rPr>
          <w:rFonts w:ascii="Arial" w:cs="Arial" w:eastAsia="Arial" w:hAnsi="Arial"/>
          <w:sz w:val="24"/>
          <w:szCs w:val="24"/>
        </w:rPr>
        <w:t xml:space="preserve">65. Пункт 2 статьи 351 изложить в следующей редакции:</w:t>
      </w:r>
    </w:p>
    <w:p>
      <w:pPr>
        <w:spacing w:after="120"/>
        <w:jc w:val="both"/>
      </w:pPr>
      <w:r>
        <w:rPr>
          <w:rFonts w:ascii="Arial" w:cs="Arial" w:eastAsia="Arial" w:hAnsi="Arial"/>
          <w:sz w:val="24"/>
          <w:szCs w:val="24"/>
        </w:rPr>
        <w:t xml:space="preserve">"2. Таможенный орган вправе требовать от декларанта уничтожения контрафактного товара на основании соответствующего решения суда. Декларант, уполномоченный владелец или другое заинтересованное лицо имеют право на обжалование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66. В пункте 5 статьи 355 слова "права владения, пользования и распоряжения" заменить словами "права собственности".</w:t>
      </w:r>
    </w:p>
    <w:p>
      <w:pPr>
        <w:spacing w:after="120"/>
        <w:jc w:val="both"/>
      </w:pPr>
      <w:r>
        <w:rPr>
          <w:rFonts w:ascii="Arial" w:cs="Arial" w:eastAsia="Arial" w:hAnsi="Arial"/>
          <w:sz w:val="24"/>
          <w:szCs w:val="24"/>
        </w:rPr>
        <w:t xml:space="preserve">67. Пункт 1 статьи 383 изложить в следующей редакции:</w:t>
      </w:r>
    </w:p>
    <w:p>
      <w:pPr>
        <w:spacing w:after="120"/>
        <w:jc w:val="both"/>
      </w:pPr>
      <w:r>
        <w:rPr>
          <w:rFonts w:ascii="Arial" w:cs="Arial" w:eastAsia="Arial" w:hAnsi="Arial"/>
          <w:sz w:val="24"/>
          <w:szCs w:val="24"/>
        </w:rPr>
        <w:t xml:space="preserve">"1. Уполномоченный государственный орган по запросу заинтересованного лица принимает предварительное решение о классификации товаров в соответствии с Товарной номенклатурой внешнеэкономической деятельности, их таможенной стоимости, стране происхождения товара.".</w:t>
      </w:r>
    </w:p>
    <w:p>
      <w:pPr>
        <w:spacing w:after="120"/>
        <w:jc w:val="both"/>
      </w:pPr>
      <w:r>
        <w:rPr>
          <w:rFonts w:ascii="Arial" w:cs="Arial" w:eastAsia="Arial" w:hAnsi="Arial"/>
          <w:sz w:val="24"/>
          <w:szCs w:val="24"/>
        </w:rPr>
        <w:t xml:space="preserve">68. В статье 389:</w:t>
      </w:r>
    </w:p>
    <w:p>
      <w:pPr>
        <w:spacing w:after="120"/>
        <w:jc w:val="both"/>
      </w:pPr>
      <w:r>
        <w:rPr>
          <w:rFonts w:ascii="Arial" w:cs="Arial" w:eastAsia="Arial" w:hAnsi="Arial"/>
          <w:sz w:val="24"/>
          <w:szCs w:val="24"/>
        </w:rPr>
        <w:t xml:space="preserve">пункт 2 исключить;</w:t>
      </w:r>
    </w:p>
    <w:p>
      <w:pPr>
        <w:spacing w:after="120"/>
        <w:jc w:val="both"/>
      </w:pPr>
      <w:r>
        <w:rPr>
          <w:rFonts w:ascii="Arial" w:cs="Arial" w:eastAsia="Arial" w:hAnsi="Arial"/>
          <w:sz w:val="24"/>
          <w:szCs w:val="24"/>
        </w:rPr>
        <w:t xml:space="preserve">в пункте 3 слова "посредством обращения с жалобой в вышестоящий орган и (или) в суд" заменить словами "в порядке, установленном настоящей главой".</w:t>
      </w:r>
    </w:p>
    <w:p>
      <w:pPr>
        <w:spacing w:after="120"/>
        <w:jc w:val="both"/>
      </w:pPr>
      <w:r>
        <w:rPr>
          <w:rFonts w:ascii="Arial" w:cs="Arial" w:eastAsia="Arial" w:hAnsi="Arial"/>
          <w:sz w:val="24"/>
          <w:szCs w:val="24"/>
        </w:rPr>
        <w:t xml:space="preserve">69. В статье 390:</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Жалоба на решение, действия (бездействие) должностного лица таможенного органа подается в таможенный орган, в котором проходит службу должностное лицо, принявшее такое решение или совершившее действия (бездействие), либо в уполномоченный государственный орган. Жалоба на решение, действия (бездействие) таможенного органа подается в уполномоченный государственный орган.";</w:t>
      </w:r>
    </w:p>
    <w:p>
      <w:pPr>
        <w:spacing w:after="120"/>
        <w:jc w:val="both"/>
      </w:pPr>
      <w:r>
        <w:rPr>
          <w:rFonts w:ascii="Arial" w:cs="Arial" w:eastAsia="Arial" w:hAnsi="Arial"/>
          <w:sz w:val="24"/>
          <w:szCs w:val="24"/>
        </w:rPr>
        <w:t xml:space="preserve">пункт 3 исключить.</w:t>
      </w:r>
    </w:p>
    <w:p>
      <w:pPr>
        <w:spacing w:after="120"/>
        <w:jc w:val="both"/>
      </w:pPr>
      <w:r>
        <w:rPr>
          <w:rFonts w:ascii="Arial" w:cs="Arial" w:eastAsia="Arial" w:hAnsi="Arial"/>
          <w:sz w:val="24"/>
          <w:szCs w:val="24"/>
        </w:rPr>
        <w:t xml:space="preserve">70. Статью 391 дополнить частью 2 следующего содержания:</w:t>
      </w:r>
    </w:p>
    <w:p>
      <w:pPr>
        <w:spacing w:after="120"/>
        <w:jc w:val="both"/>
      </w:pPr>
      <w:r>
        <w:rPr>
          <w:rFonts w:ascii="Arial" w:cs="Arial" w:eastAsia="Arial" w:hAnsi="Arial"/>
          <w:sz w:val="24"/>
          <w:szCs w:val="24"/>
        </w:rPr>
        <w:t xml:space="preserve">"Жалоба на требование таможенного органа об уплате таможенных платежей и пени должна быть подана в срок до десяти дней.".</w:t>
      </w:r>
    </w:p>
    <w:p>
      <w:pPr>
        <w:spacing w:after="120"/>
        <w:jc w:val="both"/>
      </w:pPr>
      <w:r>
        <w:rPr>
          <w:rFonts w:ascii="Arial" w:cs="Arial" w:eastAsia="Arial" w:hAnsi="Arial"/>
          <w:sz w:val="24"/>
          <w:szCs w:val="24"/>
        </w:rPr>
        <w:t xml:space="preserve">71. Пункт 1 статьи 397 изложить в следующей редакции:</w:t>
      </w:r>
    </w:p>
    <w:p>
      <w:pPr>
        <w:spacing w:after="120"/>
        <w:jc w:val="both"/>
      </w:pPr>
      <w:r>
        <w:rPr>
          <w:rFonts w:ascii="Arial" w:cs="Arial" w:eastAsia="Arial" w:hAnsi="Arial"/>
          <w:sz w:val="24"/>
          <w:szCs w:val="24"/>
        </w:rPr>
        <w:t xml:space="preserve">"1. Жалоба на решение, действия (бездействие) таможенного органа рассматривается уполномоченным государственным органом.</w:t>
      </w:r>
    </w:p>
    <w:p>
      <w:pPr>
        <w:spacing w:after="120"/>
        <w:jc w:val="both"/>
      </w:pPr>
      <w:r>
        <w:rPr>
          <w:rFonts w:ascii="Arial" w:cs="Arial" w:eastAsia="Arial" w:hAnsi="Arial"/>
          <w:sz w:val="24"/>
          <w:szCs w:val="24"/>
        </w:rPr>
        <w:t xml:space="preserve">Жалоба на решение, действия (бездействие) должностного лица таможенного органа рассматривается таможенным органом, в котором проходит службу это должностное лицо, а на решение, действия (бездействие) руководителя таможенного органа - уполномоченным государственным органом.</w:t>
      </w:r>
    </w:p>
    <w:p>
      <w:pPr>
        <w:spacing w:after="120"/>
        <w:jc w:val="both"/>
      </w:pPr>
      <w:r>
        <w:rPr>
          <w:rFonts w:ascii="Arial" w:cs="Arial" w:eastAsia="Arial" w:hAnsi="Arial"/>
          <w:sz w:val="24"/>
          <w:szCs w:val="24"/>
        </w:rPr>
        <w:t xml:space="preserve">Жалобы на решения, действия или бездействие уполномоченного государственного органа рассматриваются вышестоящим государственным органом.".</w:t>
      </w:r>
    </w:p>
    <w:p>
      <w:pPr>
        <w:spacing w:after="120"/>
        <w:jc w:val="both"/>
      </w:pPr>
      <w:r>
        <w:rPr>
          <w:rFonts w:ascii="Arial" w:cs="Arial" w:eastAsia="Arial" w:hAnsi="Arial"/>
          <w:sz w:val="24"/>
          <w:szCs w:val="24"/>
        </w:rPr>
        <w:t xml:space="preserve">72. В статье 398 слова "вышестоящим государственным органом" исключить.</w:t>
      </w:r>
    </w:p>
    <w:p>
      <w:pPr>
        <w:spacing w:after="120"/>
        <w:jc w:val="both"/>
      </w:pPr>
      <w:r>
        <w:rPr>
          <w:rFonts w:ascii="Arial" w:cs="Arial" w:eastAsia="Arial" w:hAnsi="Arial"/>
          <w:sz w:val="24"/>
          <w:szCs w:val="24"/>
        </w:rPr>
        <w:t xml:space="preserve">73. В статье 399:</w:t>
      </w:r>
    </w:p>
    <w:p>
      <w:pPr>
        <w:spacing w:after="120"/>
        <w:jc w:val="both"/>
      </w:pPr>
      <w:r>
        <w:rPr>
          <w:rFonts w:ascii="Arial" w:cs="Arial" w:eastAsia="Arial" w:hAnsi="Arial"/>
          <w:sz w:val="24"/>
          <w:szCs w:val="24"/>
        </w:rPr>
        <w:t xml:space="preserve">в подпункте 2 пункта 1 слово "сотрудника" заменить словами "должностного лица";</w:t>
      </w:r>
    </w:p>
    <w:p>
      <w:pPr>
        <w:spacing w:after="120"/>
        <w:jc w:val="both"/>
      </w:pPr>
      <w:r>
        <w:rPr>
          <w:rFonts w:ascii="Arial" w:cs="Arial" w:eastAsia="Arial" w:hAnsi="Arial"/>
          <w:sz w:val="24"/>
          <w:szCs w:val="24"/>
        </w:rPr>
        <w:t xml:space="preserve">в абзаце первом пункта 2 слова "вышестоящий государственный орган" заменить словами "орган, ее рассматривающий";</w:t>
      </w:r>
    </w:p>
    <w:p>
      <w:pPr>
        <w:spacing w:after="120"/>
        <w:jc w:val="both"/>
      </w:pPr>
      <w:r>
        <w:rPr>
          <w:rFonts w:ascii="Arial" w:cs="Arial" w:eastAsia="Arial" w:hAnsi="Arial"/>
          <w:sz w:val="24"/>
          <w:szCs w:val="24"/>
        </w:rPr>
        <w:t xml:space="preserve">в пункте 3 слова "от имени вышестоящего государственного органа" исключить;</w:t>
      </w:r>
    </w:p>
    <w:p>
      <w:pPr>
        <w:spacing w:after="120"/>
        <w:jc w:val="both"/>
      </w:pPr>
      <w:r>
        <w:rPr>
          <w:rFonts w:ascii="Arial" w:cs="Arial" w:eastAsia="Arial" w:hAnsi="Arial"/>
          <w:sz w:val="24"/>
          <w:szCs w:val="24"/>
        </w:rPr>
        <w:t xml:space="preserve">статью дополнить пунктом 5 следующего содержания:</w:t>
      </w:r>
    </w:p>
    <w:p>
      <w:pPr>
        <w:spacing w:after="120"/>
        <w:jc w:val="both"/>
      </w:pPr>
      <w:r>
        <w:rPr>
          <w:rFonts w:ascii="Arial" w:cs="Arial" w:eastAsia="Arial" w:hAnsi="Arial"/>
          <w:sz w:val="24"/>
          <w:szCs w:val="24"/>
        </w:rPr>
        <w:t xml:space="preserve">"5. Лицо, не согласное с результатами рассмотрения жалобы уполномоченным государственным органом, принятыми в соответствии с настоящей статьей, вправе обжаловать решение в соответствующий судебный орган в течение 30 дней со дня получения копии принятого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"Эркинтоо" от 12 августа 2008 года № 59-60</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bnw7iq1w2p9y994xthng">
      <w:r>
        <w:rPr>
          <w:rFonts w:ascii="Arial" w:cs="Arial" w:eastAsia="Arial" w:hAnsi="Arial"/>
          <w:color w:val="132D3F"/>
          <w:sz w:val="16"/>
          <w:szCs w:val="16"/>
          <w:u w:val="single"/>
        </w:rPr>
        <w:t xml:space="preserve">dalil.kg/document/205027</w:t>
      </w:r>
    </w:hyperlink>
  </w:p>
  <w:p>
    <w:pPr>
      <w:spacing w:after="0" w:before="40"/>
      <w:jc w:val="center"/>
    </w:pPr>
    <w:hyperlink w:history="1" r:id="rIdmicg3m3uc_g0g8fm34z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8wzx_aeksbclysk69lgz" Type="http://schemas.openxmlformats.org/officeDocument/2006/relationships/hyperlink" Target="https://dalil.kg/document/205436" TargetMode="External"/><Relationship Id="rIdio5c6fwe2mdr4qahqf6p8"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bnw7iq1w2p9y994xthng" Type="http://schemas.openxmlformats.org/officeDocument/2006/relationships/hyperlink" Target="https://dalil.kg/document/205027" TargetMode="External"/><Relationship Id="rIdmicg3m3uc_g0g8fm34z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2026-09-24T10:25:08.710Z</dcterms:created>
  <dcterms:modified xsi:type="dcterms:W3CDTF">2026-09-24T10:25:08.710Z</dcterms:modified>
</cp:coreProperties>
</file>

<file path=docProps/custom.xml><?xml version="1.0" encoding="utf-8"?>
<Properties xmlns="http://schemas.openxmlformats.org/officeDocument/2006/custom-properties" xmlns:vt="http://schemas.openxmlformats.org/officeDocument/2006/docPropsVTypes"/>
</file>