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придании особого статуса отдельным приграничным территориям
 Кыргызской Республики и их развитии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9vfibcp53iihp5jouj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2014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uburp5x22ia0jczjp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2017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fovkemegvtdy2yvkf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укрепление приграничных территорий Кыргызской Республики, обеспечение ее национальной безопасности, территориальной целостности и нерушимости государственной границы, повышения качества жизни и уровня занятости населения.</w:t>
      </w:r>
    </w:p>
    <w:p>
      <w:pPr>
        <w:spacing w:after="24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Общие положения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Приграничная территория</w:t>
      </w:r>
      <w:r>
        <w:rPr>
          <w:rFonts w:ascii="Arial" w:cs="Arial" w:eastAsia="Arial" w:hAnsi="Arial"/>
          <w:sz w:val="24"/>
          <w:szCs w:val="24"/>
        </w:rPr>
        <w:t xml:space="preserve"> - территория или часть территории административно-территориальной единицы, прилегающая к государственной границе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Отдельным приграничным территориям придается особый статус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отдельных приграничных территорий Кыргызской Республики, имеющих особый статус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отдельных приграничных территорий Кыргызской Республики, имеющих особый статус, составляют Конституция Кыргызской Республики, настоящий Закон, иные нормативные правовые акты Кыргызской Республики и вступившие в установленном законом порядке в силу международные соглашения,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Ограничения, связанные с особым статусом отдельных приграничных территорий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Кыргызской Республики, имеющих особый статус, запрещается совершение гражданско-правовых сделок, связанных с отчуждением любых видов объектов недвижимости, независимо от форм собственности, в собственность иностранным гражданам, лицам без гражданства и иностранным юридическим лицам, за исключением кайрылманов.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mk-fk2xfzjvafj2t34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2014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Определение и утверждение перечня отдельных приграничных территорий Кыргызской Республики, имеющих особый статус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отдельных приграничных территорий Кыргызской Республики, имеющих особый статус, входят расположенные на приграничной территории населенные пункты: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низкой социально-экономической развитостью, нестабильностью ситуации вследствие снижения жизненного уровня и оттока населения;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сложными природно-климатическими условиями, слабой освоенностью и труднодоступностью основной части территории;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рисками возникновения угроз национальной безопасности Кыргызской Республики, последствия которых могут нанести значительный ущерб основным национальным интересам и оказать непосредственное влияние на конституционный строй, территориальную целостность и суверенитет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отдельных приграничных территорий Кыргызской Республики, имеющих особый статус, утверждается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перечень отдельных приграничных территорий Кыргызской Республики, имеющих особый статус, включаются населенные пункты, соответствующие всем критериям, указанным в части 1 настоящей статьи.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jbmqunnwvorn7jr_w-q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2017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e_b2vvlhnxsbuk2n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ind w:firstLine="426"/>
        <w:jc w:val="both"/>
      </w:pPr>
      <w:hyperlink w:history="1" r:id="rId9m4n_w2frsrvnxbnqb3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20 марта 2012 года N 186 "О реализации Закона Кыргызской Республики "О придании особого статуса отдельным приграничным территориям Кыргызской Республики и их развитии";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деятельность в области развития отдельных приграничных территорий  Кыргызской Республики, имеющих особый статус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Приоритетная деятельность государственных органов и органов местного самоуправления в области развития отдельных приграничных территорий Кыргызской Республики, имеющих особый статус,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земельных участков, улучшение и развитие инфраструктуры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финансовую поддержку и реализацию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качества жизни жителей населенных пунктов отдельных приграничных территорий Кыргызской Республики, имеющих особый статус, и сокращение различий в уровне социально-экономического развития населенных пунктов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занятости жителей населенных пунктов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и рационального использования природных ресурсов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специалистов из числа местных жителей населенных пунктов отдельных приграничных территорий Кыргызской Республики, имеющих особый статус, повышение их квалификации и создание условий для привлечения молодых специалистов Кыргызской Республики в приграничные населенные пункты;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и финансовую поддержку республиканских программ, исследований, касающихся развития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и предупреждение возможных чрезвычайных ситуаций природного, техногенного и эпидемиологического происхождения на отдельных приграничных территориях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правоохранительных органов и пограничной службы для обеспечения общественной и пограничной безопасности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работы по военно-патриотической подготовке населения отдельных приграничных территорий Кыргызской Республики,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предупреждения миграции граждан Кыргызской Республики с территории отдельных приграничных территорий Кыргызской Республики, имеющих особый статус;- создание условий для привлечения граждан Кыргызской Республики на отдельные приграничные территории Кыргызской Республики, имеющие особый статус, с целью постоянного проживания, увеличения количества приграничных населенных пунктов и численности проживающих в них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осуществления физическими и юридическими лицами на приграничной территории приграничной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других задач в области развития отдельных приграничных территорий Кыргызской Республики, имеющих особый статус.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Кыргызской Республики выполняют свои обязанности в области развития отдельных приграничных территорий Кыргызской Республики, имеющих особый статус, и иные приоритетные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Государственная программа по обеспечению безопасности и социально-экономическому развитию отдельных приграничных территорий Кыргызской Республики, имеющих особый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обеспечению безопасности и социально-экономическому развитию отдельных приграничных территорий Кыргызской Республики, имеющих особый статус, включает в себя меры социально-экономического развития отдельных приграничных территорий, внесенных в перечень и имеющих особый статус, противодействия территориальной, экономической, демографической, культурно-религиозной и другим видам экспансии и агрессии на приграничную территорию Кыргызской Республики, а также деятельность, предусмотренную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разрабатывается Кабинетом Министров Кыргызской Республики и утверждается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kkrr5fnnkdidyajcqr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2zkp7nbty87dskc8jr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20 января 2021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9 "Об одобрении проекта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Социальная поддержка граждан Кыргызской Республики, постоянно проживающих в отдельных приграничных территориях Кыргызской Республики, имеющих особый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оказывает социальную поддержку, предоставляет гарантии, компенсации и льготы гражданам Кыргызской Республики, постоянно проживающим в населенных пунктах отдельных приграничных территорий Кыргызской Республики, имеющих особый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компенсаций и порядок их выплаты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бюджетов административных территориальных устройств, предприятий, учреждений, организаций (работодателей) могут быть предоставлены дополнительные гарантии и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fzvaowovib6kcp0uue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Пребывание иностранных граждан на отдельных приграничных территориях Кыргызской Республики, имеющих особый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пограничного режима, установленного Правительством Кыргызской Республики, въезд, пребывание, проживание, осуществление деятельности в пограничной зоне иностранными гражданами осуществляются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нормы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Жогорку Кенеш Кыргызской Республики о приведении законодательных актов в соответствие с положениями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dnebrzpicntryoiqof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vfibcp53iihp5joujls" Type="http://schemas.openxmlformats.org/officeDocument/2006/relationships/hyperlink" Target="http://kodeks.duckdns.org/document/205349" TargetMode="External"/><Relationship Id="rIdupuburp5x22ia0jczjpas" Type="http://schemas.openxmlformats.org/officeDocument/2006/relationships/hyperlink" Target="http://kodeks.duckdns.org/document/111642" TargetMode="External"/><Relationship Id="rIdlffovkemegvtdy2yvkfhq" Type="http://schemas.openxmlformats.org/officeDocument/2006/relationships/hyperlink" Target="http://kodeks.duckdns.org/document/112571" TargetMode="External"/><Relationship Id="rIdqmk-fk2xfzjvafj2t34qm" Type="http://schemas.openxmlformats.org/officeDocument/2006/relationships/hyperlink" Target="http://kodeks.duckdns.org/document/205349" TargetMode="External"/><Relationship Id="rIdjbmqunnwvorn7jr_w-q9n" Type="http://schemas.openxmlformats.org/officeDocument/2006/relationships/hyperlink" Target="http://kodeks.duckdns.org/document/111642" TargetMode="External"/><Relationship Id="rIdqfe_b2vvlhnxsbuk2nbon" Type="http://schemas.openxmlformats.org/officeDocument/2006/relationships/hyperlink" Target="http://kodeks.duckdns.org/document/112571" TargetMode="External"/><Relationship Id="rId9m4n_w2frsrvnxbnqb3f4" Type="http://schemas.openxmlformats.org/officeDocument/2006/relationships/hyperlink" Target="http://kodeks.duckdns.org/document/92970" TargetMode="External"/><Relationship Id="rIdekkrr5fnnkdidyajcqrni" Type="http://schemas.openxmlformats.org/officeDocument/2006/relationships/hyperlink" Target="http://kodeks.duckdns.org/document/112571" TargetMode="External"/><Relationship Id="rId2zkp7nbty87dskc8jrvkm" Type="http://schemas.openxmlformats.org/officeDocument/2006/relationships/hyperlink" Target="http://kodeks.duckdns.org/document/158014" TargetMode="External"/><Relationship Id="rIdxfzvaowovib6kcp0uuedz" Type="http://schemas.openxmlformats.org/officeDocument/2006/relationships/hyperlink" Target="http://kodeks.duckdns.org/document/112571" TargetMode="External"/><Relationship Id="rIdcdnebrzpicntryoiqofef" Type="http://schemas.openxmlformats.org/officeDocument/2006/relationships/hyperlink" Target="http://kodeks.duckdns.org/document/11257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2026-09-23T10:57:25.774Z</dcterms:created>
  <dcterms:modified xsi:type="dcterms:W3CDTF">2026-09-23T10:57:25.774Z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