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2015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карантине растений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марта 2020 года № 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mk-knyrxvtjl4o8ynf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4c97ce_05ko9ug8tk_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и предмет регулирования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Закона являются обеспечение охраны растений и территории Кыргызской Республики от проникновения на нее и распространения по ней карантинных объектов, предотвращение ущерба от распространения карантинных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правовые основы регулирования в области карантина растений, определяет полномочия государственных органов исполнительной власти, а также основные права и обязанности физических и юридических лиц в области карантина растений.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анализ фитосанитарного риска</w:t>
      </w:r>
      <w:r>
        <w:rPr>
          <w:rFonts w:ascii="Arial" w:cs="Arial" w:eastAsia="Arial" w:hAnsi="Arial"/>
          <w:sz w:val="24"/>
          <w:szCs w:val="24"/>
        </w:rPr>
        <w:t xml:space="preserve"> - процесс оценки биологических или других научных и экономических данных с целью определения, является ли организм вредным организмом, необходимости регулирования и принятия в отношении его карантинных фитосанитарных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вредный организм</w:t>
      </w:r>
      <w:r>
        <w:rPr>
          <w:rFonts w:ascii="Arial" w:cs="Arial" w:eastAsia="Arial" w:hAnsi="Arial"/>
          <w:sz w:val="24"/>
          <w:szCs w:val="24"/>
        </w:rPr>
        <w:t xml:space="preserve"> - любой вид, разновидность или биотип растений, животных или патогенных агентов, вредный для растений или растительных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карантинный фитосанитарный контроль (надзор)</w:t>
      </w:r>
      <w:r>
        <w:rPr>
          <w:rFonts w:ascii="Arial" w:cs="Arial" w:eastAsia="Arial" w:hAnsi="Arial"/>
          <w:sz w:val="24"/>
          <w:szCs w:val="24"/>
        </w:rPr>
        <w:t xml:space="preserve"> - деятельность государственного органа исполнительной власти, осуществляющего функции по контролю и надзору в области карантина растений, направленная на выявление карантинных объектов в подкарантинной продукции, на подкарантинных объектах, обеспечение соблюдения карантинных фитосанитарных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досмотр</w:t>
      </w:r>
      <w:r>
        <w:rPr>
          <w:rFonts w:ascii="Arial" w:cs="Arial" w:eastAsia="Arial" w:hAnsi="Arial"/>
          <w:sz w:val="24"/>
          <w:szCs w:val="24"/>
        </w:rPr>
        <w:t xml:space="preserve"> - обследование подкарантинной продукции, подкарантинных объектов в целях выявления наличия или отсутствия карантинных объектов и (или) проверки соблюдения карантинных фитосанитарных требований с возможностью отбора проб и (или)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временные ограничения</w:t>
      </w:r>
      <w:r>
        <w:rPr>
          <w:rFonts w:ascii="Arial" w:cs="Arial" w:eastAsia="Arial" w:hAnsi="Arial"/>
          <w:sz w:val="24"/>
          <w:szCs w:val="24"/>
        </w:rPr>
        <w:t xml:space="preserve"> - принятие карантинных фитосанитарных мер на определенный срок, запрещающих ввоз на территорию, перемещение по территории Кыргызской Республики подкарантинной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заражение</w:t>
      </w:r>
      <w:r>
        <w:rPr>
          <w:rFonts w:ascii="Arial" w:cs="Arial" w:eastAsia="Arial" w:hAnsi="Arial"/>
          <w:sz w:val="24"/>
          <w:szCs w:val="24"/>
        </w:rPr>
        <w:t xml:space="preserve"> - наличие в подкарантинной продукции, на подкарантинных объектах жизнеспособных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 растений</w:t>
      </w:r>
      <w:r>
        <w:rPr>
          <w:rFonts w:ascii="Arial" w:cs="Arial" w:eastAsia="Arial" w:hAnsi="Arial"/>
          <w:sz w:val="24"/>
          <w:szCs w:val="24"/>
        </w:rPr>
        <w:t xml:space="preserve"> - правовой режим, предусматривающий систему мер по охране растений и продукции растительного происхождения от карантинных объектов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карантинный объект</w:t>
      </w:r>
      <w:r>
        <w:rPr>
          <w:rFonts w:ascii="Arial" w:cs="Arial" w:eastAsia="Arial" w:hAnsi="Arial"/>
          <w:sz w:val="24"/>
          <w:szCs w:val="24"/>
        </w:rPr>
        <w:t xml:space="preserve"> - вредный организм, отсутствующий или ограниченно распространенный на территории Кыргызской Республики и внесенный в Единый перечень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карантинный 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соответствие карантинным фитосанитарным требованиям партии подкарантинной продукции при перемещении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карантинная фитосанитарная безопасность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территории Кыргызской Республики от рисков, возникающих при проникновении на нее и (или) распространении по ней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карантинные фитосанитарные меры</w:t>
      </w:r>
      <w:r>
        <w:rPr>
          <w:rFonts w:ascii="Arial" w:cs="Arial" w:eastAsia="Arial" w:hAnsi="Arial"/>
          <w:sz w:val="24"/>
          <w:szCs w:val="24"/>
        </w:rPr>
        <w:t xml:space="preserve"> - обязательные для исполнения требования, правила и процедуры в области карантина растений, установленные в целях обеспечения карантинной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карантинный фитосанитарный режим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создание условий для локализации очага карантинного объекта и (или) ликвидации популяции карантинного объекта в карантинной фитосанитарной зоне в целях обеспечения карантина растений и предотвращения дальнейшего распространения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карантинное фитосанитарное обеззараживание</w:t>
      </w:r>
      <w:r>
        <w:rPr>
          <w:rFonts w:ascii="Arial" w:cs="Arial" w:eastAsia="Arial" w:hAnsi="Arial"/>
          <w:sz w:val="24"/>
          <w:szCs w:val="24"/>
        </w:rPr>
        <w:t xml:space="preserve"> - процедура по уничтожению, удалению, стерилизации (лишению репродуктивной способности) вредных организмов или лишению их жизнеспособности;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карантинное фитосанитарное обследование</w:t>
      </w:r>
      <w:r>
        <w:rPr>
          <w:rFonts w:ascii="Arial" w:cs="Arial" w:eastAsia="Arial" w:hAnsi="Arial"/>
          <w:sz w:val="24"/>
          <w:szCs w:val="24"/>
        </w:rPr>
        <w:t xml:space="preserve"> - процедура, проводимая в целях определения популяций карантинных объектов и обеспечения карантинной фитосанитарной безопасности в установленный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карантинное фитосанитарное состояние территории, подкарантинной продукции, подкарантинного объекта</w:t>
      </w:r>
      <w:r>
        <w:rPr>
          <w:rFonts w:ascii="Arial" w:cs="Arial" w:eastAsia="Arial" w:hAnsi="Arial"/>
          <w:sz w:val="24"/>
          <w:szCs w:val="24"/>
        </w:rPr>
        <w:t xml:space="preserve"> - наличие или отсутствие на территории, в подкарантинной продукции, на подкарантинном объекте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карантинные фитосанитарные требования</w:t>
      </w:r>
      <w:r>
        <w:rPr>
          <w:rFonts w:ascii="Arial" w:cs="Arial" w:eastAsia="Arial" w:hAnsi="Arial"/>
          <w:sz w:val="24"/>
          <w:szCs w:val="24"/>
        </w:rPr>
        <w:t xml:space="preserve"> - требования, предъявляемые к подкарантинной продукции, ее ввозу, производству (в том числе переработке), хранению, перевозке, реализации, уничтожению и к подкарантинным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ликвидация популяции карантинного объекта</w:t>
      </w:r>
      <w:r>
        <w:rPr>
          <w:rFonts w:ascii="Arial" w:cs="Arial" w:eastAsia="Arial" w:hAnsi="Arial"/>
          <w:sz w:val="24"/>
          <w:szCs w:val="24"/>
        </w:rPr>
        <w:t xml:space="preserve"> - принятие карантинных фитосанитарных мер для уничтожения популяции карантинного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локализация очага карантинного объекта</w:t>
      </w:r>
      <w:r>
        <w:rPr>
          <w:rFonts w:ascii="Arial" w:cs="Arial" w:eastAsia="Arial" w:hAnsi="Arial"/>
          <w:sz w:val="24"/>
          <w:szCs w:val="24"/>
        </w:rPr>
        <w:t xml:space="preserve"> - принятие карантинных фитосанитарных мер на территории, где выявлен карантинный объект, и вокруг этой территории для предотвращения распространения такого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осмотр</w:t>
      </w:r>
      <w:r>
        <w:rPr>
          <w:rFonts w:ascii="Arial" w:cs="Arial" w:eastAsia="Arial" w:hAnsi="Arial"/>
          <w:sz w:val="24"/>
          <w:szCs w:val="24"/>
        </w:rPr>
        <w:t xml:space="preserve"> - визуальное обследование подкарантинной продукции, подкарантинных объектов в целях выявления карантинных объектов без отбора проб и (или)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очаг карантинного объекта</w:t>
      </w:r>
      <w:r>
        <w:rPr>
          <w:rFonts w:ascii="Arial" w:cs="Arial" w:eastAsia="Arial" w:hAnsi="Arial"/>
          <w:sz w:val="24"/>
          <w:szCs w:val="24"/>
        </w:rPr>
        <w:t xml:space="preserve"> - часть территории Кыргызской Республики или иностранного государства, на которых выявлена популяция карантинного объекта или выявлено резкое увеличение численности популяций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партия подкарантинной продукции</w:t>
      </w:r>
      <w:r>
        <w:rPr>
          <w:rFonts w:ascii="Arial" w:cs="Arial" w:eastAsia="Arial" w:hAnsi="Arial"/>
          <w:sz w:val="24"/>
          <w:szCs w:val="24"/>
        </w:rPr>
        <w:t xml:space="preserve"> - количество однородной подкарантинной продукции, предназначенной для отправки одним транспортным средством в один пункт назначения одному получателю;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подкарантинная продукция</w:t>
      </w:r>
      <w:r>
        <w:rPr>
          <w:rFonts w:ascii="Arial" w:cs="Arial" w:eastAsia="Arial" w:hAnsi="Arial"/>
          <w:sz w:val="24"/>
          <w:szCs w:val="24"/>
        </w:rPr>
        <w:t xml:space="preserve"> - растения, растительная продукция, тара, упаковка, в том числе упаковочные материалы, грузы, почва, организмы или материалы, которые могут быть носителями карантинных объектов и (или) способствовать их распространению и в отношении которых необходимо принятие карантинных фитосанитарных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подкарантинные объекты</w:t>
      </w:r>
      <w:r>
        <w:rPr>
          <w:rFonts w:ascii="Arial" w:cs="Arial" w:eastAsia="Arial" w:hAnsi="Arial"/>
          <w:sz w:val="24"/>
          <w:szCs w:val="24"/>
        </w:rPr>
        <w:t xml:space="preserve"> - земельные участки любого целевого назначения, здания, строения, сооружения, резервуары, места складирования (помещения), оборудование, транспортные средства, контейнеры, иные объекты, которые способны являться источниками проникновения на территорию Кыргызской Республики и (или) распространения по ней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реэкспортный фитосанитарный 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 международного образца, выданный национальной организацией по карантину и защите растений на ввозимый подкарантинный груз в страну, из которой он впоследствии вывозится;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собственник подкарантинной продукции</w:t>
      </w:r>
      <w:r>
        <w:rPr>
          <w:rFonts w:ascii="Arial" w:cs="Arial" w:eastAsia="Arial" w:hAnsi="Arial"/>
          <w:sz w:val="24"/>
          <w:szCs w:val="24"/>
        </w:rPr>
        <w:t xml:space="preserve"> - лицо, у которого находится подкарантинная продукция на праве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фитосанитарный 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 международного образца, выданный национальной организацией по карантину и защите растений страны-экспортера и сопровождающий партию подкарантинной продукции, удостоверяющий соответствие подкарантинной продукции карантинным фитосанитарным требованиям страны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фитосанитарный контрольный пост</w:t>
      </w:r>
      <w:r>
        <w:rPr>
          <w:rFonts w:ascii="Arial" w:cs="Arial" w:eastAsia="Arial" w:hAnsi="Arial"/>
          <w:sz w:val="24"/>
          <w:szCs w:val="24"/>
        </w:rPr>
        <w:t xml:space="preserve"> - пункт по карантину растений, создаваемый в пунктах пропуска через таможенную границу Евразийского экономического союза и в иных местах с учетом требований их материально-технического оснащения и обустройства, утвержденных Евразийской экономической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фитосанитарный риск</w:t>
      </w:r>
      <w:r>
        <w:rPr>
          <w:rFonts w:ascii="Arial" w:cs="Arial" w:eastAsia="Arial" w:hAnsi="Arial"/>
          <w:sz w:val="24"/>
          <w:szCs w:val="24"/>
        </w:rPr>
        <w:t xml:space="preserve"> - вероятность проникновения на территорию Кыргызской Республики и распространения по ней карантинных объектов, а также масштаб связанных с этим возможных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fhdxrz7qclh914hvgy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Правовое регулирование в области карантина растений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карантина растений основывается на 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вступивших в установленном законом порядке в силу международных договорах, участницей которых является Кыргызская Республика, настоящем Законе, а также иных нормативных правовых актах Кыргызской Республики, принимаемых в соответствии с ними.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Реализация политики в области карантина растений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единой государственной политики в области карантина растений в Кыргызской Республике и определение государственного органа исполнительной власти, уполномоченного в области карантина растений, осуществляются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euc7n6krtvifkxczr7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Государственный карантинный фитосанитарный контроль (надзор)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Государственный карантинный фитосанитарный контроль (надзор)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карантинный фитосанитарный контроль (надзор) в Кыргызской Республике направлен на обеспечение охраны растений и территории Кыргызской Республики от проникновения на нее и распространения по ней карантинных объектов, предотвращение последствий от распространения карантинных объектов, выполнение международных обязательств, соблюдение карантинных фитосанитарных требований стран-импортеров.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карантинный фитосанитарный контроль осуществляется в пунктах пропуска через государственную границу Кыргызской Республики - за подкарантинной продукцией; в местах хранения и переработки подкарантинной продукции - за подкарантинными объектами и в иных местах, определенных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государственного карантинного фитосанитарного контроля в пунктах пропуска через таможенную границу Евразийского экономического союза в Кыргызской Республике осуществляется по принципу "одного окна" с применением системы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государственного карантинного фитосанитарного контроля в пунктах пропуска через таможенную границу Евразийского экономического союза в Кыргызской Республике по принципу "одного окна" с применением системы управления рисками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государственного карантинного фитосанитарного контроля (надзора) в пунктах пропуска через таможенную границу Евразийского экономического союза в Кыргызской Республике осуществляется информационное взаимодействие в электронной форме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карантинный фитосанитарный контроль (надзор) осуществляется путем проведения мероприятий, включающих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транспортного средства и подкарантинной продукции, досмотр подкарантинной продукции с отбором проб и (или) образцов подкарантинной продукции для проведения лабораторных исследований в области карантина растений в целях определения соответствия ее состояния карантинным фитосанитарным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проведения карантинного фитосанитарного обеззараживания подкарантинной продукции, подкарантинных объектов, а также транспортных средств, прибывающих на территорию Кыргызской Республики с территорий иностранных государств и из карантинных фитосанитарных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карантинных фитосанитарных обследований подкарантинных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и порядок проведения государственного карантинного фитосанитарного контроля (надзора)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c-3uilmlpwegjflvvs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bh9kshnej3hza-qca3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Обеспечение карантинной фитосанитарной безопасности и мониторинга карантинного фитосанитарного состояния территории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Мониторинг карантинного фитосанитарного состояния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карантинного фитосанитарного состояния территории Кыргызской Республики представляет собой систему наблюдений, анализа, оценки и прогноза распространения по территории Кыргызской Республики карантинных объектов и осуществляется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u6j_oo38njjx4q2yqn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Анализ фитосанитарного риска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фитосанитарного риска осуществляется с учетом принципов объективности, достоверности и эффективности применения мер по минимизации этого риска в порядке, установленном Кабинетом Министров Кыргызской Республики. Результаты анализа фитосанитарного риска являются основанием: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карантинных фитосанитарных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решения о введении карантинного фитосанитарного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введения временных ограничений на ввоз в Кыргызскую Республику подкарантинной продукции и (или) установления карантинных фитосанитарных требований к подкарантинной продукции, ввозимой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государственного карантинного фитосанитарного контроля (надзора)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перечня карантинных объектов и карантинных фитосанитарных требований, утверждаемых международными договорами Кыргызской Республики и актами, составляющими право Евразийского экономического союза в сфере карантина растений и защиты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fg--pmrjlbvyad2ool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Порядок введения особого карантинного режима и его снятия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выявлении карантинного объекта в течение 24 часов вводится особый карантинный режим на зараженной территории в порядке, определенном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Мероприятия на территории с особым карантинным режимом осуществляются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выезда транспортных средств и их досмотра;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введения временных ограничений на вывоз соответствующих подкарантинных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обеззараживания подкарантинных материалов 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технической переработки или уничтожения подкарантинных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ликвидации карантинного объекта особый карантинный режим снимается.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dxerqftb1xudgfb7ub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Правила ввоза подкарантинной продукции в Кыргызскую Республику и вывоза подкарантинной продукции из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в Кыргызскую Республику подкарантинной продукции высокого и низкого фитосанитарного риска, соответствующей карантинным фитосанитарным требованиям, осуществляется в специально оборудованных пунктах пропуска через государственную границу Кыргызской Республики, которые определены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Вывоз из Кыргызской Республики подкарантинной продукции допускается при наличии фитосанитарного сертификата в соответствии с карантинными фитосанитарными требования страны-импортера.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Оформление таможенных документов на подкарантинные грузы производится только после осуществления фитосанитарного карантинного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Фитосанитарному карантинному контролю подлежат все подкарантинные продукция и объекты, пересекающие государственную границу Кыргызской Республики и пределы особых карантинных зон, в одинаковом режиме независимо от страны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может ввести временные ограничения на ввоз в Кыргызскую Республику подкарантинной продукции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наличия информации о возникновении на всей территории иностранного государства или ее части, территориях групп иностранных государств очагов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систематического обнаружения карантинных объектов в партиях подкарантинной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введении временных ограничений на ввоз в Кыргызскую Республику подкарантинной продукции принимается в соответствии с дополнительными карантинными фитосанитарными требованиями к ввозимой подкарантинной продукции, где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таких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вступления соответствующего решения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может быть принято на неопределенный срок до устранения причин введения временных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6tnuztcghby4cmszsp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Лабораторные исследования в области карантина растений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Лабораторные исследования в области карантина растений представляют собой исследования проб и (или) образцов подкарантинной продукции в целях выявления наличия или отсутствия в ней признаков заражения карантинными объектами.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Лабораторные исследования в области карантина растений проводятся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соответствия состояния подкарантинной продукции карантинным фитосанитарным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мониторинга карантинного фитосанитарного состояния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фитосанитарного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карантинного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карантинного фитосанитарного обследования подкарантинных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перемещения подкарантинной продукции по территории Кыргызской Республики и вывоза ее из зон, свободных от карантинных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Лабораторные исследования в области карантина растений проводятся испытательными лабораториями, аккредитованными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dn0twumuqyna5dfmzg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Карантинное фитосанитарное обеззараживание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Карантинное фитосанитарное обеззараживание проводится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вынесения должностным лицом, осуществляющим функции по контролю и надзору в области карантина растений, предписания о проведении карантинного фитосанитарного обеззараживания подкарантинной продукции, подкарантинных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выбора этой процедуры собственником подкарантинной продукции в качестве карантинной фитосанитарной меры если подкарантинная продукция заражена карантинными объектами.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Карантинное фитосанитарное обеззараживание допускается только при обеспечении в месте его проведения условий для проведения способами, не создающими угрозы причинения вреда жизни или здоровью людей, вреда окружающей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методам и способам карантинного фитосанитарного обеззараживания, обеспечивающим качество выполнения работ по указанному обеззараживанию, порядок оформления их результатов устанавливаются в соответствии с законодательством Кыргызской Республики в области карантина растений.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Фитосанитарная сертификация, реэкспортная фитосанитарная сертификация и карантинная сертификация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Фитосанитарный сертификат и реэкспортный фитосанитарный сертификат на партию подкарантинной продукции, вывоз которой осуществляется из Кыргызской Республики, выдается на основании заявления участника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Формы и порядок выдачи фитосанитарного сертификата, реэкспортного фитосанитарного сертификата и карантинного сертификата, а также сведения о выданных сертификатах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jhzmz8wksxi3ga7y6g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Международное сотрудничество Кыргызской Республики в области карантина растений и ответственность за нарушение законодательства Кыргызской Республики в области карантина растений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Международное сотрудничество в области карантина растений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сотрудничество в области карантина растений осуществляется в соответствии с вступившими в установленном законом порядке в силу международными договорами, участницей которых является Кыргызская Республика, и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Международное сотрудничество осуществляется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необходимой информацией о карантинной фитосанитарной безопасности с национальными организациями по карантину и защите растений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сообщения о предъявляемых к подкарантинной продукции требованиях и установленных в отношении подкарантинной продукции ограничениях национальным организациям по карантину и защите растений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уведомления национальных организаций по карантину и защите растений иностранных государств о несоответствии подкарантинной продукции, ввоз которой осуществляется в Кыргызскую Республику, карантинным фитосанитарным требованиям Кыргызской Республики и проводимых расследованиях в случае несоответствия подкарантинной продукции карантинным фитосанитарным требованиям иностранных государств, вывоз которой осуществляется из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за нарушение законодательства Кыргызской Республики в области карантина растений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лица государственного органа исполнительной власти, осуществляющего функции по контролю и надзору в области карантина растений, несут установленную законодательством Кыргызской Республики ответственность за невыполнение или ненадлежащее выполнение возложенных на них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или бездействие должностных лиц государственного органа исполнительной власти, осуществляющего функции по контролю и надзору в области карантина растений, могут быть обжалованы в порядке, установленном законодательством Кыргызской Республики в области административной деятельности и административных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и должностные лица, виновные в нарушении настоящего Закона, привлекаются к ответственности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марта 2020 года № 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lmsv4xugyxmp_eljla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Обязанности граждан, юридических лиц в области карантина растений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юридические лица, которые имеют в собственности, владении, пользовании, аренде подкарантинные объекты или осуществляют производство (в том числе переработку), ввоз, вывоз, хранение, перевозку и реализацию подкарантинной продукции,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карантинные фитосанитарные 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извещать государственный орган исполнительной власти, осуществляющий функции по контролю и надзору в области карантина растений, о доставке подкарантинной продукции, подкарантинных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необходимые условия для осуществления государственного карантинного фитосанитарного контроля (надзора);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выделять для хранения подкарантинной продукции, подкарантинных объектов помещения, соответствующие карантинным фитосанитарным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допускать очистку транспортных средств и контейнеров с подкарантинной продукцией, других подкарантинных объектов в пути следования, а также в не предназначенных для этого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надлежащее хранение подкарантинной продукции, подкарантинных объектов до начала осуществления государственного карантинного фитосанитарного контроля (надзора) в области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выделять транспортные средства, специально оборудованные площадки, помещения для проведения карантинного фитосанитарного обеззараживания, очистки, дегазации подкарантинной продукции, подкарантинных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извещать государственный орган исполнительной власти, осуществляющий функции по контролю и надзору в области карантина растений, об обнаружении признаков заражения подкарантинной продукции, подкарантинных объектов карантинными объектами в порядке, установленном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перевозку подкарантинной продукции с применением мер, исключающих возможность ее потерь и заражения территории Кыргызской Республики карантинными объектами;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предписания по вопросам, относящимся к компетенции должностных лиц государственного органа исполнительной власти, осуществляющего функции по контролю и надзору в области карантина растений, обязательные для исполнения государственными органами исполнительной власти Кыргызской Республики, органами местного самоуправления, гражданами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оплачивать услуги проведения лабораторных исследований в целях выявления карантинных объектов и борьбы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оплачивать услуги карантинного фитосанитарного обеззараживания и затраты по задержанию, возврату и уничтожению подкарантинной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иные обязанности в соответствии с законодательством Кыргызской Республики в области карантина растений, правилами и нормами обеспечения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unckusle--vpid_hms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 вступления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от 27 июня 1996 года № 26 (Ведомости Жогорку Кенеша Кыргызской Республики, 1996 г., № 7, ст.93);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от 2 июня 1998 года № 74 (Ведомости Жогорку Кенеша Кыргызской Республики, 1998 г., № 9, ст.324).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нормативные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kpdehhf6ab4tyfr36-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cz0t_fywsl0dnfumc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dalil.kg/document/205424</w:t>
      </w:r>
    </w:hyperlink>
  </w:p>
  <w:p>
    <w:pPr>
      <w:spacing w:after="0" w:before="40"/>
      <w:jc w:val="center"/>
    </w:pPr>
    <w:hyperlink w:history="1" r:id="rIdjs9gn8lvzf_rm0gwzfd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k-knyrxvtjl4o8ynfbb" Type="http://schemas.openxmlformats.org/officeDocument/2006/relationships/hyperlink" Target="https://dalil.kg/document/112516" TargetMode="External"/><Relationship Id="rIdk4c97ce_05ko9ug8tk_vk" Type="http://schemas.openxmlformats.org/officeDocument/2006/relationships/hyperlink" Target="https://dalil.kg/document/112656" TargetMode="External"/><Relationship Id="rIdefhdxrz7qclh914hvgyxs" Type="http://schemas.openxmlformats.org/officeDocument/2006/relationships/hyperlink" Target="https://dalil.kg/document/112516" TargetMode="External"/><Relationship Id="rIdreuc7n6krtvifkxczr7dc" Type="http://schemas.openxmlformats.org/officeDocument/2006/relationships/hyperlink" Target="https://dalil.kg/document/112516" TargetMode="External"/><Relationship Id="rIdc-3uilmlpwegjflvvskhl" Type="http://schemas.openxmlformats.org/officeDocument/2006/relationships/hyperlink" Target="https://dalil.kg/document/112516" TargetMode="External"/><Relationship Id="rIddbh9kshnej3hza-qca3rq" Type="http://schemas.openxmlformats.org/officeDocument/2006/relationships/hyperlink" Target="https://dalil.kg/document/112656" TargetMode="External"/><Relationship Id="rIdcu6j_oo38njjx4q2yqn3_" Type="http://schemas.openxmlformats.org/officeDocument/2006/relationships/hyperlink" Target="https://dalil.kg/document/112516" TargetMode="External"/><Relationship Id="rIdmfg--pmrjlbvyad2ool5f" Type="http://schemas.openxmlformats.org/officeDocument/2006/relationships/hyperlink" Target="https://dalil.kg/document/112516" TargetMode="External"/><Relationship Id="rId9dxerqftb1xudgfb7ubrj" Type="http://schemas.openxmlformats.org/officeDocument/2006/relationships/hyperlink" Target="https://dalil.kg/document/112516" TargetMode="External"/><Relationship Id="rIdb6tnuztcghby4cmszsph0" Type="http://schemas.openxmlformats.org/officeDocument/2006/relationships/hyperlink" Target="https://dalil.kg/document/112516" TargetMode="External"/><Relationship Id="rIdfdn0twumuqyna5dfmzgeq" Type="http://schemas.openxmlformats.org/officeDocument/2006/relationships/hyperlink" Target="https://dalil.kg/document/112516" TargetMode="External"/><Relationship Id="rId4jhzmz8wksxi3ga7y6g1z" Type="http://schemas.openxmlformats.org/officeDocument/2006/relationships/hyperlink" Target="https://dalil.kg/document/112516" TargetMode="External"/><Relationship Id="rIdylmsv4xugyxmp_eljla8w" Type="http://schemas.openxmlformats.org/officeDocument/2006/relationships/hyperlink" Target="https://dalil.kg/document/112516" TargetMode="External"/><Relationship Id="rId_unckusle--vpid_hmspu" Type="http://schemas.openxmlformats.org/officeDocument/2006/relationships/hyperlink" Target="https://dalil.kg/document/112516" TargetMode="External"/><Relationship Id="rIdkkpdehhf6ab4tyfr36-mr" Type="http://schemas.openxmlformats.org/officeDocument/2006/relationships/hyperlink" Target="https://dalil.kg/document/11251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cz0t_fywsl0dnfumcfp" Type="http://schemas.openxmlformats.org/officeDocument/2006/relationships/hyperlink" Target="https://dalil.kg/document/205424" TargetMode="External"/><Relationship Id="rIdjs9gn8lvzf_rm0gwzfd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2026-09-24T01:14:47.983Z</dcterms:created>
  <dcterms:modified xsi:type="dcterms:W3CDTF">2026-09-24T01:14:47.983Z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