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9vyi0nzdm5bn7zkdrcc9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31 июля 2015 года № 548</w:t>
      </w:r>
    </w:p>
    <w:p>
      <w:pPr>
        <w:spacing w:after="480" w:before="200"/>
        <w:jc w:val="center"/>
      </w:pPr>
      <w:r>
        <w:rPr>
          <w:rFonts w:ascii="Arial" w:cs="Arial" w:eastAsia="Arial" w:hAnsi="Arial"/>
          <w:b/>
          <w:bCs/>
          <w:sz w:val="32"/>
          <w:szCs w:val="32"/>
        </w:rPr>
        <w:t xml:space="preserve">О внесении дополнений 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60"/>
        <w:ind w:firstLine="567"/>
        <w:jc w:val="both"/>
      </w:pPr>
      <w:r>
        <w:rPr>
          <w:rFonts w:ascii="Arial" w:cs="Arial" w:eastAsia="Arial" w:hAnsi="Arial"/>
          <w:sz w:val="22"/>
          <w:szCs w:val="22"/>
        </w:rPr>
        <w:t xml:space="preserve">В соответствии с </w:t>
      </w:r>
      <w:r>
        <w:rPr>
          <w:rFonts w:ascii="Arial" w:cs="Arial" w:eastAsia="Arial" w:hAnsi="Arial"/>
          <w:sz w:val="22"/>
          <w:szCs w:val="22"/>
        </w:rPr>
        <w:t xml:space="preserve">Законом</w:t>
      </w:r>
      <w:r>
        <w:rPr>
          <w:rFonts w:ascii="Arial" w:cs="Arial" w:eastAsia="Arial" w:hAnsi="Arial"/>
          <w:sz w:val="22"/>
          <w:szCs w:val="22"/>
        </w:rPr>
        <w:t xml:space="preserve"> Кыргызской Республики "О тарифах страховых взносов по государственному социальному страхованию", статьями </w:t>
      </w:r>
      <w:hyperlink w:history="1" r:id="rIdnjgcmzzzrby_-wkjsok-i">
        <w:r>
          <w:rPr>
            <w:rFonts w:ascii="Arial" w:cs="Arial" w:eastAsia="Arial" w:hAnsi="Arial"/>
            <w:color w:val="1D4ED8"/>
            <w:sz w:val="22"/>
            <w:szCs w:val="22"/>
            <w:u w:val="single"/>
          </w:rPr>
          <w:t xml:space="preserve">10</w:t>
        </w:r>
      </w:hyperlink>
      <w:r>
        <w:rPr>
          <w:rFonts w:ascii="Arial" w:cs="Arial" w:eastAsia="Arial" w:hAnsi="Arial"/>
          <w:sz w:val="22"/>
          <w:szCs w:val="22"/>
        </w:rPr>
        <w:t xml:space="preserve"> и </w:t>
      </w:r>
      <w:hyperlink w:history="1" r:id="rIdcjmz9z2hky6abzxnwqcyo">
        <w:r>
          <w:rPr>
            <w:rFonts w:ascii="Arial" w:cs="Arial" w:eastAsia="Arial" w:hAnsi="Arial"/>
            <w:color w:val="1D4ED8"/>
            <w:sz w:val="22"/>
            <w:szCs w:val="22"/>
            <w:u w:val="single"/>
          </w:rPr>
          <w:t xml:space="preserve">17</w:t>
        </w:r>
      </w:hyperlink>
      <w:r>
        <w:rPr>
          <w:rFonts w:ascii="Arial" w:cs="Arial" w:eastAsia="Arial" w:hAnsi="Arial"/>
          <w:sz w:val="22"/>
          <w:szCs w:val="22"/>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2"/>
          <w:szCs w:val="22"/>
        </w:rPr>
        <w:t xml:space="preserve">1. Внести в </w:t>
      </w:r>
      <w:hyperlink w:history="1" r:id="rIdpmeuhglqjzpqrn7n8u5qg">
        <w:r>
          <w:rPr>
            <w:rFonts w:ascii="Arial" w:cs="Arial" w:eastAsia="Arial" w:hAnsi="Arial"/>
            <w:color w:val="1D4ED8"/>
            <w:sz w:val="22"/>
            <w:szCs w:val="22"/>
            <w:u w:val="single"/>
          </w:rPr>
          <w:t xml:space="preserve">постановление</w:t>
        </w:r>
      </w:hyperlink>
      <w:r>
        <w:rPr>
          <w:rFonts w:ascii="Arial" w:cs="Arial" w:eastAsia="Arial" w:hAnsi="Arial"/>
          <w:sz w:val="22"/>
          <w:szCs w:val="22"/>
        </w:rPr>
        <w:t xml:space="preserve"> Правительства Кыргызской Республики "Об утверждении </w:t>
      </w:r>
      <w:hyperlink w:history="1" r:id="rIdjwvs5ufthqfz2tk3-gwid">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о порядке начисления и уплаты страховых взносов по государственному социальному страхованию" от 22 мая 2013 года № 278 следующие дополнения и изменения:</w:t>
      </w:r>
    </w:p>
    <w:p>
      <w:pPr>
        <w:spacing w:after="60"/>
        <w:ind w:firstLine="567"/>
        <w:jc w:val="both"/>
      </w:pPr>
      <w:r>
        <w:rPr>
          <w:rFonts w:ascii="Arial" w:cs="Arial" w:eastAsia="Arial" w:hAnsi="Arial"/>
          <w:sz w:val="22"/>
          <w:szCs w:val="22"/>
        </w:rPr>
        <w:t xml:space="preserve">в </w:t>
      </w:r>
      <w:hyperlink w:history="1" r:id="rIdbhuhqwezbhvlutkc8tixr">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gncjtt1szgyfam_y5qmok">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пункт 3 дополнить подпунктом 35 следующего содержания:</w:t>
      </w:r>
    </w:p>
    <w:p>
      <w:pPr>
        <w:spacing w:after="60"/>
        <w:ind w:firstLine="567"/>
        <w:jc w:val="both"/>
      </w:pPr>
      <w:r>
        <w:rPr>
          <w:rFonts w:ascii="Arial" w:cs="Arial" w:eastAsia="Arial" w:hAnsi="Arial"/>
          <w:sz w:val="22"/>
          <w:szCs w:val="22"/>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60"/>
        <w:ind w:firstLine="567"/>
        <w:jc w:val="both"/>
      </w:pPr>
      <w:r>
        <w:rPr>
          <w:rFonts w:ascii="Arial" w:cs="Arial" w:eastAsia="Arial" w:hAnsi="Arial"/>
          <w:sz w:val="22"/>
          <w:szCs w:val="22"/>
        </w:rPr>
        <w:t xml:space="preserve">- пункты 19 и 20 изложить в следующей редакции:</w:t>
      </w:r>
    </w:p>
    <w:p>
      <w:pPr>
        <w:spacing w:after="60"/>
        <w:ind w:firstLine="567"/>
        <w:jc w:val="both"/>
      </w:pPr>
      <w:r>
        <w:rPr>
          <w:rFonts w:ascii="Arial" w:cs="Arial" w:eastAsia="Arial" w:hAnsi="Arial"/>
          <w:sz w:val="22"/>
          <w:szCs w:val="22"/>
        </w:rPr>
        <w:t xml:space="preserve">"19. Главы и члены крестьянских (фермерских) хозяйств без образования юридического лица и физические лица, владеющие земельным участком (земельной долей), уплачивают страховые взносы в следующих размерах:</w:t>
      </w:r>
    </w:p>
    <w:p>
      <w:pPr>
        <w:spacing w:after="60"/>
        <w:ind w:firstLine="567"/>
        <w:jc w:val="both"/>
      </w:pPr>
      <w:r>
        <w:rPr>
          <w:rFonts w:ascii="Arial" w:cs="Arial" w:eastAsia="Arial" w:hAnsi="Arial"/>
          <w:sz w:val="22"/>
          <w:szCs w:val="22"/>
        </w:rPr>
        <w:t xml:space="preserve">а) владеющие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2016 года - 0,5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2018 года - 1 процент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2019 года по 31 декабря 2020 года - 1,5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2021 года по 31 декабря 2021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2022 года по 31 декабря 2022 года - 2,5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2023 года по 31 декабря 2023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2024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б) владеющие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2015 года - 1 процент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- 1,5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по 31 декабря 2018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2019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в) владеющие земельной долей от 10 га и выше, - ежемесячно в размере 2 процентов,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60"/>
        <w:ind w:firstLine="567"/>
        <w:jc w:val="both"/>
      </w:pPr>
      <w:r>
        <w:rPr>
          <w:rFonts w:ascii="Arial" w:cs="Arial" w:eastAsia="Arial" w:hAnsi="Arial"/>
          <w:sz w:val="22"/>
          <w:szCs w:val="22"/>
        </w:rPr>
        <w:t xml:space="preserve">- с 1 января 2015 года по 31 декабря 2015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и далее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Страховые взносы, уплаченные главами и членами крестьянского (фермерского) хозяйства без образования юридического лица, распределяются по фондам в следующих размерах:</w:t>
      </w:r>
    </w:p>
    <w:p>
      <w:pPr>
        <w:spacing w:after="60"/>
        <w:ind w:firstLine="567"/>
        <w:jc w:val="both"/>
      </w:pPr>
      <w:r>
        <w:rPr>
          <w:rFonts w:ascii="Arial" w:cs="Arial" w:eastAsia="Arial" w:hAnsi="Arial"/>
          <w:sz w:val="22"/>
          <w:szCs w:val="22"/>
        </w:rPr>
        <w:t xml:space="preserve">в Пенсионный фонд - 90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- 10 процентов.</w:t>
      </w:r>
    </w:p>
    <w:p>
      <w:pPr>
        <w:spacing w:after="60"/>
        <w:ind w:firstLine="567"/>
        <w:jc w:val="both"/>
      </w:pPr>
      <w:r>
        <w:rPr>
          <w:rFonts w:ascii="Arial" w:cs="Arial" w:eastAsia="Arial" w:hAnsi="Arial"/>
          <w:sz w:val="22"/>
          <w:szCs w:val="22"/>
        </w:rPr>
        <w:t xml:space="preserve">Основанием для начисления и уплаты страховых взносов крестьянским (фермерским) хозяйствам без образования юридического лица и физическим лицам, владеющим земельным участком (земельной долей),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60"/>
        <w:ind w:firstLine="567"/>
        <w:jc w:val="both"/>
      </w:pPr>
      <w:r>
        <w:rPr>
          <w:rFonts w:ascii="Arial" w:cs="Arial" w:eastAsia="Arial" w:hAnsi="Arial"/>
          <w:sz w:val="22"/>
          <w:szCs w:val="22"/>
        </w:rPr>
        <w:t xml:space="preserve">Пример. В соответствии с правоудостоверяющими документами на землю крестьянское хозяйство Нургазиевых владеет всего 1,95 га земли, в том числе: поливная пашня - 1,0 га, богарная пашня - 0,5 га, сенокосы - 0,45 га. Семья состоит из трех человек: глава - Нургазиев Максат, члены крестьянского (фермерского) хозяйства: супруга - Нургазиева Миргуль, сын - Нургазиев Кайрат.</w:t>
      </w:r>
    </w:p>
    <w:p>
      <w:pPr>
        <w:spacing w:after="120"/>
        <w:ind w:firstLine="567"/>
        <w:jc w:val="both"/>
      </w:pPr>
      <w:r>
        <w:rPr>
          <w:rFonts w:ascii="Arial" w:cs="Arial" w:eastAsia="Arial" w:hAnsi="Arial"/>
          <w:sz w:val="22"/>
          <w:szCs w:val="22"/>
        </w:rPr>
        <w:t xml:space="preserve">Так как общая площадь земли составляет до 2,0 га, уплата страховых взносов будет производиться в соответствии с подпунктом "а" пункта 19 настоящей </w:t>
      </w:r>
      <w:hyperlink w:history="1" r:id="rIdq3qmx4phw0tfxjfdoehxq">
        <w:r>
          <w:rPr>
            <w:rFonts w:ascii="Arial" w:cs="Arial" w:eastAsia="Arial" w:hAnsi="Arial"/>
            <w:color w:val="1D4ED8"/>
            <w:sz w:val="22"/>
            <w:szCs w:val="22"/>
            <w:u w:val="single"/>
          </w:rPr>
          <w:t xml:space="preserve">Инструкции</w:t>
        </w:r>
      </w:hyperlink>
      <w:r>
        <w:rPr>
          <w:rFonts w:ascii="Arial" w:cs="Arial" w:eastAsia="Arial" w:hAnsi="Arial"/>
          <w:sz w:val="22"/>
          <w:szCs w:val="22"/>
        </w:rPr>
        <w:t xml:space="preserve">, из расчета уплаты страховых взносов на каждого члена семьи Нургазиевых: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7"/>
        <w:gridCol w:w="1004"/>
        <w:gridCol w:w="1189"/>
        <w:gridCol w:w="1189"/>
        <w:gridCol w:w="1189"/>
        <w:gridCol w:w="1190"/>
        <w:gridCol w:w="1190"/>
        <w:gridCol w:w="1190"/>
        <w:gridCol w:w="1091"/>
      </w:tblGrid>
      <w:tr>
        <w:tc>
          <w:tcPr>
            <w:tcW w:type="dxa" w:w="9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10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Тариф страховых взносов</w:t>
            </w:r>
          </w:p>
        </w:tc>
        <w:tc>
          <w:tcPr>
            <w:tcW w:type="dxa" w:w="35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полугодие, сом</w:t>
            </w:r>
          </w:p>
        </w:tc>
        <w:tc>
          <w:tcPr>
            <w:tcW w:type="dxa" w:w="35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 полугодие, сом</w:t>
            </w:r>
          </w:p>
        </w:tc>
        <w:tc>
          <w:tcPr>
            <w:tcW w:type="dxa" w:w="10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страховых взносов за год,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заработная плата</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месяц</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w:t>
            </w:r>
            <w:r>
              <w:rPr>
                <w:rFonts w:ascii="Arial" w:cs="Arial" w:eastAsia="Arial" w:hAnsi="Arial"/>
                <w:b/>
                <w:bCs/>
                <w:sz w:val="22"/>
                <w:szCs w:val="22"/>
              </w:rPr>
              <w:t xml:space="preserve">I</w:t>
            </w:r>
            <w:r>
              <w:rPr>
                <w:rFonts w:ascii="Arial" w:cs="Arial" w:eastAsia="Arial" w:hAnsi="Arial"/>
                <w:b/>
                <w:bCs/>
                <w:sz w:val="22"/>
                <w:szCs w:val="22"/>
              </w:rPr>
              <w:t xml:space="preserve"> полугодие</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заработная плата</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месяц</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II полугодие</w:t>
            </w:r>
          </w:p>
        </w:tc>
        <w:tc>
          <w:tcPr>
            <w:vMerge w:val="continue"/>
            <w:tcBorders>
              <w:top w:val="single" w:color="CBBF9E" w:sz="4"/>
              <w:left w:val="none" w:color="auto" w:sz="0"/>
              <w:bottom w:val="single" w:color="CBBF9E" w:sz="4"/>
              <w:right w:val="single" w:color="CBBF9E" w:sz="4"/>
            </w:tcBorders>
          </w:tcPr>
          <w:p/>
        </w:tc>
      </w:tr>
      <w:tr>
        <w:tc>
          <w:tcPr>
            <w:tcW w:type="dxa" w:w="9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w:t>
            </w:r>
            <w:r>
              <w:rPr>
                <w:rFonts w:ascii="Arial" w:cs="Arial" w:eastAsia="Arial" w:hAnsi="Arial"/>
                <w:sz w:val="22"/>
                <w:szCs w:val="22"/>
              </w:rPr>
              <w:t xml:space="preserve">3 </w:t>
            </w:r>
            <w:r>
              <w:rPr>
                <w:rFonts w:ascii="Arial" w:cs="Arial" w:eastAsia="Arial" w:hAnsi="Arial"/>
                <w:sz w:val="22"/>
                <w:szCs w:val="22"/>
              </w:rPr>
              <w:t xml:space="preserve">х гр.2</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гр.4 х на 6 мес.</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гр.6 </w:t>
            </w:r>
            <w:r>
              <w:rPr>
                <w:rFonts w:ascii="Arial" w:cs="Arial" w:eastAsia="Arial" w:hAnsi="Arial"/>
                <w:sz w:val="22"/>
                <w:szCs w:val="22"/>
              </w:rPr>
              <w:t xml:space="preserve">x</w:t>
            </w:r>
            <w:r>
              <w:rPr>
                <w:rFonts w:ascii="Arial" w:cs="Arial" w:eastAsia="Arial" w:hAnsi="Arial"/>
                <w:sz w:val="22"/>
                <w:szCs w:val="22"/>
              </w:rPr>
              <w:t xml:space="preserve"> гр.2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гр.7 х 6 мес.</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гр.5 - гр.8</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 Максат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w:t>
            </w:r>
            <w:r>
              <w:rPr>
                <w:rFonts w:ascii="Arial" w:cs="Arial" w:eastAsia="Arial" w:hAnsi="Arial"/>
                <w:sz w:val="22"/>
                <w:szCs w:val="22"/>
              </w:rPr>
              <w:t xml:space="preserve">,</w:t>
            </w:r>
            <w:r>
              <w:rPr>
                <w:rFonts w:ascii="Arial" w:cs="Arial" w:eastAsia="Arial" w:hAnsi="Arial"/>
                <w:sz w:val="22"/>
                <w:szCs w:val="22"/>
              </w:rPr>
              <w:t xml:space="preserve">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Нургазиева Миргул</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w:t>
            </w:r>
            <w:r>
              <w:rPr>
                <w:rFonts w:ascii="Arial" w:cs="Arial" w:eastAsia="Arial" w:hAnsi="Arial"/>
                <w:sz w:val="22"/>
                <w:szCs w:val="22"/>
              </w:rPr>
              <w:t xml:space="preserve">,</w:t>
            </w:r>
            <w:r>
              <w:rPr>
                <w:rFonts w:ascii="Arial" w:cs="Arial" w:eastAsia="Arial" w:hAnsi="Arial"/>
                <w:sz w:val="22"/>
                <w:szCs w:val="22"/>
              </w:rPr>
              <w:t xml:space="preserve">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Нургазиев Кайрат</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43,8</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262,92</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267,6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530,52</w:t>
            </w:r>
          </w:p>
        </w:tc>
      </w:tr>
      <w:tr>
        <w:tc>
          <w:tcPr>
            <w:tcW w:type="dxa" w:w="9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788,76</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802,8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1591,56</w:t>
            </w:r>
          </w:p>
        </w:tc>
      </w:tr>
    </w:tbl>
    <w:p>
      <w:pPr>
        <w:spacing w:after="60" w:before="120"/>
        <w:ind w:firstLine="567"/>
        <w:jc w:val="both"/>
      </w:pPr>
      <w:r>
        <w:rPr>
          <w:rFonts w:ascii="Arial" w:cs="Arial" w:eastAsia="Arial" w:hAnsi="Arial"/>
          <w:sz w:val="22"/>
          <w:szCs w:val="22"/>
        </w:rPr>
        <w:t xml:space="preserve">20. Уплата страховых взносов главами и членами крестьянских (фермерских) хозяйств без образования юридического лица и физическими лицами, владеющими земельной долей, осуществляется за I полугодие до 15 июля текущего года и за II полугодие - до 15 января следующего года.</w:t>
      </w:r>
    </w:p>
    <w:p>
      <w:pPr>
        <w:spacing w:after="60"/>
        <w:ind w:firstLine="567"/>
        <w:jc w:val="both"/>
      </w:pPr>
      <w:r>
        <w:rPr>
          <w:rFonts w:ascii="Arial" w:cs="Arial" w:eastAsia="Arial" w:hAnsi="Arial"/>
          <w:sz w:val="22"/>
          <w:szCs w:val="22"/>
        </w:rPr>
        <w:t xml:space="preserve">Суммы страховых взносов заносятся на личный страховой счет каждого, с выдачей квитанции об уплате страховых взносов согласно приложению 2 к настоящей Инструкции.";</w:t>
      </w:r>
    </w:p>
    <w:p>
      <w:pPr>
        <w:spacing w:after="60"/>
        <w:ind w:firstLine="567"/>
        <w:jc w:val="both"/>
      </w:pPr>
      <w:r>
        <w:rPr>
          <w:rFonts w:ascii="Arial" w:cs="Arial" w:eastAsia="Arial" w:hAnsi="Arial"/>
          <w:sz w:val="22"/>
          <w:szCs w:val="22"/>
        </w:rPr>
        <w:t xml:space="preserve">- в пункте 21 слова "решением общего собрания членов данного крестьянского (фермерского) хозяйства распределяются на личный страховой счет пенсионера" заменить словами "заносятся на его личный страховой счет";</w:t>
      </w:r>
    </w:p>
    <w:p>
      <w:pPr>
        <w:spacing w:after="60"/>
        <w:ind w:firstLine="567"/>
        <w:jc w:val="both"/>
      </w:pPr>
      <w:r>
        <w:rPr>
          <w:rFonts w:ascii="Arial" w:cs="Arial" w:eastAsia="Arial" w:hAnsi="Arial"/>
          <w:sz w:val="22"/>
          <w:szCs w:val="22"/>
        </w:rPr>
        <w:t xml:space="preserve">- абзац третий пункта 22 заменить абзацами следующего содержания:</w:t>
      </w:r>
    </w:p>
    <w:p>
      <w:pPr>
        <w:spacing w:after="60"/>
        <w:ind w:firstLine="567"/>
        <w:jc w:val="both"/>
      </w:pPr>
      <w:r>
        <w:rPr>
          <w:rFonts w:ascii="Arial" w:cs="Arial" w:eastAsia="Arial" w:hAnsi="Arial"/>
          <w:sz w:val="22"/>
          <w:szCs w:val="22"/>
        </w:rPr>
        <w:t xml:space="preserve">"В крестьянском (фермерском) хозяйстве без образования юридического лица имеется 11,5 га земли. Вследствие произошедшего стихийного бедствия (наводнение, сели, землетрясения, оползни, град, засуха, заморозки) пострадало 10,8 га земли. После составления комиссионного акта и его тщательного изучения страховщик принимает решение об освобождении крестьянского (фермерского) хозяйства от уплаты страховых взносов пропорционально площади освобожденной земли.</w:t>
      </w:r>
    </w:p>
    <w:p>
      <w:pPr>
        <w:spacing w:after="60"/>
        <w:ind w:firstLine="567"/>
        <w:jc w:val="both"/>
      </w:pPr>
      <w:r>
        <w:rPr>
          <w:rFonts w:ascii="Arial" w:cs="Arial" w:eastAsia="Arial" w:hAnsi="Arial"/>
          <w:sz w:val="22"/>
          <w:szCs w:val="22"/>
        </w:rPr>
        <w:t xml:space="preserve">В случае, если в I полугодии среднемесячная заработная плата составила 8764 сома, страховые взносы за месяц = 8764 сома х 2% = 175,3 сома, за I полугодие = 175,3 сома х 6 мес. = 1051,7 сома. Во II полугодии среднемесячная заработная плата = 8920 сома, страховые взносы за месяц = 8920 сомов х 2% = 178,4 сома, за II полугодие = 178,4 сома х 6 мес. = 1070,4 сома, годовая сумма начисленных страховых взносов = 1051,7 сома + 1070,4 сома = 2122,1 сома. Площадь пострадавшей вследствие произошедшего стихийного бедствия земли = 10,8 га : 11,5 га х 100% = 93,9%. Значит, освобождению подлежит 93,9% начисленной суммы страховых взносов: 2122,1 сома х 93,9% = 1992,7 сома.";</w:t>
      </w:r>
    </w:p>
    <w:p>
      <w:pPr>
        <w:spacing w:after="60"/>
        <w:ind w:firstLine="567"/>
        <w:jc w:val="both"/>
      </w:pPr>
      <w:r>
        <w:rPr>
          <w:rFonts w:ascii="Arial" w:cs="Arial" w:eastAsia="Arial" w:hAnsi="Arial"/>
          <w:sz w:val="22"/>
          <w:szCs w:val="22"/>
        </w:rPr>
        <w:t xml:space="preserve">- пункты 23 и 25 признать утратившими силу;</w:t>
      </w:r>
    </w:p>
    <w:p>
      <w:pPr>
        <w:spacing w:after="60"/>
        <w:ind w:firstLine="567"/>
        <w:jc w:val="both"/>
      </w:pPr>
      <w:r>
        <w:rPr>
          <w:rFonts w:ascii="Arial" w:cs="Arial" w:eastAsia="Arial" w:hAnsi="Arial"/>
          <w:sz w:val="22"/>
          <w:szCs w:val="22"/>
        </w:rPr>
        <w:t xml:space="preserve">- пункт 26 дополнить подпунктом "в" следующего содержания:</w:t>
      </w:r>
    </w:p>
    <w:p>
      <w:pPr>
        <w:spacing w:after="60"/>
        <w:ind w:firstLine="567"/>
        <w:jc w:val="both"/>
      </w:pPr>
      <w:r>
        <w:rPr>
          <w:rFonts w:ascii="Arial" w:cs="Arial" w:eastAsia="Arial" w:hAnsi="Arial"/>
          <w:sz w:val="22"/>
          <w:szCs w:val="22"/>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пункты 34 и 35 изложить в следующей редакции:</w:t>
      </w:r>
    </w:p>
    <w:p>
      <w:pPr>
        <w:spacing w:after="60"/>
        <w:ind w:firstLine="567"/>
        <w:jc w:val="both"/>
      </w:pPr>
      <w:r>
        <w:rPr>
          <w:rFonts w:ascii="Arial" w:cs="Arial" w:eastAsia="Arial" w:hAnsi="Arial"/>
          <w:sz w:val="22"/>
          <w:szCs w:val="22"/>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упрошенной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60"/>
        <w:ind w:firstLine="567"/>
        <w:jc w:val="both"/>
      </w:pPr>
      <w:r>
        <w:rPr>
          <w:rFonts w:ascii="Arial" w:cs="Arial" w:eastAsia="Arial" w:hAnsi="Arial"/>
          <w:sz w:val="22"/>
          <w:szCs w:val="22"/>
        </w:rPr>
        <w:t xml:space="preserve">в Пенсионный фонд - 9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 процент.</w:t>
      </w:r>
    </w:p>
    <w:p>
      <w:pPr>
        <w:spacing w:after="60"/>
        <w:ind w:firstLine="567"/>
        <w:jc w:val="both"/>
      </w:pPr>
      <w:r>
        <w:rPr>
          <w:rFonts w:ascii="Arial" w:cs="Arial" w:eastAsia="Arial" w:hAnsi="Arial"/>
          <w:sz w:val="22"/>
          <w:szCs w:val="22"/>
        </w:rPr>
        <w:t xml:space="preserve">35. Индивидуальные предприниматели, уплачивающие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я также осуществляющие деятельность на рынках путем реализации товара с контейнера, в павильонах, в киосках, уплачивают страховые взносы ежемесячно в размере 4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2015 года по 31 декабря 2015 года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- 6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- 8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дополнить пунктами 35-1 - 35-4 следующего содержания:</w:t>
      </w:r>
    </w:p>
    <w:p>
      <w:pPr>
        <w:spacing w:after="60"/>
        <w:ind w:firstLine="567"/>
        <w:jc w:val="both"/>
      </w:pPr>
      <w:r>
        <w:rPr>
          <w:rFonts w:ascii="Arial" w:cs="Arial" w:eastAsia="Arial" w:hAnsi="Arial"/>
          <w:sz w:val="22"/>
          <w:szCs w:val="22"/>
        </w:rPr>
        <w:t xml:space="preserve">"35-1. Индивидуальные предприниматели, осуществляющие предпринимательскую деятельность на рынках путем реализации товара с лотков, торговых мест, уплачивают страховые взносы ежемесячно в размере 2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2015 года по 31 декабря 2015 года - 2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2016 года по 31 декабря 2016 года - 3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2017 года по 31 декабря 2017 года - 4 процента от размера среднемесячной заработной платы;</w:t>
      </w:r>
    </w:p>
    <w:p>
      <w:pPr>
        <w:spacing w:after="60"/>
        <w:ind w:firstLine="567"/>
        <w:jc w:val="both"/>
      </w:pPr>
      <w:r>
        <w:rPr>
          <w:rFonts w:ascii="Arial" w:cs="Arial" w:eastAsia="Arial" w:hAnsi="Arial"/>
          <w:sz w:val="22"/>
          <w:szCs w:val="22"/>
        </w:rPr>
        <w:t xml:space="preserve">- с 1 января 2018 года - 5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35-2.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- 90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- 10 процентов.</w:t>
      </w:r>
    </w:p>
    <w:p>
      <w:pPr>
        <w:spacing w:after="60"/>
        <w:ind w:firstLine="567"/>
        <w:jc w:val="both"/>
      </w:pPr>
      <w:r>
        <w:rPr>
          <w:rFonts w:ascii="Arial" w:cs="Arial" w:eastAsia="Arial" w:hAnsi="Arial"/>
          <w:sz w:val="22"/>
          <w:szCs w:val="22"/>
        </w:rPr>
        <w:t xml:space="preserve">35-3.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60"/>
        <w:ind w:firstLine="567"/>
        <w:jc w:val="both"/>
      </w:pPr>
      <w:r>
        <w:rPr>
          <w:rFonts w:ascii="Arial" w:cs="Arial" w:eastAsia="Arial" w:hAnsi="Arial"/>
          <w:sz w:val="22"/>
          <w:szCs w:val="22"/>
        </w:rPr>
        <w:t xml:space="preserve">35-4. Плательщики, указанные в пунктах 34, 35, 35-1 и 35-3 настоящей Инструкции, осуществляют уплату страховых взносов путем приобретения страховых полисов.";</w:t>
      </w:r>
    </w:p>
    <w:p>
      <w:pPr>
        <w:spacing w:after="60"/>
        <w:ind w:firstLine="567"/>
        <w:jc w:val="both"/>
      </w:pPr>
      <w:r>
        <w:rPr>
          <w:rFonts w:ascii="Arial" w:cs="Arial" w:eastAsia="Arial" w:hAnsi="Arial"/>
          <w:sz w:val="22"/>
          <w:szCs w:val="22"/>
        </w:rPr>
        <w:t xml:space="preserve">- в пункте 36:</w:t>
      </w:r>
    </w:p>
    <w:p>
      <w:pPr>
        <w:spacing w:after="60"/>
        <w:ind w:firstLine="567"/>
        <w:jc w:val="both"/>
      </w:pPr>
      <w:r>
        <w:rPr>
          <w:rFonts w:ascii="Arial" w:cs="Arial" w:eastAsia="Arial" w:hAnsi="Arial"/>
          <w:sz w:val="22"/>
          <w:szCs w:val="22"/>
        </w:rPr>
        <w:t xml:space="preserve">в абзаце первом цифры и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цифрами и словами "10 процентов от размера среднемесячной заработной платы.";</w:t>
      </w:r>
    </w:p>
    <w:p>
      <w:pPr>
        <w:spacing w:after="60"/>
        <w:ind w:firstLine="567"/>
        <w:jc w:val="both"/>
      </w:pPr>
      <w:r>
        <w:rPr>
          <w:rFonts w:ascii="Arial" w:cs="Arial" w:eastAsia="Arial" w:hAnsi="Arial"/>
          <w:sz w:val="22"/>
          <w:szCs w:val="22"/>
        </w:rPr>
        <w:t xml:space="preserve">в абзаце втором цифру "8" заменить цифрой "9";</w:t>
      </w:r>
    </w:p>
    <w:p>
      <w:pPr>
        <w:spacing w:after="60"/>
        <w:ind w:firstLine="567"/>
        <w:jc w:val="both"/>
      </w:pPr>
      <w:r>
        <w:rPr>
          <w:rFonts w:ascii="Arial" w:cs="Arial" w:eastAsia="Arial" w:hAnsi="Arial"/>
          <w:sz w:val="22"/>
          <w:szCs w:val="22"/>
        </w:rPr>
        <w:t xml:space="preserve">абзацы четвертый и пятый признать утратившими силу;</w:t>
      </w:r>
    </w:p>
    <w:p>
      <w:pPr>
        <w:spacing w:after="60"/>
        <w:ind w:firstLine="567"/>
        <w:jc w:val="both"/>
      </w:pPr>
      <w:r>
        <w:rPr>
          <w:rFonts w:ascii="Arial" w:cs="Arial" w:eastAsia="Arial" w:hAnsi="Arial"/>
          <w:sz w:val="22"/>
          <w:szCs w:val="22"/>
        </w:rPr>
        <w:t xml:space="preserve">- пункт 37 признать утратившим силу;</w:t>
      </w:r>
    </w:p>
    <w:p>
      <w:pPr>
        <w:spacing w:after="60"/>
        <w:ind w:firstLine="567"/>
        <w:jc w:val="both"/>
      </w:pPr>
      <w:r>
        <w:rPr>
          <w:rFonts w:ascii="Arial" w:cs="Arial" w:eastAsia="Arial" w:hAnsi="Arial"/>
          <w:sz w:val="22"/>
          <w:szCs w:val="22"/>
        </w:rPr>
        <w:t xml:space="preserve">- в пункте 38:</w:t>
      </w:r>
    </w:p>
    <w:p>
      <w:pPr>
        <w:spacing w:after="60"/>
        <w:ind w:firstLine="567"/>
        <w:jc w:val="both"/>
      </w:pPr>
      <w:r>
        <w:rPr>
          <w:rFonts w:ascii="Arial" w:cs="Arial" w:eastAsia="Arial" w:hAnsi="Arial"/>
          <w:sz w:val="22"/>
          <w:szCs w:val="22"/>
        </w:rPr>
        <w:t xml:space="preserve">слова "индивидуальных предпринимателей и их" исключить;</w:t>
      </w:r>
    </w:p>
    <w:p>
      <w:pPr>
        <w:spacing w:after="60"/>
        <w:ind w:firstLine="567"/>
        <w:jc w:val="both"/>
      </w:pPr>
      <w:r>
        <w:rPr>
          <w:rFonts w:ascii="Arial" w:cs="Arial" w:eastAsia="Arial" w:hAnsi="Arial"/>
          <w:sz w:val="22"/>
          <w:szCs w:val="22"/>
        </w:rPr>
        <w:t xml:space="preserve">после слова "производствах" дополнить словами "путем предоставления расчетной ведомости по средствам государственного социального страхования по форме согласно приложению 7 к настоящей Инструкции.";</w:t>
      </w:r>
    </w:p>
    <w:p>
      <w:pPr>
        <w:spacing w:after="60"/>
        <w:ind w:firstLine="567"/>
        <w:jc w:val="both"/>
      </w:pPr>
      <w:r>
        <w:rPr>
          <w:rFonts w:ascii="Arial" w:cs="Arial" w:eastAsia="Arial" w:hAnsi="Arial"/>
          <w:sz w:val="22"/>
          <w:szCs w:val="22"/>
        </w:rPr>
        <w:t xml:space="preserve">- пункт 39 изложить в следующей редакции:</w:t>
      </w:r>
    </w:p>
    <w:p>
      <w:pPr>
        <w:spacing w:after="60"/>
        <w:ind w:firstLine="567"/>
        <w:jc w:val="both"/>
      </w:pPr>
      <w:r>
        <w:rPr>
          <w:rFonts w:ascii="Arial" w:cs="Arial" w:eastAsia="Arial" w:hAnsi="Arial"/>
          <w:sz w:val="22"/>
          <w:szCs w:val="22"/>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60"/>
        <w:ind w:firstLine="567"/>
        <w:jc w:val="both"/>
      </w:pPr>
      <w:r>
        <w:rPr>
          <w:rFonts w:ascii="Arial" w:cs="Arial" w:eastAsia="Arial" w:hAnsi="Arial"/>
          <w:sz w:val="22"/>
          <w:szCs w:val="22"/>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- 4,75 процента;</w:t>
      </w:r>
    </w:p>
    <w:p>
      <w:pPr>
        <w:spacing w:after="60"/>
        <w:ind w:firstLine="567"/>
        <w:jc w:val="both"/>
      </w:pPr>
      <w:r>
        <w:rPr>
          <w:rFonts w:ascii="Arial" w:cs="Arial" w:eastAsia="Arial" w:hAnsi="Arial"/>
          <w:sz w:val="22"/>
          <w:szCs w:val="22"/>
        </w:rPr>
        <w:t xml:space="preserve">в Фонд обязательного медицинского страхования - 1 процент;</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- 4 процента;</w:t>
      </w:r>
    </w:p>
    <w:p>
      <w:pPr>
        <w:spacing w:after="60"/>
        <w:ind w:firstLine="567"/>
        <w:jc w:val="both"/>
      </w:pPr>
      <w:r>
        <w:rPr>
          <w:rFonts w:ascii="Arial" w:cs="Arial" w:eastAsia="Arial" w:hAnsi="Arial"/>
          <w:sz w:val="22"/>
          <w:szCs w:val="22"/>
        </w:rPr>
        <w:t xml:space="preserve">в Государственный накопительный фонд - 2 процента;</w:t>
      </w:r>
    </w:p>
    <w:p>
      <w:pPr>
        <w:spacing w:after="60"/>
        <w:ind w:firstLine="567"/>
        <w:jc w:val="both"/>
      </w:pPr>
      <w:r>
        <w:rPr>
          <w:rFonts w:ascii="Arial" w:cs="Arial" w:eastAsia="Arial" w:hAnsi="Arial"/>
          <w:sz w:val="22"/>
          <w:szCs w:val="22"/>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60"/>
        <w:ind w:firstLine="567"/>
        <w:jc w:val="both"/>
      </w:pPr>
      <w:r>
        <w:rPr>
          <w:rFonts w:ascii="Arial" w:cs="Arial" w:eastAsia="Arial" w:hAnsi="Arial"/>
          <w:sz w:val="22"/>
          <w:szCs w:val="22"/>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60"/>
        <w:ind w:firstLine="567"/>
        <w:jc w:val="both"/>
      </w:pPr>
      <w:r>
        <w:rPr>
          <w:rFonts w:ascii="Arial" w:cs="Arial" w:eastAsia="Arial" w:hAnsi="Arial"/>
          <w:sz w:val="22"/>
          <w:szCs w:val="22"/>
        </w:rPr>
        <w:t xml:space="preserve">- пункт 40 дополнить абзацем следующего содержания:</w:t>
      </w:r>
    </w:p>
    <w:p>
      <w:pPr>
        <w:spacing w:after="60"/>
        <w:ind w:firstLine="567"/>
        <w:jc w:val="both"/>
      </w:pPr>
      <w:r>
        <w:rPr>
          <w:rFonts w:ascii="Arial" w:cs="Arial" w:eastAsia="Arial" w:hAnsi="Arial"/>
          <w:sz w:val="22"/>
          <w:szCs w:val="22"/>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дополнить главой 2-1 следующего содержания:</w:t>
      </w:r>
    </w:p>
    <w:p>
      <w:pPr>
        <w:spacing w:after="120"/>
        <w:jc w:val="center"/>
      </w:pPr>
      <w:r>
        <w:rPr>
          <w:rFonts w:ascii="Arial" w:cs="Arial" w:eastAsia="Arial" w:hAnsi="Arial"/>
          <w:sz w:val="22"/>
          <w:szCs w:val="22"/>
        </w:rPr>
        <w:t xml:space="preserve">"2-1 . Порядок приобретения и учета страховых полисов</w:t>
      </w:r>
    </w:p>
    <w:p>
      <w:pPr>
        <w:spacing w:after="60"/>
        <w:ind w:firstLine="567"/>
        <w:jc w:val="both"/>
      </w:pPr>
      <w:r>
        <w:rPr>
          <w:rFonts w:ascii="Arial" w:cs="Arial" w:eastAsia="Arial" w:hAnsi="Arial"/>
          <w:sz w:val="22"/>
          <w:szCs w:val="22"/>
        </w:rPr>
        <w:t xml:space="preserve">41-1. 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не менее календарного месяца и не более полугодия текущего года.</w:t>
      </w:r>
    </w:p>
    <w:p>
      <w:pPr>
        <w:spacing w:after="60"/>
        <w:ind w:firstLine="567"/>
        <w:jc w:val="both"/>
      </w:pPr>
      <w:r>
        <w:rPr>
          <w:rFonts w:ascii="Arial" w:cs="Arial" w:eastAsia="Arial" w:hAnsi="Arial"/>
          <w:sz w:val="22"/>
          <w:szCs w:val="22"/>
        </w:rPr>
        <w:t xml:space="preserve">41-2. Страховой полис выдается при предъявлении следующих документов:</w:t>
      </w:r>
    </w:p>
    <w:p>
      <w:pPr>
        <w:spacing w:after="60"/>
        <w:ind w:firstLine="567"/>
        <w:jc w:val="both"/>
      </w:pPr>
      <w:r>
        <w:rPr>
          <w:rFonts w:ascii="Arial" w:cs="Arial" w:eastAsia="Arial" w:hAnsi="Arial"/>
          <w:sz w:val="22"/>
          <w:szCs w:val="22"/>
        </w:rPr>
        <w:t xml:space="preserve">- паспорт или другой документ, удостоверяющий личность;</w:t>
      </w:r>
    </w:p>
    <w:p>
      <w:pPr>
        <w:spacing w:after="60"/>
        <w:ind w:firstLine="567"/>
        <w:jc w:val="both"/>
      </w:pPr>
      <w:r>
        <w:rPr>
          <w:rFonts w:ascii="Arial" w:cs="Arial" w:eastAsia="Arial" w:hAnsi="Arial"/>
          <w:sz w:val="22"/>
          <w:szCs w:val="22"/>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60"/>
        <w:ind w:firstLine="567"/>
        <w:jc w:val="both"/>
      </w:pPr>
      <w:r>
        <w:rPr>
          <w:rFonts w:ascii="Arial" w:cs="Arial" w:eastAsia="Arial" w:hAnsi="Arial"/>
          <w:sz w:val="22"/>
          <w:szCs w:val="22"/>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60"/>
        <w:ind w:firstLine="567"/>
        <w:jc w:val="both"/>
      </w:pPr>
      <w:r>
        <w:rPr>
          <w:rFonts w:ascii="Arial" w:cs="Arial" w:eastAsia="Arial" w:hAnsi="Arial"/>
          <w:sz w:val="22"/>
          <w:szCs w:val="22"/>
        </w:rPr>
        <w:t xml:space="preserve">- персональный идентификационный номер (ПИН);</w:t>
      </w:r>
    </w:p>
    <w:p>
      <w:pPr>
        <w:spacing w:after="60"/>
        <w:ind w:firstLine="567"/>
        <w:jc w:val="both"/>
      </w:pPr>
      <w:r>
        <w:rPr>
          <w:rFonts w:ascii="Arial" w:cs="Arial" w:eastAsia="Arial" w:hAnsi="Arial"/>
          <w:sz w:val="22"/>
          <w:szCs w:val="22"/>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sz w:val="22"/>
          <w:szCs w:val="22"/>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60"/>
        <w:ind w:firstLine="567"/>
        <w:jc w:val="both"/>
      </w:pPr>
      <w:r>
        <w:rPr>
          <w:rFonts w:ascii="Arial" w:cs="Arial" w:eastAsia="Arial" w:hAnsi="Arial"/>
          <w:sz w:val="22"/>
          <w:szCs w:val="22"/>
        </w:rPr>
        <w:t xml:space="preserve">41-3.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60"/>
        <w:ind w:firstLine="567"/>
        <w:jc w:val="both"/>
      </w:pPr>
      <w:r>
        <w:rPr>
          <w:rFonts w:ascii="Arial" w:cs="Arial" w:eastAsia="Arial" w:hAnsi="Arial"/>
          <w:sz w:val="22"/>
          <w:szCs w:val="22"/>
        </w:rPr>
        <w:t xml:space="preserve">41-4. Передача страхового полиса или его копии другому лицу для осуществления им предпринимательской деятельности запрещается.</w:t>
      </w:r>
    </w:p>
    <w:p>
      <w:pPr>
        <w:spacing w:after="60"/>
        <w:ind w:firstLine="567"/>
        <w:jc w:val="both"/>
      </w:pPr>
      <w:r>
        <w:rPr>
          <w:rFonts w:ascii="Arial" w:cs="Arial" w:eastAsia="Arial" w:hAnsi="Arial"/>
          <w:sz w:val="22"/>
          <w:szCs w:val="22"/>
        </w:rPr>
        <w:t xml:space="preserve">41-5.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60"/>
        <w:ind w:firstLine="567"/>
        <w:jc w:val="both"/>
      </w:pPr>
      <w:r>
        <w:rPr>
          <w:rFonts w:ascii="Arial" w:cs="Arial" w:eastAsia="Arial" w:hAnsi="Arial"/>
          <w:sz w:val="22"/>
          <w:szCs w:val="22"/>
        </w:rPr>
        <w:t xml:space="preserve">41-6.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60"/>
        <w:ind w:firstLine="567"/>
        <w:jc w:val="both"/>
      </w:pPr>
      <w:r>
        <w:rPr>
          <w:rFonts w:ascii="Arial" w:cs="Arial" w:eastAsia="Arial" w:hAnsi="Arial"/>
          <w:sz w:val="22"/>
          <w:szCs w:val="22"/>
        </w:rPr>
        <w:t xml:space="preserve">41-7.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предпринимателя,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60"/>
        <w:ind w:firstLine="567"/>
        <w:jc w:val="both"/>
      </w:pPr>
      <w:r>
        <w:rPr>
          <w:rFonts w:ascii="Arial" w:cs="Arial" w:eastAsia="Arial" w:hAnsi="Arial"/>
          <w:sz w:val="22"/>
          <w:szCs w:val="22"/>
        </w:rPr>
        <w:t xml:space="preserve">41-8.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60"/>
        <w:ind w:firstLine="567"/>
        <w:jc w:val="both"/>
      </w:pPr>
      <w:r>
        <w:rPr>
          <w:rFonts w:ascii="Arial" w:cs="Arial" w:eastAsia="Arial" w:hAnsi="Arial"/>
          <w:sz w:val="22"/>
          <w:szCs w:val="22"/>
        </w:rPr>
        <w:t xml:space="preserve">41-9. Бланки страховых полисов являются бланками строгой отчетности.";</w:t>
      </w:r>
    </w:p>
    <w:p>
      <w:pPr>
        <w:spacing w:after="60"/>
        <w:ind w:firstLine="567"/>
        <w:jc w:val="both"/>
      </w:pPr>
      <w:r>
        <w:rPr>
          <w:rFonts w:ascii="Arial" w:cs="Arial" w:eastAsia="Arial" w:hAnsi="Arial"/>
          <w:sz w:val="22"/>
          <w:szCs w:val="22"/>
        </w:rPr>
        <w:t xml:space="preserve">- пункт 42 изложить в следующей редакции:</w:t>
      </w:r>
    </w:p>
    <w:p>
      <w:pPr>
        <w:spacing w:after="60"/>
        <w:ind w:firstLine="567"/>
        <w:jc w:val="both"/>
      </w:pPr>
      <w:r>
        <w:rPr>
          <w:rFonts w:ascii="Arial" w:cs="Arial" w:eastAsia="Arial" w:hAnsi="Arial"/>
          <w:sz w:val="22"/>
          <w:szCs w:val="22"/>
        </w:rPr>
        <w:t xml:space="preserve">"42.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w:t>
      </w:r>
    </w:p>
    <w:p>
      <w:pPr>
        <w:spacing w:after="60"/>
        <w:ind w:firstLine="567"/>
        <w:jc w:val="both"/>
      </w:pPr>
      <w:r>
        <w:rPr>
          <w:rFonts w:ascii="Arial" w:cs="Arial" w:eastAsia="Arial" w:hAnsi="Arial"/>
          <w:sz w:val="22"/>
          <w:szCs w:val="22"/>
        </w:rPr>
        <w:t xml:space="preserve">1) для работодателей и заказчиков работ/услуг:</w:t>
      </w:r>
    </w:p>
    <w:p>
      <w:pPr>
        <w:spacing w:after="60"/>
        <w:ind w:firstLine="567"/>
        <w:jc w:val="both"/>
      </w:pPr>
      <w:r>
        <w:rPr>
          <w:rFonts w:ascii="Arial" w:cs="Arial" w:eastAsia="Arial" w:hAnsi="Arial"/>
          <w:sz w:val="22"/>
          <w:szCs w:val="22"/>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- 15 процентов;</w:t>
      </w:r>
    </w:p>
    <w:p>
      <w:pPr>
        <w:spacing w:after="60"/>
        <w:ind w:firstLine="567"/>
        <w:jc w:val="both"/>
      </w:pPr>
      <w:r>
        <w:rPr>
          <w:rFonts w:ascii="Arial" w:cs="Arial" w:eastAsia="Arial" w:hAnsi="Arial"/>
          <w:sz w:val="22"/>
          <w:szCs w:val="22"/>
        </w:rPr>
        <w:t xml:space="preserve">в Фонд обязательного медицинского страхования - 2 процента;</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б) ежемесячно от всех видов выплат, начисленных в пользу работников-инвалидов I и II групп, - в размере 15,25 процента.</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-15 процентов;</w:t>
      </w:r>
    </w:p>
    <w:p>
      <w:pPr>
        <w:spacing w:after="60"/>
        <w:ind w:firstLine="567"/>
        <w:jc w:val="both"/>
      </w:pPr>
      <w:r>
        <w:rPr>
          <w:rFonts w:ascii="Arial" w:cs="Arial" w:eastAsia="Arial" w:hAnsi="Arial"/>
          <w:sz w:val="22"/>
          <w:szCs w:val="22"/>
        </w:rPr>
        <w:t xml:space="preserve">в Фонд оздоровления трудящихся - 0,25 процента;</w:t>
      </w:r>
    </w:p>
    <w:p>
      <w:pPr>
        <w:spacing w:after="60"/>
        <w:ind w:firstLine="567"/>
        <w:jc w:val="both"/>
      </w:pPr>
      <w:r>
        <w:rPr>
          <w:rFonts w:ascii="Arial" w:cs="Arial" w:eastAsia="Arial" w:hAnsi="Arial"/>
          <w:sz w:val="22"/>
          <w:szCs w:val="22"/>
        </w:rPr>
        <w:t xml:space="preserve">2) для работников и исполнителей работ/услуг:</w:t>
      </w:r>
    </w:p>
    <w:p>
      <w:pPr>
        <w:spacing w:after="60"/>
        <w:ind w:firstLine="567"/>
        <w:jc w:val="both"/>
      </w:pPr>
      <w:r>
        <w:rPr>
          <w:rFonts w:ascii="Arial" w:cs="Arial" w:eastAsia="Arial" w:hAnsi="Arial"/>
          <w:sz w:val="22"/>
          <w:szCs w:val="22"/>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60"/>
        <w:ind w:firstLine="567"/>
        <w:jc w:val="both"/>
      </w:pPr>
      <w:r>
        <w:rPr>
          <w:rFonts w:ascii="Arial" w:cs="Arial" w:eastAsia="Arial" w:hAnsi="Arial"/>
          <w:sz w:val="22"/>
          <w:szCs w:val="22"/>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2"/>
          <w:szCs w:val="22"/>
        </w:rPr>
        <w:t xml:space="preserve">в Пенсионный фонд - 8 процентов;</w:t>
      </w:r>
    </w:p>
    <w:p>
      <w:pPr>
        <w:spacing w:after="60"/>
        <w:ind w:firstLine="567"/>
        <w:jc w:val="both"/>
      </w:pPr>
      <w:r>
        <w:rPr>
          <w:rFonts w:ascii="Arial" w:cs="Arial" w:eastAsia="Arial" w:hAnsi="Arial"/>
          <w:sz w:val="22"/>
          <w:szCs w:val="22"/>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2"/>
          <w:szCs w:val="22"/>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60"/>
        <w:ind w:firstLine="567"/>
        <w:jc w:val="both"/>
      </w:pPr>
      <w:r>
        <w:rPr>
          <w:rFonts w:ascii="Arial" w:cs="Arial" w:eastAsia="Arial" w:hAnsi="Arial"/>
          <w:sz w:val="22"/>
          <w:szCs w:val="22"/>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60"/>
        <w:ind w:firstLine="567"/>
        <w:jc w:val="both"/>
      </w:pPr>
      <w:r>
        <w:rPr>
          <w:rFonts w:ascii="Arial" w:cs="Arial" w:eastAsia="Arial" w:hAnsi="Arial"/>
          <w:sz w:val="22"/>
          <w:szCs w:val="22"/>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567"/>
        <w:jc w:val="both"/>
      </w:pPr>
      <w:r>
        <w:rPr>
          <w:rFonts w:ascii="Arial" w:cs="Arial" w:eastAsia="Arial" w:hAnsi="Arial"/>
          <w:sz w:val="22"/>
          <w:szCs w:val="22"/>
        </w:rPr>
        <w:t xml:space="preserve">- абзац второй пункта 45 изложить в следующей редакции:</w:t>
      </w:r>
    </w:p>
    <w:p>
      <w:pPr>
        <w:spacing w:after="60"/>
        <w:ind w:firstLine="567"/>
        <w:jc w:val="both"/>
      </w:pPr>
      <w:r>
        <w:rPr>
          <w:rFonts w:ascii="Arial" w:cs="Arial" w:eastAsia="Arial" w:hAnsi="Arial"/>
          <w:sz w:val="22"/>
          <w:szCs w:val="22"/>
        </w:rPr>
        <w:t xml:space="preserve">"45. Если ежемесячный размер страховых взносов меньше суммы, исчисленной от 40 процентов размера среднемесячной заработной платы, то рассчитывается Дополнительный фонд оплаты труда и оплачивается работодателем, но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60"/>
        <w:ind w:firstLine="567"/>
        <w:jc w:val="both"/>
      </w:pPr>
      <w:r>
        <w:rPr>
          <w:rFonts w:ascii="Arial" w:cs="Arial" w:eastAsia="Arial" w:hAnsi="Arial"/>
          <w:sz w:val="22"/>
          <w:szCs w:val="22"/>
        </w:rPr>
        <w:t xml:space="preserve">- пункт 47 изложить в следующей редакции:</w:t>
      </w:r>
    </w:p>
    <w:p>
      <w:pPr>
        <w:spacing w:after="60"/>
        <w:ind w:firstLine="567"/>
        <w:jc w:val="both"/>
      </w:pPr>
      <w:r>
        <w:rPr>
          <w:rFonts w:ascii="Arial" w:cs="Arial" w:eastAsia="Arial" w:hAnsi="Arial"/>
          <w:sz w:val="22"/>
          <w:szCs w:val="22"/>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60"/>
        <w:ind w:firstLine="567"/>
        <w:jc w:val="both"/>
      </w:pPr>
      <w:r>
        <w:rPr>
          <w:rFonts w:ascii="Arial" w:cs="Arial" w:eastAsia="Arial" w:hAnsi="Arial"/>
          <w:sz w:val="22"/>
          <w:szCs w:val="22"/>
        </w:rPr>
        <w:t xml:space="preserve">1) организации, финансируемые из государственного бюджета, независимо от объема финансирования;</w:t>
      </w:r>
    </w:p>
    <w:p>
      <w:pPr>
        <w:spacing w:after="60"/>
        <w:ind w:firstLine="567"/>
        <w:jc w:val="both"/>
      </w:pPr>
      <w:r>
        <w:rPr>
          <w:rFonts w:ascii="Arial" w:cs="Arial" w:eastAsia="Arial" w:hAnsi="Arial"/>
          <w:sz w:val="22"/>
          <w:szCs w:val="22"/>
        </w:rPr>
        <w:t xml:space="preserve">2) государственные предприятия, организации и учреждения;</w:t>
      </w:r>
    </w:p>
    <w:p>
      <w:pPr>
        <w:spacing w:after="60"/>
        <w:ind w:firstLine="567"/>
        <w:jc w:val="both"/>
      </w:pPr>
      <w:r>
        <w:rPr>
          <w:rFonts w:ascii="Arial" w:cs="Arial" w:eastAsia="Arial" w:hAnsi="Arial"/>
          <w:sz w:val="22"/>
          <w:szCs w:val="22"/>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567"/>
        <w:jc w:val="both"/>
      </w:pPr>
      <w:r>
        <w:rPr>
          <w:rFonts w:ascii="Arial" w:cs="Arial" w:eastAsia="Arial" w:hAnsi="Arial"/>
          <w:sz w:val="22"/>
          <w:szCs w:val="22"/>
        </w:rPr>
        <w:t xml:space="preserve">4) организации, финансируемые из средств социального страхования;</w:t>
      </w:r>
    </w:p>
    <w:p>
      <w:pPr>
        <w:spacing w:after="60"/>
        <w:ind w:firstLine="567"/>
        <w:jc w:val="both"/>
      </w:pPr>
      <w:r>
        <w:rPr>
          <w:rFonts w:ascii="Arial" w:cs="Arial" w:eastAsia="Arial" w:hAnsi="Arial"/>
          <w:sz w:val="22"/>
          <w:szCs w:val="22"/>
        </w:rPr>
        <w:t xml:space="preserve">5) предприятия, учреждения и организации Кыргызского общества слепых и глухих;</w:t>
      </w:r>
    </w:p>
    <w:p>
      <w:pPr>
        <w:spacing w:after="60"/>
        <w:ind w:firstLine="567"/>
        <w:jc w:val="both"/>
      </w:pPr>
      <w:r>
        <w:rPr>
          <w:rFonts w:ascii="Arial" w:cs="Arial" w:eastAsia="Arial" w:hAnsi="Arial"/>
          <w:sz w:val="22"/>
          <w:szCs w:val="22"/>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60"/>
        <w:ind w:firstLine="567"/>
        <w:jc w:val="both"/>
      </w:pPr>
      <w:r>
        <w:rPr>
          <w:rFonts w:ascii="Arial" w:cs="Arial" w:eastAsia="Arial" w:hAnsi="Arial"/>
          <w:sz w:val="22"/>
          <w:szCs w:val="22"/>
        </w:rPr>
        <w:t xml:space="preserve">7) сельские товаропроизводители, осуществляющие уплату страховых взносов от фонда оплаты труда.</w:t>
      </w:r>
    </w:p>
    <w:p>
      <w:pPr>
        <w:spacing w:after="60"/>
        <w:ind w:firstLine="567"/>
        <w:jc w:val="both"/>
      </w:pPr>
      <w:r>
        <w:rPr>
          <w:rFonts w:ascii="Arial" w:cs="Arial" w:eastAsia="Arial" w:hAnsi="Arial"/>
          <w:sz w:val="22"/>
          <w:szCs w:val="22"/>
        </w:rPr>
        <w:t xml:space="preserve">Пример 1.</w:t>
      </w:r>
    </w:p>
    <w:p>
      <w:pPr>
        <w:spacing w:after="60"/>
        <w:ind w:firstLine="567"/>
        <w:jc w:val="both"/>
      </w:pPr>
      <w:r>
        <w:rPr>
          <w:rFonts w:ascii="Arial" w:cs="Arial" w:eastAsia="Arial" w:hAnsi="Arial"/>
          <w:sz w:val="22"/>
          <w:szCs w:val="22"/>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ind w:firstLine="567"/>
        <w:jc w:val="both"/>
      </w:pPr>
      <w:r>
        <w:rPr>
          <w:rFonts w:ascii="Arial" w:cs="Arial" w:eastAsia="Arial" w:hAnsi="Arial"/>
          <w:sz w:val="22"/>
          <w:szCs w:val="22"/>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от среднемесячной заработной платы 5550 сомов, так как 2500 сомов меньше чем 5550 сомов, то рассчитывается Доп. ФОТ: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2445"/>
        <w:gridCol w:w="1592"/>
        <w:gridCol w:w="2219"/>
        <w:gridCol w:w="1568"/>
        <w:gridCol w:w="1425"/>
      </w:tblGrid>
      <w:tr>
        <w:tc>
          <w:tcPr>
            <w:tcW w:type="dxa" w:w="9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Дней/дней факт</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 ФОТ</w:t>
            </w:r>
          </w:p>
        </w:tc>
        <w:tc>
          <w:tcPr>
            <w:tcW w:type="dxa" w:w="2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1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14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w:t>
            </w:r>
          </w:p>
        </w:tc>
      </w:tr>
      <w:tr>
        <w:tc>
          <w:tcPr>
            <w:tcW w:type="dxa" w:w="9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22/22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3050</w:t>
            </w:r>
          </w:p>
        </w:tc>
        <w:tc>
          <w:tcPr>
            <w:tcW w:type="dxa" w:w="2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957,38</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bl>
    <w:p>
      <w:pPr>
        <w:spacing w:after="60" w:before="120"/>
        <w:ind w:firstLine="567"/>
        <w:jc w:val="both"/>
      </w:pPr>
      <w:r>
        <w:rPr>
          <w:rFonts w:ascii="Arial" w:cs="Arial" w:eastAsia="Arial" w:hAnsi="Arial"/>
          <w:sz w:val="22"/>
          <w:szCs w:val="22"/>
        </w:rPr>
        <w:t xml:space="preserve">Доп. ФОТ 5550 - 2500 = 3050 сомов</w:t>
      </w:r>
    </w:p>
    <w:p>
      <w:pPr>
        <w:tabs>
          <w:tab w:val="right" w:pos="10178"/>
        </w:tabs>
        <w:spacing w:after="120"/>
      </w:pPr>
      <w:r>
        <w:rPr>
          <w:rFonts w:ascii="Arial" w:cs="Arial" w:eastAsia="Arial" w:hAnsi="Arial"/>
          <w:sz w:val="22"/>
          <w:szCs w:val="22"/>
        </w:rPr>
        <w:t xml:space="preserve">Работодатель:</w:t>
      </w:r>
      <w:r>
        <w:rPr>
          <w:rFonts w:ascii="Arial" w:cs="Arial" w:eastAsia="Arial" w:hAnsi="Arial"/>
          <w:sz w:val="24"/>
          <w:szCs w:val="24"/>
        </w:rPr>
        <w:t xml:space="preserve">	</w:t>
      </w:r>
      <w:r>
        <w:rPr>
          <w:rFonts w:ascii="Arial" w:cs="Arial" w:eastAsia="Arial" w:hAnsi="Arial"/>
          <w:sz w:val="22"/>
          <w:szCs w:val="22"/>
        </w:rPr>
        <w:t xml:space="preserve">Работник:</w:t>
      </w:r>
    </w:p>
    <w:p>
      <w:pPr>
        <w:tabs>
          <w:tab w:val="right" w:pos="10178"/>
        </w:tabs>
        <w:spacing w:after="120"/>
      </w:pPr>
      <w:r>
        <w:rPr>
          <w:rFonts w:ascii="Arial" w:cs="Arial" w:eastAsia="Arial" w:hAnsi="Arial"/>
          <w:sz w:val="22"/>
          <w:szCs w:val="22"/>
        </w:rPr>
        <w:t xml:space="preserve">5550 х 17,25% = 957,38 сомов</w:t>
      </w:r>
      <w:r>
        <w:rPr>
          <w:rFonts w:ascii="Arial" w:cs="Arial" w:eastAsia="Arial" w:hAnsi="Arial"/>
          <w:sz w:val="24"/>
          <w:szCs w:val="24"/>
        </w:rPr>
        <w:t xml:space="preserve">	</w:t>
      </w:r>
      <w:r>
        <w:rPr>
          <w:rFonts w:ascii="Arial" w:cs="Arial" w:eastAsia="Arial" w:hAnsi="Arial"/>
          <w:sz w:val="22"/>
          <w:szCs w:val="22"/>
        </w:rPr>
        <w:t xml:space="preserve">2500 х 10 = 250 сомов</w:t>
      </w:r>
    </w:p>
    <w:p>
      <w:pPr>
        <w:spacing w:after="60" w:before="120"/>
        <w:ind w:firstLine="567"/>
        <w:jc w:val="both"/>
      </w:pPr>
      <w:r>
        <w:rPr>
          <w:rFonts w:ascii="Arial" w:cs="Arial" w:eastAsia="Arial" w:hAnsi="Arial"/>
          <w:sz w:val="22"/>
          <w:szCs w:val="22"/>
        </w:rPr>
        <w:t xml:space="preserve">Пример 2.                    </w:t>
      </w:r>
    </w:p>
    <w:p>
      <w:pPr>
        <w:spacing w:after="120"/>
        <w:ind w:firstLine="567"/>
        <w:jc w:val="both"/>
      </w:pPr>
      <w:r>
        <w:rPr>
          <w:rFonts w:ascii="Arial" w:cs="Arial" w:eastAsia="Arial" w:hAnsi="Arial"/>
          <w:sz w:val="22"/>
          <w:szCs w:val="22"/>
        </w:rPr>
        <w:t xml:space="preserve">В случае, если количество фактически отработанных дней меньше количества календарных рабочих дней в отчетном месяце, исчисление страховых взносов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2451"/>
        <w:gridCol w:w="1619"/>
        <w:gridCol w:w="2205"/>
        <w:gridCol w:w="1568"/>
        <w:gridCol w:w="1405"/>
      </w:tblGrid>
      <w:tr>
        <w:tc>
          <w:tcPr>
            <w:tcW w:type="dxa" w:w="9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2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Дней/дней факт</w:t>
            </w:r>
          </w:p>
        </w:tc>
        <w:tc>
          <w:tcPr>
            <w:tcW w:type="dxa" w:w="1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Доп. ФОТ</w:t>
            </w:r>
          </w:p>
        </w:tc>
        <w:tc>
          <w:tcPr>
            <w:tcW w:type="dxa" w:w="2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15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14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Категор.</w:t>
            </w:r>
          </w:p>
        </w:tc>
      </w:tr>
      <w:tr>
        <w:tc>
          <w:tcPr>
            <w:tcW w:type="dxa" w:w="9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2500</w:t>
            </w:r>
          </w:p>
        </w:tc>
        <w:tc>
          <w:tcPr>
            <w:tcW w:type="dxa" w:w="2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22/14</w:t>
            </w:r>
          </w:p>
        </w:tc>
        <w:tc>
          <w:tcPr>
            <w:tcW w:type="dxa" w:w="1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1031,82</w:t>
            </w:r>
          </w:p>
        </w:tc>
        <w:tc>
          <w:tcPr>
            <w:tcW w:type="dxa" w:w="2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609,24</w:t>
            </w:r>
          </w:p>
        </w:tc>
        <w:tc>
          <w:tcPr>
            <w:tcW w:type="dxa" w:w="15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250</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001</w:t>
            </w:r>
          </w:p>
        </w:tc>
      </w:tr>
    </w:tbl>
    <w:p>
      <w:pPr>
        <w:spacing w:after="60" w:before="120"/>
        <w:ind w:firstLine="567"/>
        <w:jc w:val="both"/>
      </w:pPr>
      <w:r>
        <w:rPr>
          <w:rFonts w:ascii="Arial" w:cs="Arial" w:eastAsia="Arial" w:hAnsi="Arial"/>
          <w:sz w:val="22"/>
          <w:szCs w:val="22"/>
        </w:rPr>
        <w:t xml:space="preserve">Определяется фактический среднедневной заработок: 40% от среднемесячной заработной платы, сложившейся по городу Бишкек, разделить на количество дней в месяце 5550 : 22 = 252,27 сома;</w:t>
      </w:r>
    </w:p>
    <w:p>
      <w:pPr>
        <w:spacing w:after="60"/>
        <w:ind w:firstLine="567"/>
        <w:jc w:val="both"/>
      </w:pPr>
      <w:r>
        <w:rPr>
          <w:rFonts w:ascii="Arial" w:cs="Arial" w:eastAsia="Arial" w:hAnsi="Arial"/>
          <w:sz w:val="22"/>
          <w:szCs w:val="22"/>
        </w:rPr>
        <w:t xml:space="preserve">рассчитывается Доп. ФОТ: дневной заработок умножается на количество фактически отработанных дней минус ФОТ факт.:</w:t>
      </w:r>
    </w:p>
    <w:p>
      <w:pPr>
        <w:spacing w:after="60"/>
        <w:ind w:firstLine="567"/>
        <w:jc w:val="both"/>
      </w:pPr>
      <w:r>
        <w:rPr>
          <w:rFonts w:ascii="Arial" w:cs="Arial" w:eastAsia="Arial" w:hAnsi="Arial"/>
          <w:sz w:val="22"/>
          <w:szCs w:val="22"/>
        </w:rPr>
        <w:t xml:space="preserve">(252,27 х 14) - 2500 = 1031,82 сома</w:t>
      </w:r>
    </w:p>
    <w:p>
      <w:pPr>
        <w:tabs>
          <w:tab w:val="right" w:pos="10178"/>
        </w:tabs>
        <w:spacing w:after="120"/>
      </w:pPr>
      <w:r>
        <w:rPr>
          <w:rFonts w:ascii="Arial" w:cs="Arial" w:eastAsia="Arial" w:hAnsi="Arial"/>
          <w:sz w:val="22"/>
          <w:szCs w:val="22"/>
        </w:rPr>
        <w:t xml:space="preserve">Работодатель:</w:t>
      </w:r>
      <w:r>
        <w:rPr>
          <w:rFonts w:ascii="Arial" w:cs="Arial" w:eastAsia="Arial" w:hAnsi="Arial"/>
          <w:sz w:val="24"/>
          <w:szCs w:val="24"/>
        </w:rPr>
        <w:t xml:space="preserve">	</w:t>
      </w:r>
      <w:r>
        <w:rPr>
          <w:rFonts w:ascii="Arial" w:cs="Arial" w:eastAsia="Arial" w:hAnsi="Arial"/>
          <w:sz w:val="22"/>
          <w:szCs w:val="22"/>
        </w:rPr>
        <w:t xml:space="preserve">Работник:</w:t>
      </w:r>
    </w:p>
    <w:p>
      <w:pPr>
        <w:tabs>
          <w:tab w:val="right" w:pos="10178"/>
        </w:tabs>
        <w:spacing w:after="120"/>
      </w:pPr>
      <w:r>
        <w:rPr>
          <w:rFonts w:ascii="Arial" w:cs="Arial" w:eastAsia="Arial" w:hAnsi="Arial"/>
          <w:sz w:val="22"/>
          <w:szCs w:val="22"/>
        </w:rPr>
        <w:t xml:space="preserve">(2500 + 1031,82) х 17,25% = 609,24 сома</w:t>
      </w:r>
      <w:r>
        <w:rPr>
          <w:rFonts w:ascii="Arial" w:cs="Arial" w:eastAsia="Arial" w:hAnsi="Arial"/>
          <w:sz w:val="24"/>
          <w:szCs w:val="24"/>
        </w:rPr>
        <w:t xml:space="preserve">	</w:t>
      </w:r>
      <w:r>
        <w:rPr>
          <w:rFonts w:ascii="Arial" w:cs="Arial" w:eastAsia="Arial" w:hAnsi="Arial"/>
          <w:sz w:val="22"/>
          <w:szCs w:val="22"/>
        </w:rPr>
        <w:t xml:space="preserve">2500 х 10% = 250 сомов</w:t>
      </w:r>
    </w:p>
    <w:p>
      <w:pPr>
        <w:spacing w:after="60" w:before="120"/>
        <w:ind w:firstLine="567"/>
        <w:jc w:val="both"/>
      </w:pPr>
      <w:r>
        <w:rPr>
          <w:rFonts w:ascii="Arial" w:cs="Arial" w:eastAsia="Arial" w:hAnsi="Arial"/>
          <w:sz w:val="22"/>
          <w:szCs w:val="22"/>
        </w:rPr>
        <w:t xml:space="preserve">Пример 3.</w:t>
      </w:r>
    </w:p>
    <w:p>
      <w:pPr>
        <w:spacing w:after="60"/>
        <w:ind w:firstLine="567"/>
        <w:jc w:val="both"/>
      </w:pPr>
      <w:r>
        <w:rPr>
          <w:rFonts w:ascii="Arial" w:cs="Arial" w:eastAsia="Arial" w:hAnsi="Arial"/>
          <w:sz w:val="22"/>
          <w:szCs w:val="22"/>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необходимо определить:</w:t>
      </w:r>
    </w:p>
    <w:p>
      <w:pPr>
        <w:spacing w:after="60"/>
        <w:ind w:firstLine="567"/>
        <w:jc w:val="both"/>
      </w:pPr>
      <w:r>
        <w:rPr>
          <w:rFonts w:ascii="Arial" w:cs="Arial" w:eastAsia="Arial" w:hAnsi="Arial"/>
          <w:sz w:val="22"/>
          <w:szCs w:val="22"/>
        </w:rPr>
        <w:t xml:space="preserve">- полную ставку: 2800 сомов х 2 = 5600 сомов, следовательно, полная ставка составляет 5600 сомов;</w:t>
      </w:r>
    </w:p>
    <w:p>
      <w:pPr>
        <w:spacing w:after="60"/>
        <w:ind w:firstLine="567"/>
        <w:jc w:val="both"/>
      </w:pPr>
      <w:r>
        <w:rPr>
          <w:rFonts w:ascii="Arial" w:cs="Arial" w:eastAsia="Arial" w:hAnsi="Arial"/>
          <w:sz w:val="22"/>
          <w:szCs w:val="22"/>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60"/>
        <w:ind w:firstLine="567"/>
        <w:jc w:val="both"/>
      </w:pPr>
      <w:r>
        <w:rPr>
          <w:rFonts w:ascii="Arial" w:cs="Arial" w:eastAsia="Arial" w:hAnsi="Arial"/>
          <w:sz w:val="22"/>
          <w:szCs w:val="22"/>
        </w:rPr>
        <w:t xml:space="preserve">2800 сомов х 17,25% = 483 сома + (2800 х 10% = 280) = 763 сома.";</w:t>
      </w:r>
    </w:p>
    <w:p>
      <w:pPr>
        <w:spacing w:after="60"/>
        <w:ind w:firstLine="567"/>
        <w:jc w:val="both"/>
      </w:pPr>
      <w:r>
        <w:rPr>
          <w:rFonts w:ascii="Arial" w:cs="Arial" w:eastAsia="Arial" w:hAnsi="Arial"/>
          <w:sz w:val="22"/>
          <w:szCs w:val="22"/>
        </w:rPr>
        <w:t xml:space="preserve">- пункт 52 изложить в следующей редакции:</w:t>
      </w:r>
    </w:p>
    <w:p>
      <w:pPr>
        <w:spacing w:after="60"/>
        <w:ind w:firstLine="567"/>
        <w:jc w:val="both"/>
      </w:pPr>
      <w:r>
        <w:rPr>
          <w:rFonts w:ascii="Arial" w:cs="Arial" w:eastAsia="Arial" w:hAnsi="Arial"/>
          <w:sz w:val="22"/>
          <w:szCs w:val="22"/>
        </w:rPr>
        <w:t xml:space="preserve"> "52.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60"/>
        <w:ind w:firstLine="567"/>
        <w:jc w:val="both"/>
      </w:pPr>
      <w:r>
        <w:rPr>
          <w:rFonts w:ascii="Arial" w:cs="Arial" w:eastAsia="Arial" w:hAnsi="Arial"/>
          <w:sz w:val="22"/>
          <w:szCs w:val="22"/>
        </w:rPr>
        <w:t xml:space="preserve">Пример.</w:t>
      </w:r>
    </w:p>
    <w:p>
      <w:pPr>
        <w:spacing w:after="60"/>
        <w:ind w:firstLine="567"/>
        <w:jc w:val="both"/>
      </w:pPr>
      <w:r>
        <w:rPr>
          <w:rFonts w:ascii="Arial" w:cs="Arial" w:eastAsia="Arial" w:hAnsi="Arial"/>
          <w:sz w:val="22"/>
          <w:szCs w:val="22"/>
        </w:rPr>
        <w:t xml:space="preserve">Заработная плата гражданина Иманова К. по месту основной работы в фирме "А" установлена в размере 7000 сомов. Кроме этого, гр. 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60"/>
        <w:ind w:firstLine="567"/>
        <w:jc w:val="both"/>
      </w:pPr>
      <w:r>
        <w:rPr>
          <w:rFonts w:ascii="Arial" w:cs="Arial" w:eastAsia="Arial" w:hAnsi="Arial"/>
          <w:sz w:val="22"/>
          <w:szCs w:val="22"/>
        </w:rPr>
        <w:t xml:space="preserve">Страховые взносы гр. Иманова К. начисляются следующим образом:</w:t>
      </w:r>
    </w:p>
    <w:p>
      <w:pPr>
        <w:spacing w:after="60"/>
        <w:ind w:firstLine="567"/>
        <w:jc w:val="both"/>
      </w:pPr>
      <w:r>
        <w:rPr>
          <w:rFonts w:ascii="Arial" w:cs="Arial" w:eastAsia="Arial" w:hAnsi="Arial"/>
          <w:sz w:val="22"/>
          <w:szCs w:val="22"/>
        </w:rPr>
        <w:t xml:space="preserve">1) по заработной плате в фирме "А": 7000 сомов х 27,25% = 1908 сомов;</w:t>
      </w:r>
    </w:p>
    <w:p>
      <w:pPr>
        <w:spacing w:after="120"/>
        <w:ind w:firstLine="567"/>
        <w:jc w:val="both"/>
      </w:pPr>
      <w:r>
        <w:rPr>
          <w:rFonts w:ascii="Arial" w:cs="Arial" w:eastAsia="Arial" w:hAnsi="Arial"/>
          <w:sz w:val="22"/>
          <w:szCs w:val="22"/>
        </w:rPr>
        <w:t xml:space="preserve">2) за владение земельным участком согласно подпункту "б" пункта 19 - 1% от среднемесячной заработной платы по Сокулукскому району: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
        <w:gridCol w:w="1565"/>
        <w:gridCol w:w="1565"/>
        <w:gridCol w:w="1565"/>
        <w:gridCol w:w="1564"/>
        <w:gridCol w:w="1564"/>
        <w:gridCol w:w="1564"/>
      </w:tblGrid>
      <w:tr>
        <w:tc>
          <w:tcPr>
            <w:tcW w:type="dxa" w:w="7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 полугодие</w:t>
            </w:r>
          </w:p>
        </w:tc>
        <w:tc>
          <w:tcPr>
            <w:tcW w:type="dxa" w:w="46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 полугодие</w:t>
            </w:r>
          </w:p>
        </w:tc>
      </w:tr>
      <w:tr>
        <w:tc>
          <w:tcPr>
            <w:vMerge w:val="continue"/>
            <w:tcBorders>
              <w:top w:val="single" w:color="CBBF9E" w:sz="4"/>
              <w:left w:val="single" w:color="CBBF9E" w:sz="4"/>
              <w:bottom w:val="single" w:color="CBBF9E" w:sz="4"/>
              <w:right w:val="single" w:color="CBBF9E" w:sz="4"/>
            </w:tcBorders>
          </w:tcP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зарплата за 2013 г. для расчета за I полугодие 2015 г. (сом.)</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 (сом.)</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 полугодие,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Среднемесячная зарплата за 2014 г. для расчета за II полугодие 2015 г.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мес.,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за II полугодие, (сом.)</w:t>
            </w:r>
          </w:p>
        </w:tc>
      </w:tr>
      <w:tr>
        <w:tc>
          <w:tcPr>
            <w:tcW w:type="dxa" w:w="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Иманов К.</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8764</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87,6</w:t>
            </w:r>
          </w:p>
        </w:tc>
        <w:tc>
          <w:tcPr>
            <w:tcW w:type="dxa" w:w="1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525,6</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8920</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89,2</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535,2</w:t>
            </w:r>
          </w:p>
        </w:tc>
      </w:tr>
    </w:tbl>
    <w:p>
      <w:pPr>
        <w:spacing w:after="60" w:before="120"/>
        <w:ind w:firstLine="567"/>
        <w:jc w:val="both"/>
      </w:pPr>
      <w:r>
        <w:rPr>
          <w:rFonts w:ascii="Arial" w:cs="Arial" w:eastAsia="Arial" w:hAnsi="Arial"/>
          <w:sz w:val="22"/>
          <w:szCs w:val="22"/>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60"/>
        <w:ind w:firstLine="567"/>
        <w:jc w:val="both"/>
      </w:pPr>
      <w:r>
        <w:rPr>
          <w:rFonts w:ascii="Arial" w:cs="Arial" w:eastAsia="Arial" w:hAnsi="Arial"/>
          <w:sz w:val="22"/>
          <w:szCs w:val="22"/>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w:t>
      </w:r>
      <w:r>
        <w:rPr>
          <w:rFonts w:ascii="Arial" w:cs="Arial" w:eastAsia="Arial" w:hAnsi="Arial"/>
          <w:sz w:val="22"/>
          <w:szCs w:val="22"/>
        </w:rPr>
        <w:t xml:space="preserve">I</w:t>
      </w:r>
      <w:r>
        <w:rPr>
          <w:rFonts w:ascii="Arial" w:cs="Arial" w:eastAsia="Arial" w:hAnsi="Arial"/>
          <w:sz w:val="22"/>
          <w:szCs w:val="22"/>
        </w:rPr>
        <w:t xml:space="preserve"> полугодие до 15 июля текущего года и за II полугодие - до 15 января следующего года.";</w:t>
      </w:r>
    </w:p>
    <w:p>
      <w:pPr>
        <w:spacing w:after="60"/>
        <w:ind w:firstLine="567"/>
        <w:jc w:val="both"/>
      </w:pPr>
      <w:r>
        <w:rPr>
          <w:rFonts w:ascii="Arial" w:cs="Arial" w:eastAsia="Arial" w:hAnsi="Arial"/>
          <w:sz w:val="22"/>
          <w:szCs w:val="22"/>
        </w:rPr>
        <w:t xml:space="preserve">- пункт 53 признать утратившим силу;</w:t>
      </w:r>
    </w:p>
    <w:p>
      <w:pPr>
        <w:spacing w:after="60"/>
        <w:ind w:firstLine="567"/>
        <w:jc w:val="both"/>
      </w:pPr>
      <w:r>
        <w:rPr>
          <w:rFonts w:ascii="Arial" w:cs="Arial" w:eastAsia="Arial" w:hAnsi="Arial"/>
          <w:sz w:val="22"/>
          <w:szCs w:val="22"/>
        </w:rPr>
        <w:t xml:space="preserve">- пункт 61 изложить в следующей редакции:</w:t>
      </w:r>
    </w:p>
    <w:p>
      <w:pPr>
        <w:spacing w:after="60"/>
        <w:ind w:firstLine="567"/>
        <w:jc w:val="both"/>
      </w:pPr>
      <w:r>
        <w:rPr>
          <w:rFonts w:ascii="Arial" w:cs="Arial" w:eastAsia="Arial" w:hAnsi="Arial"/>
          <w:sz w:val="22"/>
          <w:szCs w:val="22"/>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60"/>
        <w:ind w:firstLine="567"/>
        <w:jc w:val="both"/>
      </w:pPr>
      <w:r>
        <w:rPr>
          <w:rFonts w:ascii="Arial" w:cs="Arial" w:eastAsia="Arial" w:hAnsi="Arial"/>
          <w:sz w:val="22"/>
          <w:szCs w:val="22"/>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начисленных страховых взносов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60"/>
        <w:ind w:firstLine="567"/>
        <w:jc w:val="both"/>
      </w:pPr>
      <w:r>
        <w:rPr>
          <w:rFonts w:ascii="Arial" w:cs="Arial" w:eastAsia="Arial" w:hAnsi="Arial"/>
          <w:sz w:val="22"/>
          <w:szCs w:val="22"/>
        </w:rPr>
        <w:t xml:space="preserve">- в абзаце первом пункта 62 цифры "15" заменить цифрами "20";</w:t>
      </w:r>
    </w:p>
    <w:p>
      <w:pPr>
        <w:spacing w:after="60"/>
        <w:ind w:firstLine="567"/>
        <w:jc w:val="both"/>
      </w:pPr>
      <w:r>
        <w:rPr>
          <w:rFonts w:ascii="Arial" w:cs="Arial" w:eastAsia="Arial" w:hAnsi="Arial"/>
          <w:sz w:val="22"/>
          <w:szCs w:val="22"/>
        </w:rPr>
        <w:t xml:space="preserve">- второе предложение подпункта 28 пункта 67 изложить в следующей редакции:</w:t>
      </w:r>
    </w:p>
    <w:p>
      <w:pPr>
        <w:spacing w:after="60"/>
        <w:ind w:firstLine="567"/>
        <w:jc w:val="both"/>
      </w:pPr>
      <w:r>
        <w:rPr>
          <w:rFonts w:ascii="Arial" w:cs="Arial" w:eastAsia="Arial" w:hAnsi="Arial"/>
          <w:sz w:val="22"/>
          <w:szCs w:val="22"/>
        </w:rPr>
        <w:t xml:space="preserve">"Например,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60"/>
        <w:ind w:firstLine="567"/>
        <w:jc w:val="both"/>
      </w:pPr>
      <w:r>
        <w:rPr>
          <w:rFonts w:ascii="Arial" w:cs="Arial" w:eastAsia="Arial" w:hAnsi="Arial"/>
          <w:sz w:val="22"/>
          <w:szCs w:val="22"/>
        </w:rPr>
        <w:t xml:space="preserve">- пункт 68 изложить в следующей редакции:</w:t>
      </w:r>
    </w:p>
    <w:p>
      <w:pPr>
        <w:spacing w:after="60"/>
        <w:ind w:firstLine="567"/>
        <w:jc w:val="both"/>
      </w:pPr>
      <w:r>
        <w:rPr>
          <w:rFonts w:ascii="Arial" w:cs="Arial" w:eastAsia="Arial" w:hAnsi="Arial"/>
          <w:sz w:val="22"/>
          <w:szCs w:val="22"/>
        </w:rPr>
        <w:t xml:space="preserve">"68. При прекращении плательщиком деятельности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составить акт по форме согласно приложению 8 к настоящей Инструкции и выдать в течение указанного срока справку об отсутствии задолженности по страховым взносам (если задолженность не имеется), а плательщиком составляется заключительная Расчетная ведомость по средствам государственного социального страхования по форме согласно приложению 7 к настоящей Инструкции.";</w:t>
      </w:r>
    </w:p>
    <w:p>
      <w:pPr>
        <w:spacing w:after="60"/>
        <w:ind w:firstLine="567"/>
        <w:jc w:val="both"/>
      </w:pPr>
      <w:r>
        <w:rPr>
          <w:rFonts w:ascii="Arial" w:cs="Arial" w:eastAsia="Arial" w:hAnsi="Arial"/>
          <w:sz w:val="22"/>
          <w:szCs w:val="22"/>
        </w:rPr>
        <w:t xml:space="preserve">- приложение 2 к Инструкции о порядке начисления и уплаты страховых взносов по государственному социальному страхованию изложить в редакции согласно приложению 1 к настоящему постановлению;</w:t>
      </w:r>
    </w:p>
    <w:p>
      <w:pPr>
        <w:spacing w:after="60"/>
        <w:ind w:firstLine="567"/>
        <w:jc w:val="both"/>
      </w:pPr>
      <w:r>
        <w:rPr>
          <w:rFonts w:ascii="Arial" w:cs="Arial" w:eastAsia="Arial" w:hAnsi="Arial"/>
          <w:sz w:val="22"/>
          <w:szCs w:val="22"/>
        </w:rPr>
        <w:t xml:space="preserve">- приложение 14 к Инструкции о порядке начисления и уплаты страховых взносов по государственному социальному страхованию изложить в редакции согласно приложению 2 к настоящему постановлению;</w:t>
      </w:r>
    </w:p>
    <w:p>
      <w:pPr>
        <w:spacing w:after="60"/>
        <w:ind w:firstLine="567"/>
        <w:jc w:val="both"/>
      </w:pPr>
      <w:r>
        <w:rPr>
          <w:rFonts w:ascii="Arial" w:cs="Arial" w:eastAsia="Arial" w:hAnsi="Arial"/>
          <w:sz w:val="22"/>
          <w:szCs w:val="22"/>
        </w:rPr>
        <w:t xml:space="preserve">- Инструкцию о порядке начисления и уплаты страховых взносов по государственному социальному страхованию дополнить приложениями 15-17 согласно приложению 3 к настоящему постановлению.</w:t>
      </w:r>
    </w:p>
    <w:p>
      <w:pPr>
        <w:spacing w:after="60"/>
        <w:ind w:firstLine="567"/>
        <w:jc w:val="both"/>
      </w:pPr>
      <w:r>
        <w:rPr>
          <w:rFonts w:ascii="Arial" w:cs="Arial" w:eastAsia="Arial" w:hAnsi="Arial"/>
          <w:sz w:val="22"/>
          <w:szCs w:val="22"/>
        </w:rPr>
        <w:t xml:space="preserve">2. Признать утратившим силу </w:t>
      </w:r>
      <w:hyperlink w:history="1" r:id="rIdrhy5cnrc-libp3fkhazrm">
        <w:r>
          <w:rPr>
            <w:rFonts w:ascii="Arial" w:cs="Arial" w:eastAsia="Arial" w:hAnsi="Arial"/>
            <w:color w:val="1D4ED8"/>
            <w:sz w:val="22"/>
            <w:szCs w:val="22"/>
            <w:u w:val="single"/>
          </w:rPr>
          <w:t xml:space="preserve">постановление</w:t>
        </w:r>
      </w:hyperlink>
      <w:r>
        <w:rPr>
          <w:rFonts w:ascii="Arial" w:cs="Arial" w:eastAsia="Arial" w:hAnsi="Arial"/>
          <w:sz w:val="22"/>
          <w:szCs w:val="22"/>
        </w:rPr>
        <w:t xml:space="preserve"> Правительства Кыргызской Республики "Об утверждении Положения о порядке уплаты страховых взносов путем приобретения страховых полисов" от 15 апреля 2013 года № 193.</w:t>
      </w:r>
    </w:p>
    <w:p>
      <w:pPr>
        <w:spacing w:after="60"/>
        <w:ind w:firstLine="567"/>
        <w:jc w:val="both"/>
      </w:pPr>
      <w:r>
        <w:rPr>
          <w:rFonts w:ascii="Arial" w:cs="Arial" w:eastAsia="Arial" w:hAnsi="Arial"/>
          <w:sz w:val="22"/>
          <w:szCs w:val="22"/>
        </w:rPr>
        <w:t xml:space="preserve">3. Настоящее постановление подлежит официальному опубликованию и вступает в силу с 7 апреля 2015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2"/>
          <w:szCs w:val="22"/>
        </w:rPr>
        <w:t xml:space="preserve">Премьер-министр</w:t>
      </w:r>
      <w:r>
        <w:rPr>
          <w:rFonts w:ascii="Arial" w:cs="Arial" w:eastAsia="Arial" w:hAnsi="Arial"/>
          <w:sz w:val="24"/>
          <w:szCs w:val="24"/>
        </w:rPr>
        <w:t xml:space="preserve">	</w:t>
      </w:r>
      <w:r>
        <w:rPr>
          <w:rFonts w:ascii="Arial" w:cs="Arial" w:eastAsia="Arial" w:hAnsi="Arial"/>
          <w:b/>
          <w:bCs/>
          <w:sz w:val="22"/>
          <w:szCs w:val="22"/>
        </w:rPr>
        <w:t xml:space="preserve">Т.А.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2</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120" w:before="400"/>
        <w:jc w:val="center"/>
      </w:pPr>
      <w:r>
        <w:rPr>
          <w:rFonts w:ascii="Arial" w:cs="Arial" w:eastAsia="Arial" w:hAnsi="Arial"/>
          <w:b/>
          <w:bCs/>
          <w:sz w:val="22"/>
          <w:szCs w:val="22"/>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60"/>
        <w:jc w:val="center"/>
      </w:pPr>
      <w:r>
        <w:rPr>
          <w:rFonts w:ascii="Arial" w:cs="Arial" w:eastAsia="Arial" w:hAnsi="Arial"/>
          <w:sz w:val="22"/>
          <w:szCs w:val="22"/>
        </w:rPr>
        <w:t xml:space="preserve">Серия KX-XV __________ № 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Регистрационный номер плательщика ___________________________________________</w:t>
      </w:r>
    </w:p>
    <w:p>
      <w:pPr>
        <w:spacing w:after="60"/>
        <w:ind w:firstLine="567"/>
        <w:jc w:val="both"/>
      </w:pPr>
      <w:r>
        <w:rPr>
          <w:rFonts w:ascii="Arial" w:cs="Arial" w:eastAsia="Arial" w:hAnsi="Arial"/>
          <w:sz w:val="22"/>
          <w:szCs w:val="22"/>
        </w:rPr>
        <w:t xml:space="preserve">Адрес (место осуществления деятельности) ______________________________________</w:t>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Общая площадь сельхозугодий по правоустанавливающему документу на землю ___ га.</w:t>
      </w:r>
    </w:p>
    <w:p>
      <w:pPr>
        <w:spacing w:after="60"/>
        <w:ind w:firstLine="567"/>
        <w:jc w:val="both"/>
      </w:pPr>
      <w:r>
        <w:rPr>
          <w:rFonts w:ascii="Arial" w:cs="Arial" w:eastAsia="Arial" w:hAnsi="Arial"/>
          <w:sz w:val="22"/>
          <w:szCs w:val="22"/>
        </w:rPr>
        <w:t xml:space="preserve">_____________________________________________________________________________</w:t>
      </w:r>
    </w:p>
    <w:p>
      <w:pPr>
        <w:spacing w:after="60"/>
        <w:ind w:firstLine="567"/>
        <w:jc w:val="both"/>
      </w:pPr>
      <w:r>
        <w:rPr>
          <w:rFonts w:ascii="Arial" w:cs="Arial" w:eastAsia="Arial" w:hAnsi="Arial"/>
          <w:sz w:val="22"/>
          <w:szCs w:val="22"/>
        </w:rPr>
        <w:t xml:space="preserve">Количество трудоспособных членов ______________________________________ человек</w:t>
      </w:r>
    </w:p>
    <w:p>
      <w:pPr>
        <w:spacing w:after="60"/>
        <w:ind w:firstLine="567"/>
        <w:jc w:val="center"/>
      </w:pPr>
      <w:r>
        <w:rPr>
          <w:rFonts w:ascii="Arial" w:cs="Arial" w:eastAsia="Arial" w:hAnsi="Arial"/>
          <w:sz w:val="22"/>
          <w:szCs w:val="22"/>
        </w:rPr>
        <w:t xml:space="preserve">Глава хозяйства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558"/>
        <w:gridCol w:w="558"/>
        <w:gridCol w:w="558"/>
        <w:gridCol w:w="558"/>
        <w:gridCol w:w="558"/>
        <w:gridCol w:w="558"/>
        <w:gridCol w:w="334"/>
        <w:gridCol w:w="334"/>
        <w:gridCol w:w="334"/>
        <w:gridCol w:w="334"/>
        <w:gridCol w:w="334"/>
        <w:gridCol w:w="334"/>
        <w:gridCol w:w="334"/>
        <w:gridCol w:w="334"/>
        <w:gridCol w:w="334"/>
        <w:gridCol w:w="334"/>
        <w:gridCol w:w="334"/>
        <w:gridCol w:w="338"/>
        <w:gridCol w:w="334"/>
        <w:gridCol w:w="334"/>
        <w:gridCol w:w="334"/>
        <w:gridCol w:w="334"/>
        <w:gridCol w:w="334"/>
        <w:gridCol w:w="334"/>
        <w:gridCol w:w="265"/>
      </w:tblGrid>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Идентификационный номер</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СМЗ по району (городу) за предыдущий год</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3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Сом % от СМЗ</w:t>
            </w:r>
          </w:p>
        </w:tc>
        <w:tc>
          <w:tcPr>
            <w:tcW w:type="dxa" w:w="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3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Ежемесячная сумма страховых взносов</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11"/>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Дата выдачи квитанции</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04"/>
            <w:gridSpan w:val="6"/>
            <w:tcBorders>
              <w:top w:val="none" w:color="auto" w:sz="0"/>
              <w:left w:val="none" w:color="auto" w:sz="0"/>
              <w:bottom w:val="none" w:color="auto" w:sz="0"/>
              <w:right w:val="none" w:color="auto" w:sz="0"/>
            </w:tcBorders>
            <w:vAlign w:val="top"/>
          </w:tcPr>
          <w:p>
            <w:pPr>
              <w:jc w:val="center"/>
            </w:pPr>
            <w:r>
              <w:rPr>
                <w:rFonts w:ascii="Arial" w:cs="Arial" w:eastAsia="Arial" w:hAnsi="Arial"/>
                <w:sz w:val="22"/>
                <w:szCs w:val="22"/>
              </w:rPr>
              <w:t xml:space="preserve">(число,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Общая сумма уплаченных страховых взносов</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(сумма прописью)</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w:t>
            </w:r>
          </w:p>
        </w:tc>
      </w:tr>
      <w:tr>
        <w:tc>
          <w:tcPr>
            <w:tcW w:type="dxa" w:w="390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58"/>
            <w:tcBorders>
              <w:top w:val="none" w:color="auto" w:sz="0"/>
              <w:left w:val="none" w:color="auto" w:sz="0"/>
              <w:bottom w:val="none" w:color="auto" w:sz="0"/>
              <w:right w:val="single" w:color="CBBF9E" w:sz="4"/>
            </w:tcBorders>
            <w:vAlign w:val="top"/>
          </w:tcPr>
          <w:p>
            <w:pPr>
              <w:jc w:val="both"/>
            </w:pPr>
            <w:r>
              <w:rPr>
                <w:rFonts w:ascii="Arial" w:cs="Arial" w:eastAsia="Arial" w:hAnsi="Arial"/>
                <w:sz w:val="22"/>
                <w:szCs w:val="22"/>
              </w:rPr>
              <w:t xml:space="preserve">Пеня</w:t>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947"/>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7"/>
            <w:gridSpan w:val="26"/>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(сумма прописью) ___________________________________________________________________________________________</w:t>
            </w:r>
          </w:p>
        </w:tc>
      </w:tr>
      <w:tr>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Сумма уплаченных страховых взносов главой и членами крестьянского (фермерского) хозяйства:</w:t>
      </w:r>
    </w:p>
    <w:p>
      <w:pPr>
        <w:spacing w:after="120" w:before="120"/>
        <w:jc w:val="center"/>
      </w:pPr>
      <w:r>
        <w:rPr>
          <w:rFonts w:ascii="Arial" w:cs="Arial" w:eastAsia="Arial" w:hAnsi="Arial"/>
          <w:sz w:val="22"/>
          <w:szCs w:val="22"/>
        </w:rPr>
        <w:t xml:space="preserve">1. Глава крестьянского (фермерского) хозяйства:</w:t>
      </w:r>
    </w:p>
    <w:p>
      <w:pPr>
        <w:tabs>
          <w:tab w:val="right" w:pos="10178"/>
        </w:tabs>
        <w:spacing w:after="120"/>
      </w:pPr>
      <w:r>
        <w:rPr>
          <w:rFonts w:ascii="Arial" w:cs="Arial" w:eastAsia="Arial" w:hAnsi="Arial"/>
          <w:sz w:val="22"/>
          <w:szCs w:val="22"/>
        </w:rPr>
        <w:t xml:space="preserve">Сумма (сом.)</w:t>
      </w:r>
      <w:r>
        <w:rPr>
          <w:rFonts w:ascii="Arial" w:cs="Arial" w:eastAsia="Arial" w:hAnsi="Arial"/>
          <w:sz w:val="24"/>
          <w:szCs w:val="24"/>
        </w:rPr>
        <w:t xml:space="preserve">	</w:t>
      </w:r>
      <w:r>
        <w:rPr>
          <w:rFonts w:ascii="Arial" w:cs="Arial" w:eastAsia="Arial" w:hAnsi="Arial"/>
          <w:sz w:val="22"/>
          <w:szCs w:val="22"/>
        </w:rPr>
        <w:t xml:space="preserve">Примечание</w:t>
      </w:r>
    </w:p>
    <w:p>
      <w:pPr>
        <w:tabs>
          <w:tab w:val="right" w:pos="10178"/>
        </w:tabs>
        <w:spacing w:after="120"/>
      </w:pPr>
      <w:r>
        <w:rPr>
          <w:rFonts w:ascii="Arial" w:cs="Arial" w:eastAsia="Arial" w:hAnsi="Arial"/>
          <w:sz w:val="22"/>
          <w:szCs w:val="22"/>
        </w:rPr>
        <w:t xml:space="preserve">ФИО ____________</w:t>
      </w:r>
      <w:r>
        <w:rPr>
          <w:rFonts w:ascii="Arial" w:cs="Arial" w:eastAsia="Arial" w:hAnsi="Arial"/>
          <w:sz w:val="22"/>
          <w:szCs w:val="22"/>
        </w:rPr>
        <w:t xml:space="preserve">_</w:t>
      </w:r>
      <w:r>
        <w:rPr>
          <w:rFonts w:ascii="Arial" w:cs="Arial" w:eastAsia="Arial" w:hAnsi="Arial"/>
          <w:sz w:val="22"/>
          <w:szCs w:val="22"/>
        </w:rPr>
        <w:t xml:space="preserve">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w:t>
      </w:r>
    </w:p>
    <w:p>
      <w:pPr>
        <w:spacing w:after="120"/>
        <w:jc w:val="center"/>
      </w:pPr>
      <w:r>
        <w:rPr>
          <w:rFonts w:ascii="Arial" w:cs="Arial" w:eastAsia="Arial" w:hAnsi="Arial"/>
          <w:sz w:val="22"/>
          <w:szCs w:val="22"/>
        </w:rPr>
        <w:t xml:space="preserve">Члены крестьянского (фермерского) хозяйства:</w:t>
      </w:r>
    </w:p>
    <w:p>
      <w:pPr>
        <w:tabs>
          <w:tab w:val="right" w:pos="10178"/>
        </w:tabs>
        <w:spacing w:after="120"/>
      </w:pPr>
      <w:r>
        <w:rPr>
          <w:rFonts w:ascii="Arial" w:cs="Arial" w:eastAsia="Arial" w:hAnsi="Arial"/>
          <w:sz w:val="22"/>
          <w:szCs w:val="22"/>
        </w:rPr>
        <w:t xml:space="preserve">2.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3.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4.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5.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6.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7.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8.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w:t>
      </w:r>
      <w:r>
        <w:rPr>
          <w:rFonts w:ascii="Arial" w:cs="Arial" w:eastAsia="Arial" w:hAnsi="Arial"/>
          <w:sz w:val="22"/>
          <w:szCs w:val="22"/>
        </w:rPr>
        <w:t xml:space="preserve">_</w:t>
      </w:r>
      <w:r>
        <w:rPr>
          <w:rFonts w:ascii="Arial" w:cs="Arial" w:eastAsia="Arial" w:hAnsi="Arial"/>
          <w:sz w:val="22"/>
          <w:szCs w:val="22"/>
        </w:rPr>
        <w:t xml:space="preserve">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9. ФИО 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10. ФИО 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11. ФИО 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tabs>
          <w:tab w:val="right" w:pos="10178"/>
        </w:tabs>
        <w:spacing w:after="120"/>
      </w:pPr>
      <w:r>
        <w:rPr>
          <w:rFonts w:ascii="Arial" w:cs="Arial" w:eastAsia="Arial" w:hAnsi="Arial"/>
          <w:sz w:val="22"/>
          <w:szCs w:val="22"/>
        </w:rPr>
        <w:t xml:space="preserve">ПИН __________________________</w:t>
      </w:r>
      <w:r>
        <w:rPr>
          <w:rFonts w:ascii="Arial" w:cs="Arial" w:eastAsia="Arial" w:hAnsi="Arial"/>
          <w:sz w:val="24"/>
          <w:szCs w:val="24"/>
        </w:rPr>
        <w:t xml:space="preserve">	</w:t>
      </w:r>
      <w:r>
        <w:rPr>
          <w:rFonts w:ascii="Arial" w:cs="Arial" w:eastAsia="Arial" w:hAnsi="Arial"/>
          <w:sz w:val="22"/>
          <w:szCs w:val="22"/>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Название управления Социального фонда 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Платежи оформил</w:t>
      </w:r>
      <w:r>
        <w:rPr>
          <w:rFonts w:ascii="Arial" w:cs="Arial" w:eastAsia="Arial" w:hAnsi="Arial"/>
          <w:sz w:val="24"/>
          <w:szCs w:val="24"/>
        </w:rPr>
        <w:t xml:space="preserve">	</w:t>
      </w:r>
      <w:r>
        <w:rPr>
          <w:rFonts w:ascii="Arial" w:cs="Arial" w:eastAsia="Arial" w:hAnsi="Arial"/>
          <w:sz w:val="22"/>
          <w:szCs w:val="22"/>
        </w:rPr>
        <w:t xml:space="preserve">__________________________________________ М.П.</w:t>
      </w:r>
    </w:p>
    <w:p>
      <w:pPr>
        <w:spacing w:after="120"/>
        <w:jc w:val="both"/>
      </w:pPr>
      <w:r>
        <w:rPr>
          <w:rFonts w:ascii="Arial" w:cs="Arial" w:eastAsia="Arial" w:hAnsi="Arial"/>
          <w:sz w:val="22"/>
          <w:szCs w:val="22"/>
        </w:rPr>
        <w:t xml:space="preserve">(фамилия, имя, отчество, должность,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Подпись главы крестьянского (фермерского) хозяйства _____________________".</w:t>
      </w:r>
    </w:p>
    <w:p>
      <w:pPr>
        <w:spacing w:after="60"/>
        <w:ind w:firstLine="567"/>
        <w:jc w:val="both"/>
      </w:pPr>
      <w:r>
        <w:rPr>
          <w:rFonts w:ascii="Arial" w:cs="Arial" w:eastAsia="Arial" w:hAnsi="Arial"/>
          <w:sz w:val="24"/>
          <w:szCs w:val="24"/>
        </w:rPr>
        <w:t xml:space="preserve"/>
      </w:r>
    </w:p>
    <w:p>
      <w:pPr>
        <w:spacing w:after="60"/>
        <w:ind w:firstLine="708"/>
        <w:jc w:val="right"/>
      </w:pPr>
      <w:r>
        <w:rPr>
          <w:rFonts w:ascii="Arial" w:cs="Arial" w:eastAsia="Arial" w:hAnsi="Arial"/>
          <w:sz w:val="22"/>
          <w:szCs w:val="22"/>
        </w:rPr>
        <w:t xml:space="preserve">Приложение 2</w:t>
      </w:r>
    </w:p>
    <w:p>
      <w:pPr>
        <w:spacing w:after="60"/>
        <w:ind w:firstLine="708"/>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14</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after="400" w:before="400"/>
        <w:jc w:val="center"/>
      </w:pPr>
      <w:r>
        <w:rPr>
          <w:rFonts w:ascii="Arial" w:cs="Arial" w:eastAsia="Arial" w:hAnsi="Arial"/>
          <w:b/>
          <w:bCs/>
          <w:sz w:val="22"/>
          <w:szCs w:val="22"/>
        </w:rPr>
        <w:t xml:space="preserve">СТАВКИ
 тарифов страховых взносов
 (в процентах от суммы фонда оплаты труда)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2064"/>
        <w:gridCol w:w="927"/>
        <w:gridCol w:w="927"/>
        <w:gridCol w:w="927"/>
        <w:gridCol w:w="927"/>
        <w:gridCol w:w="927"/>
        <w:gridCol w:w="927"/>
        <w:gridCol w:w="927"/>
        <w:gridCol w:w="1132"/>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w:t>
            </w:r>
          </w:p>
        </w:tc>
        <w:tc>
          <w:tcPr>
            <w:tcW w:type="dxa" w:w="20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категории</w:t>
            </w:r>
          </w:p>
        </w:tc>
        <w:tc>
          <w:tcPr>
            <w:tcW w:type="dxa" w:w="6489"/>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Фонды</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Размер СМЗ для определения суммы Доп. ФОТ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Пенсионный фонд</w:t>
            </w: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ФОМС</w:t>
            </w:r>
          </w:p>
        </w:tc>
        <w:tc>
          <w:tcPr>
            <w:tcW w:type="dxa" w:w="18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ФОТ</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 - Основной (для юридических лиц)</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ВОВ 1-2 групп и лица, приравненные к ним</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 ВОВ и лица, приравненные к ним</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государственных предприятий, организаций или учреждений, организаций,
 финансируемых из государственного бюджета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Кыргызского общества слепых и глухих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группы</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некоммерческих, религиозных и общественных организаций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организаций, созданных в соответствии с международными соглашениями, и лиц,
 работающих в международных проектах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Тарифы для индивидуальных предпринимателей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наемных работников занятых в текстильном и швейном производствах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(швейник)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работников Парка высоких технологий и его дирекции</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0,25</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сельскохозяйственных кооперативов по производству сельскохозяйственной продукции
 (растениеводство и животноводство)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Основной работник</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010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гражданин</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Инвалиды 1-2 групп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Участник/инвалид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Лица, приравненные к участникам ВОВ</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106-64/69</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107</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Пенсионер МОП</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От факт. зарплаты</w:t>
            </w:r>
          </w:p>
        </w:tc>
      </w:tr>
      <w:tr>
        <w:tc>
          <w:tcPr>
            <w:tcW w:type="dxa" w:w="49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2"/>
                <w:szCs w:val="22"/>
              </w:rPr>
              <w:t xml:space="preserve">104</w:t>
            </w:r>
          </w:p>
        </w:tc>
        <w:tc>
          <w:tcPr>
            <w:tcW w:type="dxa" w:w="2064"/>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Арендодатель (член сельхозкооператива)</w:t>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 от 40%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 от 40%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92,6</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7,4</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 от 40%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Тарифы для общих категорий</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Арендодатель</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105</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Гонорары, вознаграждения</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уплачивающие налоги на основе специального налогового режима -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8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ИП, осуществляющие предпринимательскую деятельность на рынках путем реализации товара с лотков, торговых мест</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Тариф для глав и членов крестьянских (фермерских) хозяйств без образования юридического лица
 (из них 90% в Пенсионный фонд, 10% ФОМС)</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До 2 га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 - 2016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 - 2018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2019 г. - 2020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2021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2022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2023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2024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От 2 до 10 га</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2018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2019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От 10 га и выше</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2015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2016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 от СМЗ</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001</w:t>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2017 г.</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 от СМЗ</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w:t>
      </w:r>
    </w:p>
    <w:p>
      <w:pPr>
        <w:tabs>
          <w:tab w:val="right" w:pos="10178"/>
        </w:tabs>
        <w:spacing w:after="120"/>
      </w:pPr>
      <w:r>
        <w:rPr>
          <w:rFonts w:ascii="Arial" w:cs="Arial" w:eastAsia="Arial" w:hAnsi="Arial"/>
          <w:b/>
          <w:bCs/>
          <w:sz w:val="22"/>
          <w:szCs w:val="22"/>
        </w:rPr>
        <w:t xml:space="preserve">ФОМС</w:t>
      </w:r>
      <w:r>
        <w:rPr>
          <w:rFonts w:ascii="Arial" w:cs="Arial" w:eastAsia="Arial" w:hAnsi="Arial"/>
          <w:sz w:val="24"/>
          <w:szCs w:val="24"/>
        </w:rPr>
        <w:t xml:space="preserve">	</w:t>
      </w:r>
      <w:r>
        <w:rPr>
          <w:rFonts w:ascii="Arial" w:cs="Arial" w:eastAsia="Arial" w:hAnsi="Arial"/>
          <w:sz w:val="22"/>
          <w:szCs w:val="22"/>
        </w:rPr>
        <w:t xml:space="preserve">Фонд обязательного медицинского страхования;</w:t>
      </w:r>
    </w:p>
    <w:p>
      <w:pPr>
        <w:tabs>
          <w:tab w:val="right" w:pos="10178"/>
        </w:tabs>
        <w:spacing w:after="120"/>
      </w:pPr>
      <w:r>
        <w:rPr>
          <w:rFonts w:ascii="Arial" w:cs="Arial" w:eastAsia="Arial" w:hAnsi="Arial"/>
          <w:b/>
          <w:bCs/>
          <w:sz w:val="22"/>
          <w:szCs w:val="22"/>
        </w:rPr>
        <w:t xml:space="preserve">ФОТ</w:t>
      </w:r>
      <w:r>
        <w:rPr>
          <w:rFonts w:ascii="Arial" w:cs="Arial" w:eastAsia="Arial" w:hAnsi="Arial"/>
          <w:sz w:val="24"/>
          <w:szCs w:val="24"/>
        </w:rPr>
        <w:t xml:space="preserve">	</w:t>
      </w:r>
      <w:r>
        <w:rPr>
          <w:rFonts w:ascii="Arial" w:cs="Arial" w:eastAsia="Arial" w:hAnsi="Arial"/>
          <w:sz w:val="22"/>
          <w:szCs w:val="22"/>
        </w:rPr>
        <w:t xml:space="preserve">Фонд оздоровления трудящихся;</w:t>
      </w:r>
    </w:p>
    <w:p>
      <w:pPr>
        <w:tabs>
          <w:tab w:val="right" w:pos="10178"/>
        </w:tabs>
        <w:spacing w:after="120"/>
      </w:pPr>
      <w:r>
        <w:rPr>
          <w:rFonts w:ascii="Arial" w:cs="Arial" w:eastAsia="Arial" w:hAnsi="Arial"/>
          <w:b/>
          <w:bCs/>
          <w:sz w:val="22"/>
          <w:szCs w:val="22"/>
        </w:rPr>
        <w:t xml:space="preserve">ГНПФ</w:t>
      </w:r>
      <w:r>
        <w:rPr>
          <w:rFonts w:ascii="Arial" w:cs="Arial" w:eastAsia="Arial" w:hAnsi="Arial"/>
          <w:sz w:val="24"/>
          <w:szCs w:val="24"/>
        </w:rPr>
        <w:t xml:space="preserve">	</w:t>
      </w:r>
      <w:r>
        <w:rPr>
          <w:rFonts w:ascii="Arial" w:cs="Arial" w:eastAsia="Arial" w:hAnsi="Arial"/>
          <w:sz w:val="22"/>
          <w:szCs w:val="22"/>
        </w:rPr>
        <w:t xml:space="preserve">Государственный накопительный пенсионный фонд;</w:t>
      </w:r>
    </w:p>
    <w:p>
      <w:pPr>
        <w:tabs>
          <w:tab w:val="right" w:pos="10178"/>
        </w:tabs>
        <w:spacing w:after="120"/>
      </w:pPr>
      <w:r>
        <w:rPr>
          <w:rFonts w:ascii="Arial" w:cs="Arial" w:eastAsia="Arial" w:hAnsi="Arial"/>
          <w:b/>
          <w:bCs/>
          <w:sz w:val="22"/>
          <w:szCs w:val="22"/>
        </w:rPr>
        <w:t xml:space="preserve">МОП</w:t>
      </w:r>
      <w:r>
        <w:rPr>
          <w:rFonts w:ascii="Arial" w:cs="Arial" w:eastAsia="Arial" w:hAnsi="Arial"/>
          <w:sz w:val="24"/>
          <w:szCs w:val="24"/>
        </w:rPr>
        <w:t xml:space="preserve">	</w:t>
      </w:r>
      <w:r>
        <w:rPr>
          <w:rFonts w:ascii="Arial" w:cs="Arial" w:eastAsia="Arial" w:hAnsi="Arial"/>
          <w:sz w:val="22"/>
          <w:szCs w:val="22"/>
        </w:rPr>
        <w:t xml:space="preserve">младший обслуживающий персонал;</w:t>
      </w:r>
    </w:p>
    <w:p>
      <w:pPr>
        <w:tabs>
          <w:tab w:val="right" w:pos="10178"/>
        </w:tabs>
        <w:spacing w:after="120"/>
      </w:pPr>
      <w:r>
        <w:rPr>
          <w:rFonts w:ascii="Arial" w:cs="Arial" w:eastAsia="Arial" w:hAnsi="Arial"/>
          <w:b/>
          <w:bCs/>
          <w:sz w:val="22"/>
          <w:szCs w:val="22"/>
        </w:rPr>
        <w:t xml:space="preserve">ИП</w:t>
      </w:r>
      <w:r>
        <w:rPr>
          <w:rFonts w:ascii="Arial" w:cs="Arial" w:eastAsia="Arial" w:hAnsi="Arial"/>
          <w:sz w:val="24"/>
          <w:szCs w:val="24"/>
        </w:rPr>
        <w:t xml:space="preserve">	</w:t>
      </w:r>
      <w:r>
        <w:rPr>
          <w:rFonts w:ascii="Arial" w:cs="Arial" w:eastAsia="Arial" w:hAnsi="Arial"/>
          <w:sz w:val="22"/>
          <w:szCs w:val="22"/>
        </w:rPr>
        <w:t xml:space="preserve">индивидуальный предприниматель;</w:t>
      </w:r>
    </w:p>
    <w:p>
      <w:pPr>
        <w:tabs>
          <w:tab w:val="right" w:pos="10178"/>
        </w:tabs>
        <w:spacing w:after="120"/>
      </w:pPr>
      <w:r>
        <w:rPr>
          <w:rFonts w:ascii="Arial" w:cs="Arial" w:eastAsia="Arial" w:hAnsi="Arial"/>
          <w:b/>
          <w:bCs/>
          <w:sz w:val="22"/>
          <w:szCs w:val="22"/>
        </w:rPr>
        <w:t xml:space="preserve">СМЗ</w:t>
      </w:r>
      <w:r>
        <w:rPr>
          <w:rFonts w:ascii="Arial" w:cs="Arial" w:eastAsia="Arial" w:hAnsi="Arial"/>
          <w:sz w:val="24"/>
          <w:szCs w:val="24"/>
        </w:rPr>
        <w:t xml:space="preserve">	</w:t>
      </w:r>
      <w:r>
        <w:rPr>
          <w:rFonts w:ascii="Arial" w:cs="Arial" w:eastAsia="Arial" w:hAnsi="Arial"/>
          <w:sz w:val="22"/>
          <w:szCs w:val="22"/>
        </w:rPr>
        <w:t xml:space="preserve">среднемесячная заработная плата;</w:t>
      </w:r>
    </w:p>
    <w:p>
      <w:pPr>
        <w:tabs>
          <w:tab w:val="right" w:pos="10178"/>
        </w:tabs>
        <w:spacing w:after="120"/>
      </w:pPr>
      <w:r>
        <w:rPr>
          <w:rFonts w:ascii="Arial" w:cs="Arial" w:eastAsia="Arial" w:hAnsi="Arial"/>
          <w:b/>
          <w:bCs/>
          <w:sz w:val="22"/>
          <w:szCs w:val="22"/>
        </w:rPr>
        <w:t xml:space="preserve">Доп.ФОТ</w:t>
      </w:r>
      <w:r>
        <w:rPr>
          <w:rFonts w:ascii="Arial" w:cs="Arial" w:eastAsia="Arial" w:hAnsi="Arial"/>
          <w:sz w:val="24"/>
          <w:szCs w:val="24"/>
        </w:rPr>
        <w:t xml:space="preserve">	</w:t>
      </w:r>
      <w:r>
        <w:rPr>
          <w:rFonts w:ascii="Arial" w:cs="Arial" w:eastAsia="Arial" w:hAnsi="Arial"/>
          <w:sz w:val="22"/>
          <w:szCs w:val="22"/>
        </w:rPr>
        <w:t xml:space="preserve">дополнительный фонд оплаты труда".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w:t>
      </w:r>
      <w:r>
        <w:rPr>
          <w:rFonts w:ascii="Arial" w:cs="Arial" w:eastAsia="Arial" w:hAnsi="Arial"/>
          <w:sz w:val="22"/>
          <w:szCs w:val="22"/>
        </w:rPr>
        <w:t xml:space="preserve">Приложение 15</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Форма</w:t>
      </w:r>
    </w:p>
    <w:p>
      <w:pPr>
        <w:spacing w:before="200"/>
        <w:jc w:val="center"/>
      </w:pPr>
      <w:r>
        <w:rPr>
          <w:rFonts w:ascii="Arial" w:cs="Arial" w:eastAsia="Arial" w:hAnsi="Arial"/>
          <w:b/>
          <w:bCs/>
          <w:sz w:val="22"/>
          <w:szCs w:val="22"/>
        </w:rPr>
        <w:t xml:space="preserve">Кыргыз Республикасынын Социалдык фонду</w:t>
      </w:r>
    </w:p>
    <w:p>
      <w:pPr>
        <w:spacing w:after="120" w:before="200"/>
        <w:jc w:val="center"/>
      </w:pPr>
      <w:r>
        <w:rPr>
          <w:rFonts w:ascii="Arial" w:cs="Arial" w:eastAsia="Arial" w:hAnsi="Arial"/>
          <w:b/>
          <w:bCs/>
          <w:sz w:val="22"/>
          <w:szCs w:val="22"/>
        </w:rPr>
        <w:t xml:space="preserve">Социальный фонд Кыргызской Республики</w:t>
      </w:r>
    </w:p>
    <w:p>
      <w:pPr>
        <w:spacing w:before="120"/>
        <w:jc w:val="center"/>
      </w:pPr>
      <w:r>
        <w:rPr>
          <w:rFonts w:ascii="Arial" w:cs="Arial" w:eastAsia="Arial" w:hAnsi="Arial"/>
          <w:b/>
          <w:bCs/>
          <w:sz w:val="22"/>
          <w:szCs w:val="22"/>
        </w:rPr>
        <w:t xml:space="preserve">Камсыздандыруу полиси</w:t>
      </w:r>
    </w:p>
    <w:p>
      <w:pPr>
        <w:spacing w:after="120" w:before="200"/>
        <w:jc w:val="center"/>
      </w:pPr>
      <w:r>
        <w:rPr>
          <w:rFonts w:ascii="Arial" w:cs="Arial" w:eastAsia="Arial" w:hAnsi="Arial"/>
          <w:b/>
          <w:bCs/>
          <w:sz w:val="22"/>
          <w:szCs w:val="22"/>
        </w:rPr>
        <w:t xml:space="preserve">Страховой полис</w:t>
      </w:r>
    </w:p>
    <w:p>
      <w:pPr>
        <w:spacing w:after="60"/>
        <w:jc w:val="center"/>
      </w:pPr>
      <w:r>
        <w:rPr>
          <w:rFonts w:ascii="Arial" w:cs="Arial" w:eastAsia="Arial" w:hAnsi="Arial"/>
          <w:sz w:val="22"/>
          <w:szCs w:val="22"/>
        </w:rPr>
        <w:t xml:space="preserve">Сериясы АА № 0000000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4879"/>
        <w:gridCol w:w="347"/>
        <w:gridCol w:w="347"/>
        <w:gridCol w:w="347"/>
        <w:gridCol w:w="347"/>
        <w:gridCol w:w="347"/>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Тарифтин туру</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4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Вид тарифа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ОЭАО _______________________ Тарифтин коюму _______________________</w:t>
      </w:r>
    </w:p>
    <w:p>
      <w:pPr>
        <w:spacing w:after="60"/>
        <w:ind w:firstLine="567"/>
        <w:jc w:val="both"/>
      </w:pPr>
      <w:r>
        <w:rPr>
          <w:rFonts w:ascii="Arial" w:cs="Arial" w:eastAsia="Arial" w:hAnsi="Arial"/>
          <w:sz w:val="22"/>
          <w:szCs w:val="22"/>
        </w:rPr>
        <w:t xml:space="preserve">СМЗ ________________________ Ставка тарифа 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2021"/>
        <w:gridCol w:w="920"/>
        <w:gridCol w:w="920"/>
        <w:gridCol w:w="920"/>
        <w:gridCol w:w="920"/>
        <w:gridCol w:w="920"/>
      </w:tblGrid>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Бийик тоолуу/барууга кыйын жана алыскы зонанын коду</w:t>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Код высокогорья/труднодоступной и отдаленной зоны</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0"/>
        <w:gridCol w:w="334"/>
        <w:gridCol w:w="334"/>
        <w:gridCol w:w="334"/>
        <w:gridCol w:w="364"/>
        <w:gridCol w:w="334"/>
        <w:gridCol w:w="334"/>
        <w:gridCol w:w="334"/>
        <w:gridCol w:w="334"/>
        <w:gridCol w:w="334"/>
        <w:gridCol w:w="334"/>
        <w:gridCol w:w="334"/>
        <w:gridCol w:w="340"/>
        <w:gridCol w:w="334"/>
        <w:gridCol w:w="334"/>
        <w:gridCol w:w="334"/>
        <w:gridCol w:w="334"/>
        <w:gridCol w:w="334"/>
        <w:gridCol w:w="279"/>
        <w:gridCol w:w="138"/>
        <w:gridCol w:w="138"/>
      </w:tblGrid>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Фамилиясы</w:t>
            </w:r>
          </w:p>
          <w:p>
            <w:pPr>
              <w:jc w:val="left"/>
            </w:pPr>
            <w:r>
              <w:rPr>
                <w:rFonts w:ascii="Arial" w:cs="Arial" w:eastAsia="Arial" w:hAnsi="Arial"/>
                <w:sz w:val="22"/>
                <w:szCs w:val="22"/>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Аты</w:t>
            </w:r>
          </w:p>
          <w:p>
            <w:pPr>
              <w:jc w:val="left"/>
            </w:pPr>
            <w:r>
              <w:rPr>
                <w:rFonts w:ascii="Arial" w:cs="Arial" w:eastAsia="Arial" w:hAnsi="Arial"/>
                <w:sz w:val="22"/>
                <w:szCs w:val="22"/>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2"/>
                <w:szCs w:val="22"/>
              </w:rPr>
              <w:t xml:space="preserve">Атасынын аты</w:t>
            </w:r>
          </w:p>
          <w:p>
            <w:pPr>
              <w:jc w:val="left"/>
            </w:pPr>
            <w:r>
              <w:rPr>
                <w:rFonts w:ascii="Arial" w:cs="Arial" w:eastAsia="Arial" w:hAnsi="Arial"/>
                <w:sz w:val="22"/>
                <w:szCs w:val="22"/>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Идентификациялык номери ИН</w:t>
            </w:r>
          </w:p>
          <w:p>
            <w:pPr>
              <w:jc w:val="left"/>
            </w:pPr>
            <w:r>
              <w:rPr>
                <w:rFonts w:ascii="Arial" w:cs="Arial" w:eastAsia="Arial" w:hAnsi="Arial"/>
                <w:sz w:val="22"/>
                <w:szCs w:val="22"/>
              </w:rPr>
              <w:t xml:space="preserve">Идентификационный номер (ПИН)</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Паспорт №</w:t>
            </w:r>
          </w:p>
          <w:p>
            <w:pPr>
              <w:jc w:val="left"/>
            </w:pPr>
            <w:r>
              <w:rPr>
                <w:rFonts w:ascii="Arial" w:cs="Arial" w:eastAsia="Arial" w:hAnsi="Arial"/>
                <w:sz w:val="22"/>
                <w:szCs w:val="22"/>
              </w:rPr>
              <w:t xml:space="preserve">№ паспорта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Берилген куну</w:t>
            </w:r>
          </w:p>
          <w:p>
            <w:pPr>
              <w:jc w:val="left"/>
            </w:pPr>
            <w:r>
              <w:rPr>
                <w:rFonts w:ascii="Arial" w:cs="Arial" w:eastAsia="Arial" w:hAnsi="Arial"/>
                <w:sz w:val="22"/>
                <w:szCs w:val="22"/>
              </w:rPr>
              <w:t xml:space="preserve">Дата выдачи</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3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Документти берген орган</w:t>
            </w:r>
          </w:p>
          <w:p>
            <w:pPr>
              <w:jc w:val="left"/>
            </w:pPr>
            <w:r>
              <w:rPr>
                <w:rFonts w:ascii="Arial" w:cs="Arial" w:eastAsia="Arial" w:hAnsi="Arial"/>
                <w:sz w:val="22"/>
                <w:szCs w:val="22"/>
              </w:rPr>
              <w:t xml:space="preserve">Орган, выдавший документ</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полисинин бир айлык наркы</w:t>
            </w:r>
          </w:p>
          <w:p>
            <w:pPr>
              <w:jc w:val="left"/>
            </w:pPr>
            <w:r>
              <w:rPr>
                <w:rFonts w:ascii="Arial" w:cs="Arial" w:eastAsia="Arial" w:hAnsi="Arial"/>
                <w:sz w:val="22"/>
                <w:szCs w:val="22"/>
              </w:rPr>
              <w:t xml:space="preserve">Месячная стоимость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тогумдору томонку айга толонду</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с/тартып</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Страховые взносы уплачены за месяц:</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по/чейин</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1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Тологон жалпы сумма</w:t>
            </w:r>
          </w:p>
          <w:p>
            <w:pPr>
              <w:jc w:val="left"/>
            </w:pPr>
            <w:r>
              <w:rPr>
                <w:rFonts w:ascii="Arial" w:cs="Arial" w:eastAsia="Arial" w:hAnsi="Arial"/>
                <w:sz w:val="22"/>
                <w:szCs w:val="22"/>
              </w:rPr>
              <w:t xml:space="preserve">Общая сумма уплаты</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center"/>
            </w:pPr>
            <w:r>
              <w:rPr>
                <w:rFonts w:ascii="Arial" w:cs="Arial" w:eastAsia="Arial" w:hAnsi="Arial"/>
                <w:sz w:val="22"/>
                <w:szCs w:val="22"/>
              </w:rPr>
              <w:t xml:space="preserve">(Сумма жазуу жузундо, сумма прописью)</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2"/>
                <w:szCs w:val="22"/>
              </w:rPr>
              <w:t xml:space="preserve">Камсыздандыруу полиси берилген кун</w:t>
            </w:r>
          </w:p>
          <w:p>
            <w:pPr>
              <w:jc w:val="left"/>
            </w:pPr>
            <w:r>
              <w:rPr>
                <w:rFonts w:ascii="Arial" w:cs="Arial" w:eastAsia="Arial" w:hAnsi="Arial"/>
                <w:sz w:val="22"/>
                <w:szCs w:val="22"/>
              </w:rPr>
              <w:t xml:space="preserve">Дата выдачи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7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Иштеген жери/Место работы</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Социалдык фонддун башкармалыгынын аталышы (МО)</w:t>
            </w:r>
          </w:p>
          <w:p>
            <w:pPr>
              <w:jc w:val="both"/>
            </w:pPr>
            <w:r>
              <w:rPr>
                <w:rFonts w:ascii="Arial" w:cs="Arial" w:eastAsia="Arial" w:hAnsi="Arial"/>
                <w:sz w:val="22"/>
                <w:szCs w:val="22"/>
              </w:rPr>
              <w:t xml:space="preserve">Название управления Социального фонда (МП)</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Социалдык фондунун райондук/шаардык башкармалыгынын жетекчиси (жетекчинин колу)</w:t>
            </w:r>
          </w:p>
          <w:p>
            <w:pPr>
              <w:jc w:val="both"/>
            </w:pPr>
            <w:r>
              <w:rPr>
                <w:rFonts w:ascii="Arial" w:cs="Arial" w:eastAsia="Arial" w:hAnsi="Arial"/>
                <w:sz w:val="22"/>
                <w:szCs w:val="22"/>
              </w:rPr>
              <w:t xml:space="preserve">Руководитель районного/городского управления Соцфонда (подпись руководителя)</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Жооптуу кызматкер (аты-жону жана колу)</w:t>
            </w:r>
          </w:p>
          <w:p>
            <w:pPr>
              <w:jc w:val="both"/>
            </w:pPr>
            <w:r>
              <w:rPr>
                <w:rFonts w:ascii="Arial" w:cs="Arial" w:eastAsia="Arial" w:hAnsi="Arial"/>
                <w:sz w:val="22"/>
                <w:szCs w:val="22"/>
              </w:rPr>
              <w:t xml:space="preserve">Ответственный работник (ФИО и подпись)</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2"/>
                <w:szCs w:val="22"/>
              </w:rPr>
              <w:t xml:space="preserve">Камсыздандыруу полисинин ээсинин колу/Подпись владельца страхового полиса</w:t>
            </w:r>
          </w:p>
        </w:tc>
      </w:tr>
      <w:tr>
        <w:tc>
          <w:tcPr>
            <w:tcW w:type="dxa" w:w="3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Эскертуу: Тарифтин туру:</w:t>
      </w:r>
    </w:p>
    <w:p>
      <w:pPr>
        <w:spacing w:after="60"/>
        <w:ind w:firstLine="567"/>
        <w:jc w:val="both"/>
      </w:pPr>
      <w:r>
        <w:rPr>
          <w:rFonts w:ascii="Arial" w:cs="Arial" w:eastAsia="Arial" w:hAnsi="Arial"/>
          <w:sz w:val="22"/>
          <w:szCs w:val="22"/>
        </w:rPr>
        <w:t xml:space="preserve">14 - ыктыярдуу камсыздандыруу тогумдору (8%);</w:t>
      </w:r>
    </w:p>
    <w:p>
      <w:pPr>
        <w:spacing w:after="60"/>
        <w:ind w:firstLine="567"/>
        <w:jc w:val="both"/>
      </w:pPr>
      <w:r>
        <w:rPr>
          <w:rFonts w:ascii="Arial" w:cs="Arial" w:eastAsia="Arial" w:hAnsi="Arial"/>
          <w:sz w:val="22"/>
          <w:szCs w:val="22"/>
        </w:rPr>
        <w:t xml:space="preserve">15 - Мамлекеттик пенсиялык топтоочу фондго ыктыярдуу камсыздандыруу тогумдору (2%);</w:t>
      </w:r>
    </w:p>
    <w:p>
      <w:pPr>
        <w:spacing w:after="60"/>
        <w:ind w:firstLine="567"/>
        <w:jc w:val="both"/>
      </w:pPr>
      <w:r>
        <w:rPr>
          <w:rFonts w:ascii="Arial" w:cs="Arial" w:eastAsia="Arial" w:hAnsi="Arial"/>
          <w:sz w:val="22"/>
          <w:szCs w:val="22"/>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2"/>
          <w:szCs w:val="22"/>
        </w:rPr>
        <w:t xml:space="preserve">17 - базарда иштеген жеке адам;</w:t>
      </w:r>
    </w:p>
    <w:p>
      <w:pPr>
        <w:spacing w:after="60"/>
        <w:ind w:firstLine="567"/>
        <w:jc w:val="both"/>
      </w:pPr>
      <w:r>
        <w:rPr>
          <w:rFonts w:ascii="Arial" w:cs="Arial" w:eastAsia="Arial" w:hAnsi="Arial"/>
          <w:sz w:val="22"/>
          <w:szCs w:val="22"/>
        </w:rPr>
        <w:t xml:space="preserve">18 - иштин лицензияланган турун жургузгон жеке адам, калем акы (сый акы) алуучу жеке адам;</w:t>
      </w:r>
    </w:p>
    <w:p>
      <w:pPr>
        <w:spacing w:after="60"/>
        <w:ind w:firstLine="567"/>
        <w:jc w:val="both"/>
      </w:pPr>
      <w:r>
        <w:rPr>
          <w:rFonts w:ascii="Arial" w:cs="Arial" w:eastAsia="Arial" w:hAnsi="Arial"/>
          <w:sz w:val="22"/>
          <w:szCs w:val="22"/>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2"/>
          <w:szCs w:val="22"/>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2"/>
          <w:szCs w:val="22"/>
        </w:rPr>
        <w:t xml:space="preserve">21 - текстиль жана тигуу ондурушторундо иштеген жалданган жумушчулар;</w:t>
      </w:r>
    </w:p>
    <w:p>
      <w:pPr>
        <w:spacing w:after="60"/>
        <w:ind w:firstLine="567"/>
        <w:jc w:val="both"/>
      </w:pPr>
      <w:r>
        <w:rPr>
          <w:rFonts w:ascii="Arial" w:cs="Arial" w:eastAsia="Arial" w:hAnsi="Arial"/>
          <w:sz w:val="22"/>
          <w:szCs w:val="22"/>
        </w:rPr>
        <w:t xml:space="preserve">22 - Ыктыярдуу патент сатып алуу жолу менен атайын салык режиминин негизинде салык толоочу (кыймылсыз жана кыймылдуу мулкторду ижарага беруудон киреше алуучу жеке ишкерлерди кошпогондо), ошондой эле, контейнерлерде, павильондордо, курколордо товар сатуу жолу менен рыноктордо ишин жузого ашыруучу жеке ишкерлер;</w:t>
      </w:r>
    </w:p>
    <w:p>
      <w:pPr>
        <w:spacing w:after="60"/>
        <w:ind w:firstLine="567"/>
        <w:jc w:val="both"/>
      </w:pPr>
      <w:r>
        <w:rPr>
          <w:rFonts w:ascii="Arial" w:cs="Arial" w:eastAsia="Arial" w:hAnsi="Arial"/>
          <w:sz w:val="22"/>
          <w:szCs w:val="22"/>
        </w:rPr>
        <w:t xml:space="preserve">23 - Жалпы салык режиминин жана/же атайын салык режиминин негизинде салык толоочу жеке ишкерлер, бирдиктуу салыктын же салык контрактынын негизинде салык салуунун жонокойлоштурулгон тутуму боюнча милдеттуу патентти сатып алуу жолу менен;</w:t>
      </w:r>
    </w:p>
    <w:p>
      <w:pPr>
        <w:spacing w:after="60"/>
        <w:ind w:firstLine="567"/>
        <w:jc w:val="both"/>
      </w:pPr>
      <w:r>
        <w:rPr>
          <w:rFonts w:ascii="Arial" w:cs="Arial" w:eastAsia="Arial" w:hAnsi="Arial"/>
          <w:sz w:val="22"/>
          <w:szCs w:val="22"/>
        </w:rPr>
        <w:t xml:space="preserve">Бийиктоолуу/барууга кыйын жана алыскы зонанын коду:</w:t>
      </w:r>
    </w:p>
    <w:p>
      <w:pPr>
        <w:spacing w:after="60"/>
        <w:ind w:firstLine="567"/>
        <w:jc w:val="both"/>
      </w:pPr>
      <w:r>
        <w:rPr>
          <w:rFonts w:ascii="Arial" w:cs="Arial" w:eastAsia="Arial" w:hAnsi="Arial"/>
          <w:sz w:val="22"/>
          <w:szCs w:val="22"/>
        </w:rPr>
        <w:t xml:space="preserve">500 - бийик тоолуулук коду;</w:t>
      </w:r>
    </w:p>
    <w:p>
      <w:pPr>
        <w:spacing w:after="60"/>
        <w:ind w:firstLine="567"/>
        <w:jc w:val="both"/>
      </w:pPr>
      <w:r>
        <w:rPr>
          <w:rFonts w:ascii="Arial" w:cs="Arial" w:eastAsia="Arial" w:hAnsi="Arial"/>
          <w:sz w:val="22"/>
          <w:szCs w:val="22"/>
        </w:rPr>
        <w:t xml:space="preserve">501 - барууга кыйын жана алыскы зонанын коду.</w:t>
      </w:r>
    </w:p>
    <w:p>
      <w:pPr>
        <w:spacing w:after="60"/>
        <w:ind w:firstLine="567"/>
        <w:jc w:val="both"/>
      </w:pPr>
      <w:r>
        <w:rPr>
          <w:rFonts w:ascii="Arial" w:cs="Arial" w:eastAsia="Arial" w:hAnsi="Arial"/>
          <w:sz w:val="22"/>
          <w:szCs w:val="22"/>
        </w:rPr>
        <w:t xml:space="preserve">Примечание: Вид тарифа:</w:t>
      </w:r>
    </w:p>
    <w:p>
      <w:pPr>
        <w:spacing w:after="60"/>
        <w:ind w:firstLine="567"/>
        <w:jc w:val="both"/>
      </w:pPr>
      <w:r>
        <w:rPr>
          <w:rFonts w:ascii="Arial" w:cs="Arial" w:eastAsia="Arial" w:hAnsi="Arial"/>
          <w:sz w:val="22"/>
          <w:szCs w:val="22"/>
        </w:rPr>
        <w:t xml:space="preserve">14 - добровольные страховые взносы (8%);</w:t>
      </w:r>
    </w:p>
    <w:p>
      <w:pPr>
        <w:spacing w:after="60"/>
        <w:ind w:firstLine="567"/>
        <w:jc w:val="both"/>
      </w:pPr>
      <w:r>
        <w:rPr>
          <w:rFonts w:ascii="Arial" w:cs="Arial" w:eastAsia="Arial" w:hAnsi="Arial"/>
          <w:sz w:val="22"/>
          <w:szCs w:val="22"/>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2"/>
          <w:szCs w:val="22"/>
        </w:rPr>
        <w:t xml:space="preserve">16 - восстановление страхового стажа в пенсионный фонд (8%);</w:t>
      </w:r>
    </w:p>
    <w:p>
      <w:pPr>
        <w:spacing w:after="60"/>
        <w:ind w:firstLine="567"/>
        <w:jc w:val="both"/>
      </w:pPr>
      <w:r>
        <w:rPr>
          <w:rFonts w:ascii="Arial" w:cs="Arial" w:eastAsia="Arial" w:hAnsi="Arial"/>
          <w:sz w:val="22"/>
          <w:szCs w:val="22"/>
        </w:rPr>
        <w:t xml:space="preserve">17 - физическое лицо, работающее на рынке;</w:t>
      </w:r>
    </w:p>
    <w:p>
      <w:pPr>
        <w:spacing w:after="60"/>
        <w:ind w:firstLine="567"/>
        <w:jc w:val="both"/>
      </w:pPr>
      <w:r>
        <w:rPr>
          <w:rFonts w:ascii="Arial" w:cs="Arial" w:eastAsia="Arial" w:hAnsi="Arial"/>
          <w:sz w:val="22"/>
          <w:szCs w:val="22"/>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2"/>
          <w:szCs w:val="22"/>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2"/>
          <w:szCs w:val="22"/>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2"/>
          <w:szCs w:val="22"/>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2"/>
          <w:szCs w:val="22"/>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2"/>
          <w:szCs w:val="22"/>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60"/>
        <w:ind w:firstLine="567"/>
        <w:jc w:val="both"/>
      </w:pPr>
      <w:r>
        <w:rPr>
          <w:rFonts w:ascii="Arial" w:cs="Arial" w:eastAsia="Arial" w:hAnsi="Arial"/>
          <w:sz w:val="22"/>
          <w:szCs w:val="22"/>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sz w:val="22"/>
          <w:szCs w:val="22"/>
        </w:rPr>
        <w:t xml:space="preserve">25 - главы и члены крестьянских фермерских хозяйств, владеющие земельной долей до 2 га;</w:t>
      </w:r>
    </w:p>
    <w:p>
      <w:pPr>
        <w:spacing w:after="60"/>
        <w:ind w:firstLine="567"/>
        <w:jc w:val="both"/>
      </w:pPr>
      <w:r>
        <w:rPr>
          <w:rFonts w:ascii="Arial" w:cs="Arial" w:eastAsia="Arial" w:hAnsi="Arial"/>
          <w:sz w:val="22"/>
          <w:szCs w:val="22"/>
        </w:rPr>
        <w:t xml:space="preserve">26 - главы и члены крестьянских фермерских хозяйств, владеющие земельной долей от 2 до 10 га;</w:t>
      </w:r>
    </w:p>
    <w:p>
      <w:pPr>
        <w:spacing w:after="60"/>
        <w:ind w:firstLine="567"/>
        <w:jc w:val="both"/>
      </w:pPr>
      <w:r>
        <w:rPr>
          <w:rFonts w:ascii="Arial" w:cs="Arial" w:eastAsia="Arial" w:hAnsi="Arial"/>
          <w:sz w:val="22"/>
          <w:szCs w:val="22"/>
        </w:rPr>
        <w:t xml:space="preserve">27 - главы и члены крестьянских фермерских хозяйств, владеющие земельной долей от 10 га и выше.</w:t>
      </w:r>
    </w:p>
    <w:p>
      <w:pPr>
        <w:spacing w:after="60"/>
        <w:ind w:firstLine="567"/>
        <w:jc w:val="both"/>
      </w:pPr>
      <w:r>
        <w:rPr>
          <w:rFonts w:ascii="Arial" w:cs="Arial" w:eastAsia="Arial" w:hAnsi="Arial"/>
          <w:sz w:val="22"/>
          <w:szCs w:val="22"/>
        </w:rPr>
        <w:t xml:space="preserve">Код высокогорья/труднодоступной и отдаленной зоны:</w:t>
      </w:r>
    </w:p>
    <w:p>
      <w:pPr>
        <w:spacing w:after="60"/>
        <w:ind w:firstLine="567"/>
        <w:jc w:val="both"/>
      </w:pPr>
      <w:r>
        <w:rPr>
          <w:rFonts w:ascii="Arial" w:cs="Arial" w:eastAsia="Arial" w:hAnsi="Arial"/>
          <w:sz w:val="22"/>
          <w:szCs w:val="22"/>
        </w:rPr>
        <w:t xml:space="preserve">500 - код высокогорья;</w:t>
      </w:r>
    </w:p>
    <w:p>
      <w:pPr>
        <w:spacing w:after="60"/>
        <w:ind w:firstLine="567"/>
        <w:jc w:val="both"/>
      </w:pPr>
      <w:r>
        <w:rPr>
          <w:rFonts w:ascii="Arial" w:cs="Arial" w:eastAsia="Arial" w:hAnsi="Arial"/>
          <w:sz w:val="22"/>
          <w:szCs w:val="22"/>
        </w:rPr>
        <w:t xml:space="preserve">501 - код труднодоступной и отдаленной зоны.</w:t>
      </w:r>
    </w:p>
    <w:p>
      <w:pPr>
        <w:spacing w:after="60"/>
        <w:ind w:firstLine="567"/>
        <w:jc w:val="both"/>
      </w:pPr>
      <w:r>
        <w:rPr>
          <w:rFonts w:ascii="Arial" w:cs="Arial" w:eastAsia="Arial" w:hAnsi="Arial"/>
          <w:sz w:val="22"/>
          <w:szCs w:val="22"/>
        </w:rPr>
        <w:t xml:space="preserve">Камсыздандыруу тогумдорун тологондугу жонундо квитанцияда милдеттуу турдо ИЖН-код корсотулсун</w:t>
      </w:r>
    </w:p>
    <w:p>
      <w:pPr>
        <w:spacing w:after="60"/>
        <w:ind w:firstLine="567"/>
        <w:jc w:val="both"/>
      </w:pPr>
      <w:r>
        <w:rPr>
          <w:rFonts w:ascii="Arial" w:cs="Arial" w:eastAsia="Arial" w:hAnsi="Arial"/>
          <w:sz w:val="22"/>
          <w:szCs w:val="22"/>
        </w:rPr>
        <w:t xml:space="preserve">В квитанции об уплате страховых взносов обязательно указывать ПИН-код.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16</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before="200"/>
        <w:jc w:val="center"/>
      </w:pPr>
      <w:r>
        <w:rPr>
          <w:rFonts w:ascii="Arial" w:cs="Arial" w:eastAsia="Arial" w:hAnsi="Arial"/>
          <w:b/>
          <w:bCs/>
          <w:sz w:val="22"/>
          <w:szCs w:val="22"/>
        </w:rPr>
        <w:t xml:space="preserve">Кыргыз Республикасынын Социалдык фонду</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120" w:before="400"/>
        <w:jc w:val="center"/>
      </w:pPr>
      <w:r>
        <w:rPr>
          <w:rFonts w:ascii="Arial" w:cs="Arial" w:eastAsia="Arial" w:hAnsi="Arial"/>
          <w:b/>
          <w:bCs/>
          <w:sz w:val="22"/>
          <w:szCs w:val="22"/>
        </w:rPr>
        <w:t xml:space="preserve">Текстиль жана тигуу ондурушторундо иштеген, жалданган жумушчулар учун камсыздандыруу тогумдорун тологондугунун ведомосту</w:t>
      </w:r>
    </w:p>
    <w:p>
      <w:pPr>
        <w:spacing w:after="240" w:before="200"/>
        <w:jc w:val="center"/>
      </w:pPr>
      <w:r>
        <w:rPr>
          <w:rFonts w:ascii="Arial" w:cs="Arial" w:eastAsia="Arial" w:hAnsi="Arial"/>
          <w:b/>
          <w:bCs/>
          <w:sz w:val="22"/>
          <w:szCs w:val="22"/>
        </w:rPr>
        <w:t xml:space="preserve">Ведомость уплаты страховых взносов за наемных работников, занятых в текстильном и швейном производствах</w:t>
      </w:r>
    </w:p>
    <w:p>
      <w:pPr>
        <w:spacing w:after="60"/>
        <w:jc w:val="center"/>
      </w:pPr>
      <w:r>
        <w:rPr>
          <w:rFonts w:ascii="Arial" w:cs="Arial" w:eastAsia="Arial" w:hAnsi="Arial"/>
          <w:sz w:val="22"/>
          <w:szCs w:val="22"/>
        </w:rPr>
        <w:t xml:space="preserve">____________________________________________________________________________
 (Социалдык фонддун органдарында катталган номери/
 Регистрационный номер в органах Социального фонда)</w:t>
      </w:r>
    </w:p>
    <w:p>
      <w:pPr>
        <w:spacing w:after="60"/>
        <w:jc w:val="center"/>
      </w:pPr>
      <w:r>
        <w:rPr>
          <w:rFonts w:ascii="Arial" w:cs="Arial" w:eastAsia="Arial" w:hAnsi="Arial"/>
          <w:sz w:val="22"/>
          <w:szCs w:val="22"/>
        </w:rPr>
        <w:t xml:space="preserve">____________________________________________________________________________
 (ОКПО коду/Код ОКПО)</w:t>
      </w:r>
    </w:p>
    <w:p>
      <w:pPr>
        <w:spacing w:after="60"/>
        <w:jc w:val="center"/>
      </w:pPr>
      <w:r>
        <w:rPr>
          <w:rFonts w:ascii="Arial" w:cs="Arial" w:eastAsia="Arial" w:hAnsi="Arial"/>
          <w:sz w:val="22"/>
          <w:szCs w:val="22"/>
        </w:rPr>
        <w:t xml:space="preserve">____________________________________________________________________________
 ____________________________________________________________________________
 (ИЖН/ПИН)</w:t>
      </w:r>
    </w:p>
    <w:p>
      <w:pPr>
        <w:spacing w:after="60"/>
        <w:jc w:val="center"/>
      </w:pPr>
      <w:r>
        <w:rPr>
          <w:rFonts w:ascii="Arial" w:cs="Arial" w:eastAsia="Arial" w:hAnsi="Arial"/>
          <w:sz w:val="22"/>
          <w:szCs w:val="22"/>
        </w:rPr>
        <w:t xml:space="preserve">____________________________________________________________________________
 (Толоочунун аталышы, дареги/Наименование, адрес плательщика)</w:t>
      </w:r>
    </w:p>
    <w:p>
      <w:pPr>
        <w:spacing w:after="60"/>
        <w:jc w:val="center"/>
      </w:pPr>
      <w:r>
        <w:rPr>
          <w:rFonts w:ascii="Arial" w:cs="Arial" w:eastAsia="Arial" w:hAnsi="Arial"/>
          <w:sz w:val="22"/>
          <w:szCs w:val="22"/>
        </w:rPr>
        <w:t xml:space="preserve">__________________________________________________________________________________________
 (Тизме жибериле турган Социалдык фонддун райондук, шаардык башкармалыгынын аталышы/
 Наименование районного, городского управления Социального фонда, куда направляется ведомость)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3074"/>
        <w:gridCol w:w="782"/>
        <w:gridCol w:w="3017"/>
        <w:gridCol w:w="1466"/>
        <w:gridCol w:w="1466"/>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30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Идентификациялык жеке номер (ИЖН)</w:t>
            </w:r>
          </w:p>
          <w:p>
            <w:pPr>
              <w:jc w:val="center"/>
            </w:pPr>
            <w:r>
              <w:rPr>
                <w:rFonts w:ascii="Arial" w:cs="Arial" w:eastAsia="Arial" w:hAnsi="Arial"/>
                <w:b/>
                <w:bCs/>
                <w:sz w:val="22"/>
                <w:szCs w:val="22"/>
              </w:rPr>
              <w:t xml:space="preserve">Персональный идентификационный номер (ПИН)</w:t>
            </w:r>
          </w:p>
        </w:tc>
        <w:tc>
          <w:tcPr>
            <w:tcW w:type="dxa" w:w="7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Аты-жону</w:t>
            </w:r>
          </w:p>
          <w:p>
            <w:pPr>
              <w:jc w:val="center"/>
            </w:pPr>
            <w:r>
              <w:rPr>
                <w:rFonts w:ascii="Arial" w:cs="Arial" w:eastAsia="Arial" w:hAnsi="Arial"/>
                <w:b/>
                <w:bCs/>
                <w:sz w:val="22"/>
                <w:szCs w:val="22"/>
              </w:rPr>
              <w:t xml:space="preserve">ФИО</w:t>
            </w:r>
          </w:p>
        </w:tc>
        <w:tc>
          <w:tcPr>
            <w:tcW w:type="dxa" w:w="3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Толонгон камсыздандыруу тогумдорунун суммасы</w:t>
            </w:r>
          </w:p>
          <w:p>
            <w:pPr>
              <w:jc w:val="center"/>
            </w:pPr>
            <w:r>
              <w:rPr>
                <w:rFonts w:ascii="Arial" w:cs="Arial" w:eastAsia="Arial" w:hAnsi="Arial"/>
                <w:b/>
                <w:bCs/>
                <w:sz w:val="22"/>
                <w:szCs w:val="22"/>
              </w:rPr>
              <w:t xml:space="preserve">Сумма уплаченных страховых взносов</w:t>
            </w:r>
          </w:p>
        </w:tc>
        <w:tc>
          <w:tcPr>
            <w:tcW w:type="dxa" w:w="2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Камсыздандыруу толомдору толонгон мезгил</w:t>
            </w:r>
          </w:p>
          <w:p>
            <w:pPr>
              <w:jc w:val="center"/>
            </w:pPr>
            <w:r>
              <w:rPr>
                <w:rFonts w:ascii="Arial" w:cs="Arial" w:eastAsia="Arial" w:hAnsi="Arial"/>
                <w:b/>
                <w:bCs/>
                <w:sz w:val="22"/>
                <w:szCs w:val="22"/>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тартып</w:t>
            </w:r>
          </w:p>
          <w:p>
            <w:pPr>
              <w:jc w:val="center"/>
            </w:pPr>
            <w:r>
              <w:rPr>
                <w:rFonts w:ascii="Arial" w:cs="Arial" w:eastAsia="Arial" w:hAnsi="Arial"/>
                <w:b/>
                <w:bCs/>
                <w:sz w:val="22"/>
                <w:szCs w:val="22"/>
              </w:rPr>
              <w:t xml:space="preserve">с</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чейин</w:t>
            </w:r>
          </w:p>
          <w:p>
            <w:pPr>
              <w:jc w:val="center"/>
            </w:pPr>
            <w:r>
              <w:rPr>
                <w:rFonts w:ascii="Arial" w:cs="Arial" w:eastAsia="Arial" w:hAnsi="Arial"/>
                <w:b/>
                <w:bCs/>
                <w:sz w:val="22"/>
                <w:szCs w:val="22"/>
              </w:rPr>
              <w:t xml:space="preserve">по</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3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3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w:t>
      </w:r>
    </w:p>
    <w:p>
      <w:pPr>
        <w:spacing w:after="60"/>
        <w:ind w:firstLine="567"/>
        <w:jc w:val="both"/>
      </w:pPr>
      <w:r>
        <w:rPr>
          <w:rFonts w:ascii="Arial" w:cs="Arial" w:eastAsia="Arial" w:hAnsi="Arial"/>
          <w:sz w:val="22"/>
          <w:szCs w:val="22"/>
        </w:rPr>
        <w:t xml:space="preserve">(Жеке ишкердин, иш беруучунун аты-жону/</w:t>
      </w:r>
    </w:p>
    <w:p>
      <w:pPr>
        <w:spacing w:after="60"/>
        <w:ind w:firstLine="567"/>
        <w:jc w:val="both"/>
      </w:pPr>
      <w:r>
        <w:rPr>
          <w:rFonts w:ascii="Arial" w:cs="Arial" w:eastAsia="Arial" w:hAnsi="Arial"/>
          <w:sz w:val="22"/>
          <w:szCs w:val="22"/>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Колу жана кол коюлган куну, моору (эгер моору болсо)</w:t>
      </w:r>
    </w:p>
    <w:p>
      <w:pPr>
        <w:spacing w:after="60"/>
        <w:ind w:firstLine="567"/>
        <w:jc w:val="both"/>
      </w:pPr>
      <w:r>
        <w:rPr>
          <w:rFonts w:ascii="Arial" w:cs="Arial" w:eastAsia="Arial" w:hAnsi="Arial"/>
          <w:sz w:val="22"/>
          <w:szCs w:val="22"/>
        </w:rPr>
        <w:t xml:space="preserve">Дата и подпись, печать (при наличии печати) 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17</w:t>
      </w:r>
      <w:r>
        <w:rPr>
          <w:rFonts w:ascii="Arial" w:cs="Arial" w:eastAsia="Arial" w:hAnsi="Arial"/>
          <w:sz w:val="22"/>
          <w:szCs w:val="22"/>
        </w:rPr>
        <w:t xml:space="preserve">
 к Инструкции о порядке начисления и уплаты страховых взносов по государственному социальному страхованию</w:t>
      </w:r>
    </w:p>
    <w:p>
      <w:pPr>
        <w:spacing w:after="200" w:before="200"/>
        <w:jc w:val="center"/>
      </w:pPr>
      <w:r>
        <w:rPr>
          <w:rFonts w:ascii="Arial" w:cs="Arial" w:eastAsia="Arial" w:hAnsi="Arial"/>
          <w:b/>
          <w:bCs/>
          <w:sz w:val="22"/>
          <w:szCs w:val="22"/>
        </w:rPr>
        <w:t xml:space="preserve">Социальный фонд Кыргызской Республики</w:t>
      </w:r>
    </w:p>
    <w:p>
      <w:pPr>
        <w:spacing w:after="400" w:before="400"/>
        <w:jc w:val="center"/>
      </w:pPr>
      <w:r>
        <w:rPr>
          <w:rFonts w:ascii="Arial" w:cs="Arial" w:eastAsia="Arial" w:hAnsi="Arial"/>
          <w:b/>
          <w:bCs/>
          <w:sz w:val="22"/>
          <w:szCs w:val="22"/>
        </w:rPr>
        <w:t xml:space="preserve">РЕЕСТР
 реализованных страховых полисов за период
 с __________ по _________ 20__ года</w:t>
      </w:r>
    </w:p>
    <w:p>
      <w:pPr>
        <w:spacing w:after="60"/>
        <w:jc w:val="center"/>
      </w:pPr>
      <w:r>
        <w:rPr>
          <w:rFonts w:ascii="Arial" w:cs="Arial" w:eastAsia="Arial" w:hAnsi="Arial"/>
          <w:sz w:val="22"/>
          <w:szCs w:val="22"/>
        </w:rPr>
        <w:t xml:space="preserve">_____________________________________________________________
 (наименование участка, на котором реализованы страховые полисы)</w:t>
      </w:r>
    </w:p>
    <w:p>
      <w:pPr>
        <w:spacing w:after="60"/>
        <w:jc w:val="center"/>
      </w:pPr>
      <w:r>
        <w:rPr>
          <w:rFonts w:ascii="Arial" w:cs="Arial" w:eastAsia="Arial" w:hAnsi="Arial"/>
          <w:sz w:val="22"/>
          <w:szCs w:val="22"/>
        </w:rPr>
        <w:t xml:space="preserve">_________________________________________________________________________
 (наименование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690"/>
        <w:gridCol w:w="476"/>
        <w:gridCol w:w="957"/>
        <w:gridCol w:w="717"/>
        <w:gridCol w:w="660"/>
        <w:gridCol w:w="668"/>
        <w:gridCol w:w="902"/>
        <w:gridCol w:w="959"/>
        <w:gridCol w:w="932"/>
        <w:gridCol w:w="488"/>
        <w:gridCol w:w="488"/>
        <w:gridCol w:w="930"/>
      </w:tblGrid>
      <w:tr>
        <w:tc>
          <w:tcPr>
            <w:tcW w:type="dxa" w:w="3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1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Персональный идентификационным номер (ПИН)</w:t>
            </w:r>
          </w:p>
        </w:tc>
        <w:tc>
          <w:tcPr>
            <w:tcW w:type="dxa" w:w="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ФИО</w:t>
            </w:r>
          </w:p>
        </w:tc>
        <w:tc>
          <w:tcPr>
            <w:tcW w:type="dxa" w:w="9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Дата выдачи страхового полиса</w:t>
            </w:r>
          </w:p>
        </w:tc>
        <w:tc>
          <w:tcPr>
            <w:tcW w:type="dxa" w:w="7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Код платежа</w:t>
            </w:r>
          </w:p>
        </w:tc>
        <w:tc>
          <w:tcPr>
            <w:tcW w:type="dxa" w:w="6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Вид тарифа</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Ставка тарифа</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Страховой взнос (сом.)</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Страховые взносы в ГНПФ (сом.)</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Сумма страховых взносов (сом)</w:t>
            </w:r>
          </w:p>
        </w:tc>
        <w:tc>
          <w:tcPr>
            <w:tcW w:type="dxa" w:w="9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w:t>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Примечание: ГНПФ - Государственный накопительный пенсионный фонд.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______________________________________________________________________________</w:t>
      </w:r>
    </w:p>
    <w:p>
      <w:pPr>
        <w:spacing w:after="60"/>
        <w:ind w:firstLine="567"/>
        <w:jc w:val="both"/>
      </w:pPr>
      <w:r>
        <w:rPr>
          <w:rFonts w:ascii="Arial" w:cs="Arial" w:eastAsia="Arial" w:hAnsi="Arial"/>
          <w:sz w:val="22"/>
          <w:szCs w:val="22"/>
        </w:rPr>
        <w:t xml:space="preserve">(Должность, ФИО ответственного работника Социального фонда, составившего Реестр)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_________________________________ (Дата и подпись)".</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vyi0nzdm5bn7zkdrcc9k" Type="http://schemas.openxmlformats.org/officeDocument/2006/relationships/hyperlink" Target="http://kodeks.duckdns.org/document/157782" TargetMode="External"/><Relationship Id="rIdnjgcmzzzrby_-wkjsok-i" Type="http://schemas.openxmlformats.org/officeDocument/2006/relationships/hyperlink" Target="http://kodeks.duckdns.org/document/203685#st_10" TargetMode="External"/><Relationship Id="rIdcjmz9z2hky6abzxnwqcyo" Type="http://schemas.openxmlformats.org/officeDocument/2006/relationships/hyperlink" Target="http://kodeks.duckdns.org/document/203685#st_17" TargetMode="External"/><Relationship Id="rIdpmeuhglqjzpqrn7n8u5qg" Type="http://schemas.openxmlformats.org/officeDocument/2006/relationships/hyperlink" Target="http://kodeks.duckdns.org/document/94391" TargetMode="External"/><Relationship Id="rIdjwvs5ufthqfz2tk3-gwid" Type="http://schemas.openxmlformats.org/officeDocument/2006/relationships/hyperlink" Target="http://kodeks.duckdns.org/document/94391#p1" TargetMode="External"/><Relationship Id="rIdbhuhqwezbhvlutkc8tixr" Type="http://schemas.openxmlformats.org/officeDocument/2006/relationships/hyperlink" Target="http://kodeks.duckdns.org/document/94391#p1" TargetMode="External"/><Relationship Id="rIdgncjtt1szgyfam_y5qmok" Type="http://schemas.openxmlformats.org/officeDocument/2006/relationships/hyperlink" Target="http://kodeks.duckdns.org/document/94391" TargetMode="External"/><Relationship Id="rIdq3qmx4phw0tfxjfdoehxq" Type="http://schemas.openxmlformats.org/officeDocument/2006/relationships/hyperlink" Target="http://kodeks.duckdns.org/document/94391#p1" TargetMode="External"/><Relationship Id="rIdrhy5cnrc-libp3fkhazrm" Type="http://schemas.openxmlformats.org/officeDocument/2006/relationships/hyperlink" Target="http://kodeks.duckdns.org/document/94311"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2026-09-23T03:19:33.030Z</dcterms:created>
  <dcterms:modified xsi:type="dcterms:W3CDTF">2026-09-23T03:19:33.030Z</dcterms:modified>
</cp:coreProperties>
</file>

<file path=docProps/custom.xml><?xml version="1.0" encoding="utf-8"?>
<Properties xmlns="http://schemas.openxmlformats.org/officeDocument/2006/custom-properties" xmlns:vt="http://schemas.openxmlformats.org/officeDocument/2006/docPropsVTypes"/>
</file>