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ноября 2013 года № 45/14</w:t>
      </w:r>
    </w:p>
    <w:p>
      <w:pPr>
        <w:spacing w:after="120"/>
        <w:jc w:val="both"/>
      </w:pPr>
      <w:r>
        <w:rPr>
          <w:rFonts w:ascii="Arial" w:cs="Arial" w:eastAsia="Arial" w:hAnsi="Arial"/>
          <w:sz w:val="24"/>
          <w:szCs w:val="24"/>
        </w:rPr>
        <w:t xml:space="preserve">О внесении изменения в постановление Правления Национального банка Кыргызской Республики от 28 марта 2013 года № 10/15 "Об утверждении "Правил определения официальных курсов иностранных валют по отношению к кыргызскому сому</w:t>
      </w:r>
    </w:p>
    <w:p>
      <w:pPr>
        <w:spacing w:after="120"/>
        <w:jc w:val="both"/>
      </w:pPr>
      <w:r>
        <w:rPr>
          <w:rFonts w:ascii="Arial" w:cs="Arial" w:eastAsia="Arial" w:hAnsi="Arial"/>
          <w:sz w:val="24"/>
          <w:szCs w:val="24"/>
        </w:rPr>
        <w:t xml:space="preserve">В соответствии со статьями 7, 17 и 43 </w:t>
      </w:r>
      <w:hyperlink w:history="1" r:id="rIdktncfvlspzzmbmgjfu1o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w:t>
      </w:r>
      <w:hyperlink w:history="1" r:id="rIdo2ucmuw2guhvwq72f5amo">
        <w:r>
          <w:rPr>
            <w:rFonts w:ascii="Arial" w:cs="Arial" w:eastAsia="Arial" w:hAnsi="Arial"/>
            <w:color w:val="1D4ED8"/>
            <w:sz w:val="24"/>
            <w:szCs w:val="24"/>
            <w:u w:val="single"/>
          </w:rPr>
          <w:t xml:space="preserve">изменение</w:t>
        </w:r>
      </w:hyperlink>
      <w:r>
        <w:rPr>
          <w:rFonts w:ascii="Arial" w:cs="Arial" w:eastAsia="Arial" w:hAnsi="Arial"/>
          <w:sz w:val="24"/>
          <w:szCs w:val="24"/>
        </w:rPr>
        <w:t xml:space="preserve"> в </w:t>
      </w:r>
      <w:hyperlink w:history="1" r:id="rId-rdcvtuaazpky2xpa0i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28 марта 2013 года № 10/15 "Об утверждении "</w:t>
      </w:r>
      <w:hyperlink w:history="1" r:id="rIdeahk6fswvwmtnf5tawght">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(прилагается).</w:t>
      </w:r>
    </w:p>
    <w:p>
      <w:pPr>
        <w:spacing w:after="120"/>
        <w:jc w:val="both"/>
      </w:pPr>
      <w:r>
        <w:rPr>
          <w:rFonts w:ascii="Arial" w:cs="Arial" w:eastAsia="Arial" w:hAnsi="Arial"/>
          <w:sz w:val="24"/>
          <w:szCs w:val="24"/>
        </w:rPr>
        <w:t xml:space="preserve">2. Настоящее постановление вступает в силу с 15 января 2014 года.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экономики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Абдыбалы тегин 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 Асанкожоева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xxuc0chaatpph8141_hy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ноября 2013 года № 45/14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в постановление Правления Национального банка Кыргызской Республики от 28 марта 2013 года № 10/15 "Об утверждении "Правил определения официальных курсов иностранных валют по отношению к кыргызскому сому"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Приложение 2 к Правилам определения официальных курсов иностранных валют по отношению к кыргызскому сому, утвержденного </w:t>
      </w:r>
      <w:hyperlink w:history="1" r:id="rId40v-tknh0trpdmm87ovh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марта 2013 года № 10/15 следующее изменение:</w:t>
      </w:r>
    </w:p>
    <w:p>
      <w:pPr>
        <w:spacing w:after="120"/>
        <w:jc w:val="both"/>
      </w:pPr>
      <w:r>
        <w:rPr>
          <w:rFonts w:ascii="Arial" w:cs="Arial" w:eastAsia="Arial" w:hAnsi="Arial"/>
          <w:sz w:val="24"/>
          <w:szCs w:val="24"/>
        </w:rPr>
        <w:t xml:space="preserve">Пункт 19 "Латвийский лат" - исключить.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phayzohdsirnnlqppu9">
      <w:r>
        <w:rPr>
          <w:rFonts w:ascii="Arial" w:cs="Arial" w:eastAsia="Arial" w:hAnsi="Arial"/>
          <w:color w:val="132D3F"/>
          <w:sz w:val="16"/>
          <w:szCs w:val="16"/>
          <w:u w:val="single"/>
        </w:rPr>
        <w:t xml:space="preserve">dalil.kg/document/206477</w:t>
      </w:r>
    </w:hyperlink>
  </w:p>
  <w:p>
    <w:pPr>
      <w:spacing w:after="0" w:before="40"/>
      <w:jc w:val="center"/>
    </w:pPr>
    <w:hyperlink w:history="1" r:id="rId5azyqib8h_i0_ml41t9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ncfvlspzzmbmgjfu1o_" Type="http://schemas.openxmlformats.org/officeDocument/2006/relationships/hyperlink" Target="https://dalil.kg/document/559" TargetMode="External"/><Relationship Id="rIdo2ucmuw2guhvwq72f5amo" Type="http://schemas.openxmlformats.org/officeDocument/2006/relationships/hyperlink" Target="https://dalil.kg/document/206477#p1" TargetMode="External"/><Relationship Id="rId-rdcvtuaazpky2xpa0ige" Type="http://schemas.openxmlformats.org/officeDocument/2006/relationships/hyperlink" Target="https://dalil.kg/document/302632" TargetMode="External"/><Relationship Id="rIdeahk6fswvwmtnf5tawght" Type="http://schemas.openxmlformats.org/officeDocument/2006/relationships/hyperlink" Target="https://dalil.kg/document/302633" TargetMode="External"/><Relationship Id="rIdxxuc0chaatpph8141_hyx" Type="http://schemas.openxmlformats.org/officeDocument/2006/relationships/hyperlink" Target="https://dalil.kg/document/206477" TargetMode="External"/><Relationship Id="rId40v-tknh0trpdmm87ovhw" Type="http://schemas.openxmlformats.org/officeDocument/2006/relationships/hyperlink" Target="https://dalil.kg/document/30263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phayzohdsirnnlqppu9" Type="http://schemas.openxmlformats.org/officeDocument/2006/relationships/hyperlink" Target="https://dalil.kg/document/206477" TargetMode="External"/><Relationship Id="rId5azyqib8h_i0_ml41t9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2026-09-25T10:57:24.219Z</dcterms:created>
  <dcterms:modified xsi:type="dcterms:W3CDTF">2026-09-25T10:57:24.219Z</dcterms:modified>
</cp:coreProperties>
</file>

<file path=docProps/custom.xml><?xml version="1.0" encoding="utf-8"?>
<Properties xmlns="http://schemas.openxmlformats.org/officeDocument/2006/custom-properties" xmlns:vt="http://schemas.openxmlformats.org/officeDocument/2006/docPropsVTypes"/>
</file>