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постановлением Центральной</w:t>
      </w:r>
      <w:r>
        <w:rPr>
          <w:rFonts w:ascii="Arial" w:cs="Arial" w:eastAsia="Arial" w:hAnsi="Arial"/>
          <w:sz w:val="24"/>
          <w:szCs w:val="24"/>
        </w:rPr>
        <w:t xml:space="preserve">комиссии по выборам</w:t>
      </w:r>
      <w:r>
        <w:rPr>
          <w:rFonts w:ascii="Arial" w:cs="Arial" w:eastAsia="Arial" w:hAnsi="Arial"/>
          <w:sz w:val="24"/>
          <w:szCs w:val="24"/>
        </w:rPr>
        <w:t xml:space="preserve">и проведению референдумов</w:t>
      </w:r>
      <w:r>
        <w:rPr>
          <w:rFonts w:ascii="Arial" w:cs="Arial" w:eastAsia="Arial" w:hAnsi="Arial"/>
          <w:sz w:val="24"/>
          <w:szCs w:val="24"/>
        </w:rPr>
        <w:t xml:space="preserve">Кыргызской Республики
 от 28 июля 2015 года № 89</w:t>
      </w:r>
    </w:p>
    <w:p>
      <w:pPr>
        <w:spacing w:after="120"/>
        <w:jc w:val="both"/>
      </w:pPr>
      <w:r>
        <w:rPr>
          <w:rFonts w:ascii="Arial" w:cs="Arial" w:eastAsia="Arial" w:hAnsi="Arial"/>
          <w:sz w:val="24"/>
          <w:szCs w:val="24"/>
        </w:rPr>
        <w:t xml:space="preserve">ПОЛОЖЕНИЕ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1.1. Настоящее Положение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 (далее - Положение) регулирует порядок организации голосования, подготовки помещения и оборудования для голосования, волеизъявления избирателей, включая использование инновационных технологий, подсчета голосов избирателей, установления итогов голосования участковыми, территориальными избирательными комиссиями, а также обеспечения безопасности при реализации гражданами своих избирательных прав при проведении выборов депутатов Жогорку Кенеша Кыргызской Республики.</w:t>
      </w:r>
    </w:p>
    <w:p>
      <w:pPr>
        <w:spacing w:after="120"/>
        <w:jc w:val="both"/>
      </w:pPr>
      <w:r>
        <w:rPr>
          <w:rFonts w:ascii="Arial" w:cs="Arial" w:eastAsia="Arial" w:hAnsi="Arial"/>
          <w:sz w:val="24"/>
          <w:szCs w:val="24"/>
        </w:rPr>
        <w:t xml:space="preserve">1.2. Целью настоящего Положения является обеспечение подлинно свободных, справедливых и прозрачных выборов в Кыргызской Республике, реализации избирательного права граждан, максимальной объективной фиксации волеизъявления избирателей и подведения итогов голосования на избирательных участках и соответствующих территориях.</w:t>
      </w:r>
    </w:p>
    <w:p>
      <w:pPr>
        <w:spacing w:after="120"/>
        <w:jc w:val="both"/>
      </w:pPr>
      <w:r>
        <w:rPr>
          <w:rFonts w:ascii="Arial" w:cs="Arial" w:eastAsia="Arial" w:hAnsi="Arial"/>
          <w:sz w:val="24"/>
          <w:szCs w:val="24"/>
        </w:rPr>
        <w:t xml:space="preserve">1.3. Настоящее Положение подготовлено на основе требований Конституции, законов 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Центральная избирательная комиссия).</w:t>
      </w:r>
    </w:p>
    <w:p>
      <w:pPr>
        <w:spacing w:after="120"/>
        <w:jc w:val="center"/>
      </w:pPr>
      <w:r>
        <w:rPr>
          <w:rFonts w:ascii="Arial" w:cs="Arial" w:eastAsia="Arial" w:hAnsi="Arial"/>
          <w:b/>
          <w:bCs/>
          <w:sz w:val="24"/>
          <w:szCs w:val="24"/>
        </w:rPr>
        <w:t xml:space="preserve">2. Организация процесса голосования. Основные требования к оборудованию помещения для голосования. Протокол об итогах голосования</w:t>
      </w:r>
    </w:p>
    <w:p>
      <w:pPr>
        <w:spacing w:after="120"/>
        <w:jc w:val="both"/>
      </w:pPr>
      <w:r>
        <w:rPr>
          <w:rFonts w:ascii="Arial" w:cs="Arial" w:eastAsia="Arial" w:hAnsi="Arial"/>
          <w:sz w:val="24"/>
          <w:szCs w:val="24"/>
        </w:rPr>
        <w:t xml:space="preserve">2.1. Организация процесса голосования возлагается в соответствии с законодательством на избирательные комиссии. Государственные органы и органы местного самоуправления, государственные и муниципальные учреждения, организации и предприятия, а также их должностные лица содействуют им в подготовке и проведении процесса голосования. Избирательные комиссии в пределах полномочий установленных законодательством организуют подготовку к голосованию, готовят помещения для голосования, оборудуют их в соответствии с нормативными требованиями для проведения голосования, фиксируют процесс волеизъявления избирателей, включая использование инновационных технологий, осуществляют подсчет голосов избирателей, устанавливают итоги голосования и определяют результаты выборов.</w:t>
      </w:r>
    </w:p>
    <w:p>
      <w:pPr>
        <w:spacing w:after="120"/>
        <w:jc w:val="both"/>
      </w:pPr>
      <w:r>
        <w:rPr>
          <w:rFonts w:ascii="Arial" w:cs="Arial" w:eastAsia="Arial" w:hAnsi="Arial"/>
          <w:sz w:val="24"/>
          <w:szCs w:val="24"/>
        </w:rPr>
        <w:t xml:space="preserve">2.2. Систему избирательных комиссий Кыргызской Республики по подготовке и проведению выборов депутатов Жогорку Кенеша, составляют:</w:t>
      </w:r>
    </w:p>
    <w:p>
      <w:pPr>
        <w:spacing w:after="120"/>
        <w:jc w:val="both"/>
      </w:pPr>
      <w:r>
        <w:rPr>
          <w:rFonts w:ascii="Arial" w:cs="Arial" w:eastAsia="Arial" w:hAnsi="Arial"/>
          <w:sz w:val="24"/>
          <w:szCs w:val="24"/>
        </w:rPr>
        <w:t xml:space="preserve">1) Центральная избирательная комиссия;</w:t>
      </w:r>
    </w:p>
    <w:p>
      <w:pPr>
        <w:spacing w:after="120"/>
        <w:jc w:val="both"/>
      </w:pPr>
      <w:r>
        <w:rPr>
          <w:rFonts w:ascii="Arial" w:cs="Arial" w:eastAsia="Arial" w:hAnsi="Arial"/>
          <w:sz w:val="24"/>
          <w:szCs w:val="24"/>
        </w:rPr>
        <w:t xml:space="preserve">2) территориальные избирательные комиссии: Бишкекская, Ошская городские избирательные комиссии, районные, городские избирательные комиссии;</w:t>
      </w:r>
    </w:p>
    <w:p>
      <w:pPr>
        <w:spacing w:after="120"/>
        <w:jc w:val="both"/>
      </w:pPr>
      <w:r>
        <w:rPr>
          <w:rFonts w:ascii="Arial" w:cs="Arial" w:eastAsia="Arial" w:hAnsi="Arial"/>
          <w:sz w:val="24"/>
          <w:szCs w:val="24"/>
        </w:rPr>
        <w:t xml:space="preserve">3) участковые избирательные комиссии.</w:t>
      </w:r>
    </w:p>
    <w:p>
      <w:pPr>
        <w:spacing w:after="120"/>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избирательных комиссий устанавливаются законами и иными нормативными правовыми актами.</w:t>
      </w:r>
    </w:p>
    <w:p>
      <w:pPr>
        <w:spacing w:after="120"/>
        <w:jc w:val="both"/>
      </w:pPr>
      <w:r>
        <w:rPr>
          <w:rFonts w:ascii="Arial" w:cs="Arial" w:eastAsia="Arial" w:hAnsi="Arial"/>
          <w:sz w:val="24"/>
          <w:szCs w:val="24"/>
        </w:rPr>
        <w:t xml:space="preserve">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предоставлять необходимое оборудование, транспортные средства, телефонизированные помещения, в том числе помещения для хранения технологического оборудования (стенды, ящики, кабины для голосования и др.), избирательных документов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выборов, референдумов безотлагательно, при необходимости в дополнительном изучении соответствующего вопроса или проверки - в трехдневный срок,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Политические партии и иные некоммерческие организации, другие юридические лица обязаны предоставлять избирательным комиссиям необходимые сведения и материалы, связанные с подготовкой и проведением выборов в течение двух рабочих дней в ходе подготовки выборов,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В случае неисполнения или ненадлежащего исполнения требований, а равно нарушения сроков, установленных законодательством, должностные лица государственных органов и органов местного самоуправления, политических партий, иных некоммерческих организаций и других юридических лиц несут ответственность в соответствии с законом.</w:t>
      </w:r>
    </w:p>
    <w:p>
      <w:pPr>
        <w:spacing w:after="120"/>
        <w:jc w:val="both"/>
      </w:pPr>
      <w:r>
        <w:rPr>
          <w:rFonts w:ascii="Arial" w:cs="Arial" w:eastAsia="Arial" w:hAnsi="Arial"/>
          <w:sz w:val="24"/>
          <w:szCs w:val="24"/>
        </w:rPr>
        <w:t xml:space="preserve">2.3. Для проведения голосования выделяются помещения для голосования.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 Как правило, для проведения голосования выделяются помещения средних образовательных школ, иных учебных заведений, дворцов культуры, иных помещений государственных или муниципальных учреждений.</w:t>
      </w:r>
    </w:p>
    <w:p>
      <w:pPr>
        <w:spacing w:after="120"/>
        <w:jc w:val="both"/>
      </w:pPr>
      <w:r>
        <w:rPr>
          <w:rFonts w:ascii="Arial" w:cs="Arial" w:eastAsia="Arial" w:hAnsi="Arial"/>
          <w:sz w:val="24"/>
          <w:szCs w:val="24"/>
        </w:rPr>
        <w:t xml:space="preserve">Помещения для проведения голосования должны отвечать соответствующим нормативам по противопожарной безопасности, санитарным нормам, быть удобными для избирателей, в том числе, по возможности, и для инвалидов-колясочников, проживающих на территории избирательного участка и выражающих желание проголосовать в помещении для голосования.</w:t>
      </w:r>
    </w:p>
    <w:p>
      <w:pPr>
        <w:spacing w:after="120"/>
        <w:jc w:val="both"/>
      </w:pPr>
      <w:r>
        <w:rPr>
          <w:rFonts w:ascii="Arial" w:cs="Arial" w:eastAsia="Arial" w:hAnsi="Arial"/>
          <w:sz w:val="24"/>
          <w:szCs w:val="24"/>
        </w:rPr>
        <w:t xml:space="preserve">В помещении для голосования размещаются специально оборудованные кабины, оснащенные системой освещения и снабженные письменными принадлежностями, мониторы, иное необходимое оборудование и ящики для голосования.</w:t>
      </w:r>
    </w:p>
    <w:p>
      <w:pPr>
        <w:spacing w:after="120"/>
        <w:jc w:val="both"/>
      </w:pPr>
      <w:r>
        <w:rPr>
          <w:rFonts w:ascii="Arial" w:cs="Arial" w:eastAsia="Arial" w:hAnsi="Arial"/>
          <w:sz w:val="24"/>
          <w:szCs w:val="24"/>
        </w:rPr>
        <w:t xml:space="preserve">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политических партий вправе находиться от ящиков для голосования, кабин для голосования на расстоянии, обеспечивающем полное обозрение действий избирательной комиссии, выполнение их функций.</w:t>
      </w:r>
    </w:p>
    <w:p>
      <w:pPr>
        <w:spacing w:after="120"/>
        <w:jc w:val="both"/>
      </w:pPr>
      <w:r>
        <w:rPr>
          <w:rFonts w:ascii="Arial" w:cs="Arial" w:eastAsia="Arial" w:hAnsi="Arial"/>
          <w:sz w:val="24"/>
          <w:szCs w:val="24"/>
        </w:rPr>
        <w:t xml:space="preserve">В помещении для голосования избирательная комиссия оборудует стенд, на котором размещаются информационные материалы обо всех политических партиях, зарегистрировавших списки кандидатов. 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наименование политических партий. Этот образец рекомендуется размещать и в кабинах для тайного голосования.</w:t>
      </w:r>
    </w:p>
    <w:p>
      <w:pPr>
        <w:spacing w:after="120"/>
        <w:jc w:val="both"/>
      </w:pPr>
      <w:r>
        <w:rPr>
          <w:rFonts w:ascii="Arial" w:cs="Arial" w:eastAsia="Arial" w:hAnsi="Arial"/>
          <w:sz w:val="24"/>
          <w:szCs w:val="24"/>
        </w:rPr>
        <w:t xml:space="preserve">Сведения о зарегистрированных политических партиях,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pPr>
        <w:spacing w:after="120"/>
        <w:jc w:val="both"/>
      </w:pPr>
      <w:r>
        <w:rPr>
          <w:rFonts w:ascii="Arial" w:cs="Arial" w:eastAsia="Arial" w:hAnsi="Arial"/>
          <w:sz w:val="24"/>
          <w:szCs w:val="24"/>
        </w:rPr>
        <w:t xml:space="preserve">На информационном стенде могут размещаться извлечения из </w:t>
      </w:r>
      <w:hyperlink w:history="1" r:id="rIdw4d512l181h-123_18m2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Кыргызской Республики, уголовного законодательства, законодательства об административных правонарушениях в части норм, устанавливающих ответственность за нарушение законодательства о выборах.</w:t>
      </w:r>
    </w:p>
    <w:p>
      <w:pPr>
        <w:spacing w:after="120"/>
        <w:jc w:val="both"/>
      </w:pPr>
      <w:r>
        <w:rPr>
          <w:rFonts w:ascii="Arial" w:cs="Arial" w:eastAsia="Arial" w:hAnsi="Arial"/>
          <w:sz w:val="24"/>
          <w:szCs w:val="24"/>
        </w:rPr>
        <w:t xml:space="preserve">Указанные материалы размещаются участковыми избирательными комиссиями таким образом, чтобы избиратели свободно могли с ними ознакомиться.</w:t>
      </w:r>
    </w:p>
    <w:p>
      <w:pPr>
        <w:spacing w:after="120"/>
        <w:jc w:val="both"/>
      </w:pPr>
      <w:r>
        <w:rPr>
          <w:rFonts w:ascii="Arial" w:cs="Arial" w:eastAsia="Arial" w:hAnsi="Arial"/>
          <w:sz w:val="24"/>
          <w:szCs w:val="24"/>
        </w:rPr>
        <w:t xml:space="preserve">Помещение для голосования должно быть оборудовано таким образом, чтобы места выдачи избирательных бюллетеней, кабины, мониторы, иное необходимое оборудование и ящики для голосования одновременно находились в поле зрения членов избирательной комиссии, представителей политических партий, наблюдателей.</w:t>
      </w:r>
    </w:p>
    <w:p>
      <w:pPr>
        <w:spacing w:after="120"/>
        <w:jc w:val="both"/>
      </w:pPr>
      <w:r>
        <w:rPr>
          <w:rFonts w:ascii="Arial" w:cs="Arial" w:eastAsia="Arial" w:hAnsi="Arial"/>
          <w:sz w:val="24"/>
          <w:szCs w:val="24"/>
        </w:rPr>
        <w:t xml:space="preserve">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до начала голосования.</w:t>
      </w:r>
    </w:p>
    <w:p>
      <w:pPr>
        <w:spacing w:after="120"/>
        <w:jc w:val="both"/>
      </w:pPr>
      <w:r>
        <w:rPr>
          <w:rFonts w:ascii="Arial" w:cs="Arial" w:eastAsia="Arial" w:hAnsi="Arial"/>
          <w:sz w:val="24"/>
          <w:szCs w:val="24"/>
        </w:rPr>
        <w:t xml:space="preserve">На здании, в котором располагается помещение для голосования, должна находиться вывеска с указанием номера избирательного участка. На входе в помещение должна находиться вывеска с указанием часов работы участковой избирательной комиссии, при этом такую же вывеску следует разместить и на входе в здание, в котором расположено помещение участковой избирательной комиссии.</w:t>
      </w:r>
    </w:p>
    <w:p>
      <w:pPr>
        <w:spacing w:after="120"/>
        <w:jc w:val="both"/>
      </w:pPr>
      <w:r>
        <w:rPr>
          <w:rFonts w:ascii="Arial" w:cs="Arial" w:eastAsia="Arial" w:hAnsi="Arial"/>
          <w:sz w:val="24"/>
          <w:szCs w:val="24"/>
        </w:rPr>
        <w:t xml:space="preserve">В помещении для голосования, наряду с технологическим оборудованием и материалами, необходимыми для обеспечения голосования, должно также находиться техническое оборудование: столы письменные, стулья, шкафы для бумаг и одежды, сейф или металлический шкаф, материалы для опечатывания ящиков для голосования и избирательной документации, печать участковой избирательной комиссии, калькулятор, канцелярские принадлежности, телефон.</w:t>
      </w:r>
    </w:p>
    <w:p>
      <w:pPr>
        <w:spacing w:after="120"/>
        <w:jc w:val="both"/>
      </w:pPr>
      <w:r>
        <w:rPr>
          <w:rFonts w:ascii="Arial" w:cs="Arial" w:eastAsia="Arial" w:hAnsi="Arial"/>
          <w:sz w:val="24"/>
          <w:szCs w:val="24"/>
        </w:rPr>
        <w:t xml:space="preserve">На столах, за которыми будет осуществляться выдача бюллетеней избирателям размещаются настольные бейджи с указанием наименования улиц и номеров домов.</w:t>
      </w:r>
    </w:p>
    <w:p>
      <w:pPr>
        <w:spacing w:after="120"/>
        <w:jc w:val="both"/>
      </w:pPr>
      <w:r>
        <w:rPr>
          <w:rFonts w:ascii="Arial" w:cs="Arial" w:eastAsia="Arial" w:hAnsi="Arial"/>
          <w:sz w:val="24"/>
          <w:szCs w:val="24"/>
        </w:rPr>
        <w:t xml:space="preserve">В помещении для голосования автоматически считывающие урны размещаются в качестве стационарных ящиков для голосования.</w:t>
      </w:r>
    </w:p>
    <w:p>
      <w:pPr>
        <w:spacing w:after="120"/>
        <w:jc w:val="both"/>
      </w:pPr>
      <w:r>
        <w:rPr>
          <w:rFonts w:ascii="Arial" w:cs="Arial" w:eastAsia="Arial" w:hAnsi="Arial"/>
          <w:sz w:val="24"/>
          <w:szCs w:val="24"/>
        </w:rPr>
        <w:t xml:space="preserve">Помещение для голосования должно быть оборудовано таким образом, чтобы автоматически считывающие урны при их использовании одновременно находились в поле зрения членов участковой избирательной комиссии, представителей политических партий, наблюдателей.</w:t>
      </w:r>
    </w:p>
    <w:p>
      <w:pPr>
        <w:spacing w:after="120"/>
        <w:jc w:val="both"/>
      </w:pPr>
      <w:r>
        <w:rPr>
          <w:rFonts w:ascii="Arial" w:cs="Arial" w:eastAsia="Arial" w:hAnsi="Arial"/>
          <w:sz w:val="24"/>
          <w:szCs w:val="24"/>
        </w:rPr>
        <w:t xml:space="preserve">Помещение для голосования должно быть доступным для лиц с ограниченными возможностями здоровья. Наличие пандусов и перил является одним из способов, обеспечивающих доступность помещения для голосования лицам с ограниченными возможностями здоровья.</w:t>
      </w:r>
    </w:p>
    <w:p>
      <w:pPr>
        <w:spacing w:after="120"/>
        <w:jc w:val="both"/>
      </w:pPr>
      <w:r>
        <w:rPr>
          <w:rFonts w:ascii="Arial" w:cs="Arial" w:eastAsia="Arial" w:hAnsi="Arial"/>
          <w:sz w:val="24"/>
          <w:szCs w:val="24"/>
        </w:rPr>
        <w:t xml:space="preserve">2.4. После проведения голосования и подсчета голосов избирателей составляются протоколы избирательных комиссий.</w:t>
      </w:r>
    </w:p>
    <w:p>
      <w:pPr>
        <w:spacing w:after="120"/>
        <w:jc w:val="both"/>
      </w:pPr>
      <w:r>
        <w:rPr>
          <w:rFonts w:ascii="Arial" w:cs="Arial" w:eastAsia="Arial" w:hAnsi="Arial"/>
          <w:sz w:val="24"/>
          <w:szCs w:val="24"/>
        </w:rPr>
        <w:t xml:space="preserve">Участковые избирательные комиссии составляют протоколы об итогах голосования на соответствующих избирательных участках. Территориальные избирательные комиссии составляют протоколы об итогах голосования на соответствующих территориях (административно-территориальных единицах).</w:t>
      </w:r>
    </w:p>
    <w:p>
      <w:pPr>
        <w:spacing w:after="120"/>
        <w:jc w:val="both"/>
      </w:pPr>
      <w:r>
        <w:rPr>
          <w:rFonts w:ascii="Arial" w:cs="Arial" w:eastAsia="Arial" w:hAnsi="Arial"/>
          <w:sz w:val="24"/>
          <w:szCs w:val="24"/>
        </w:rPr>
        <w:t xml:space="preserve">Протокол об итогах голосования является документом строгой отчетности, форма и степень защиты определяются Центральной избирательной комиссией.</w:t>
      </w:r>
    </w:p>
    <w:p>
      <w:pPr>
        <w:spacing w:after="120"/>
        <w:jc w:val="both"/>
      </w:pPr>
      <w:r>
        <w:rPr>
          <w:rFonts w:ascii="Arial" w:cs="Arial" w:eastAsia="Arial" w:hAnsi="Arial"/>
          <w:sz w:val="24"/>
          <w:szCs w:val="24"/>
        </w:rPr>
        <w:t xml:space="preserve">Форма и порядок заполнения протоколов об итогах голосования участковыми, территориальными избирательными комиссиями устанавливаются Центральной избирательной комиссией.</w:t>
      </w:r>
    </w:p>
    <w:p>
      <w:pPr>
        <w:spacing w:after="120"/>
        <w:jc w:val="center"/>
      </w:pPr>
      <w:r>
        <w:rPr>
          <w:rFonts w:ascii="Arial" w:cs="Arial" w:eastAsia="Arial" w:hAnsi="Arial"/>
          <w:b/>
          <w:bCs/>
          <w:sz w:val="24"/>
          <w:szCs w:val="24"/>
        </w:rPr>
        <w:t xml:space="preserve">3. Порядок голосования. Голосование вне помещения для голосования</w:t>
      </w:r>
    </w:p>
    <w:p>
      <w:pPr>
        <w:spacing w:after="120"/>
        <w:jc w:val="both"/>
      </w:pPr>
      <w:r>
        <w:rPr>
          <w:rFonts w:ascii="Arial" w:cs="Arial" w:eastAsia="Arial" w:hAnsi="Arial"/>
          <w:sz w:val="24"/>
          <w:szCs w:val="24"/>
        </w:rPr>
        <w:t xml:space="preserve">3.1. Голосование в день выборов депутатов Жогорку Кенеша Кыргызской Республики проводится с 8 до 20 часов по местному времени. Голосование за пределами Кыргызской Республики проводится с 8 до 20 часов по местному времени страны, где проводится голосование.</w:t>
      </w:r>
    </w:p>
    <w:p>
      <w:pPr>
        <w:spacing w:after="120"/>
        <w:jc w:val="both"/>
      </w:pPr>
      <w:r>
        <w:rPr>
          <w:rFonts w:ascii="Arial" w:cs="Arial" w:eastAsia="Arial" w:hAnsi="Arial"/>
          <w:sz w:val="24"/>
          <w:szCs w:val="24"/>
        </w:rPr>
        <w:t xml:space="preserve">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Под иным способом понимается оповещение путем доставки избирателям извещения либо иным путем устанавливаемый Центральной избирательной комиссией.</w:t>
      </w:r>
    </w:p>
    <w:p>
      <w:pPr>
        <w:spacing w:after="120"/>
        <w:jc w:val="both"/>
      </w:pPr>
      <w:r>
        <w:rPr>
          <w:rFonts w:ascii="Arial" w:cs="Arial" w:eastAsia="Arial" w:hAnsi="Arial"/>
          <w:sz w:val="24"/>
          <w:szCs w:val="24"/>
        </w:rPr>
        <w:t xml:space="preserve">3.2. В день выборов, перед началом голосования,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 совместно с оператором проводить идентификацию граждан в электронном списке избирателей;</w:t>
      </w:r>
    </w:p>
    <w:p>
      <w:pPr>
        <w:spacing w:after="120"/>
        <w:jc w:val="both"/>
      </w:pPr>
      <w:r>
        <w:rPr>
          <w:rFonts w:ascii="Arial" w:cs="Arial" w:eastAsia="Arial" w:hAnsi="Arial"/>
          <w:sz w:val="24"/>
          <w:szCs w:val="24"/>
        </w:rPr>
        <w:t xml:space="preserve">- осуществлять регистрацию граждан в бумажном списке избирателей;</w:t>
      </w:r>
    </w:p>
    <w:p>
      <w:pPr>
        <w:spacing w:after="120"/>
        <w:jc w:val="both"/>
      </w:pPr>
      <w:r>
        <w:rPr>
          <w:rFonts w:ascii="Arial" w:cs="Arial" w:eastAsia="Arial" w:hAnsi="Arial"/>
          <w:sz w:val="24"/>
          <w:szCs w:val="24"/>
        </w:rPr>
        <w:t xml:space="preserve">- выдавать избирательные бюллетени;</w:t>
      </w:r>
    </w:p>
    <w:p>
      <w:pPr>
        <w:spacing w:after="120"/>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ящики для голосования.</w:t>
      </w:r>
    </w:p>
    <w:p>
      <w:pPr>
        <w:spacing w:after="120"/>
        <w:jc w:val="both"/>
      </w:pPr>
      <w:r>
        <w:rPr>
          <w:rFonts w:ascii="Arial" w:cs="Arial" w:eastAsia="Arial" w:hAnsi="Arial"/>
          <w:sz w:val="24"/>
          <w:szCs w:val="24"/>
        </w:rPr>
        <w:t xml:space="preserve">При этом 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3.3. Председатель участковой избирательной комиссии в присутствии членов участковой избирательной комиссии, представителей политических партий и наблюдателей вскрывает опечатанный сейф (шкаф),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вынимает из сейфа (шкафа) бумажный список избирателей, иное необходимое оборудование с электронным списком избирателей, оглашает число включенных в список избирателей, дает возможность визуально ознакомиться и сопоставить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 В соответствии с законодательством списки избирателей составляются в электронном и бумажном виде и передаются участковым избирательным комиссиям в установленные сроки. Электронный список избирателей находится в специальном ноутбуке.</w:t>
      </w:r>
    </w:p>
    <w:p>
      <w:pPr>
        <w:spacing w:after="120"/>
        <w:jc w:val="both"/>
      </w:pPr>
      <w:r>
        <w:rPr>
          <w:rFonts w:ascii="Arial" w:cs="Arial" w:eastAsia="Arial" w:hAnsi="Arial"/>
          <w:sz w:val="24"/>
          <w:szCs w:val="24"/>
        </w:rPr>
        <w:t xml:space="preserve">3.4.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политических партий, средств массовой информации пустые автоматические считывающие урны. Затем в автоматические считывающие урны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представителей политических партий, наблюдателей, после чего урны опечатываются (пломбируются) печатью участковой избирательной комиссии.</w:t>
      </w:r>
    </w:p>
    <w:p>
      <w:pPr>
        <w:spacing w:after="120"/>
        <w:jc w:val="both"/>
      </w:pPr>
      <w:r>
        <w:rPr>
          <w:rFonts w:ascii="Arial" w:cs="Arial" w:eastAsia="Arial" w:hAnsi="Arial"/>
          <w:sz w:val="24"/>
          <w:szCs w:val="24"/>
        </w:rPr>
        <w:t xml:space="preserve">3.5. Председатель участковой избирательной комиссии объявляет о количестве избирательных бюллетеней, полученных от вышестоящей избирательной комиссии и выданных для голосования вне помещения. Члены участковой избирательной комиссии в присутствии представителей политических партий и наблюдателей пересчитывают и оглашают количество избирательных бюллетеней, затем председатель участковой избирательной комиссии предъявляет их для визуального ознакомления присутствующим лицам и заносит число избирательных бюллетеней,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120"/>
        <w:jc w:val="both"/>
      </w:pPr>
      <w:r>
        <w:rPr>
          <w:rFonts w:ascii="Arial" w:cs="Arial" w:eastAsia="Arial" w:hAnsi="Arial"/>
          <w:sz w:val="24"/>
          <w:szCs w:val="24"/>
        </w:rPr>
        <w:t xml:space="preserve">3.6. После пересчета избирательных бюллетеней председатель участковой избирательной комиссии передает по 100 избирательных бюллетеней по ведомости членам участковой избирательной комиссии, которые расписываются за их получение и несут ответственность за выдачу избирательных бюллетеней.</w:t>
      </w:r>
    </w:p>
    <w:p>
      <w:pPr>
        <w:spacing w:after="120"/>
        <w:jc w:val="both"/>
      </w:pPr>
      <w:r>
        <w:rPr>
          <w:rFonts w:ascii="Arial" w:cs="Arial" w:eastAsia="Arial" w:hAnsi="Arial"/>
          <w:sz w:val="24"/>
          <w:szCs w:val="24"/>
        </w:rPr>
        <w:t xml:space="preserve">3.7. В помещении для голосования члены участковой избирательной комиссии, определенные путем жеребьевки совместно с операторами проводят идентификацию избирателя по его биометрическим и персональным данным.</w:t>
      </w:r>
    </w:p>
    <w:p>
      <w:pPr>
        <w:spacing w:after="120"/>
        <w:jc w:val="both"/>
      </w:pPr>
      <w:r>
        <w:rPr>
          <w:rFonts w:ascii="Arial" w:cs="Arial" w:eastAsia="Arial" w:hAnsi="Arial"/>
          <w:sz w:val="24"/>
          <w:szCs w:val="24"/>
        </w:rPr>
        <w:t xml:space="preserve">Для идентификации избирателя по его биометрическим и персональным данным согласие избирателя не требуется.</w:t>
      </w:r>
    </w:p>
    <w:p>
      <w:pPr>
        <w:spacing w:after="120"/>
        <w:jc w:val="both"/>
      </w:pPr>
      <w:r>
        <w:rPr>
          <w:rFonts w:ascii="Arial" w:cs="Arial" w:eastAsia="Arial" w:hAnsi="Arial"/>
          <w:sz w:val="24"/>
          <w:szCs w:val="24"/>
        </w:rPr>
        <w:t xml:space="preserve">При этом на мониторе, вывешенном на обозримом для представителей политических партий и наблюдателей месте, высвечивается следующая информация:</w:t>
      </w:r>
    </w:p>
    <w:p>
      <w:pPr>
        <w:spacing w:after="120"/>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120"/>
        <w:jc w:val="both"/>
      </w:pPr>
      <w:r>
        <w:rPr>
          <w:rFonts w:ascii="Arial" w:cs="Arial" w:eastAsia="Arial" w:hAnsi="Arial"/>
          <w:sz w:val="24"/>
          <w:szCs w:val="24"/>
        </w:rPr>
        <w:t xml:space="preserve">- количество проголосовавших на данный момент избирателей на этом избирательном участке;</w:t>
      </w:r>
    </w:p>
    <w:p>
      <w:pPr>
        <w:spacing w:after="120"/>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jc w:val="both"/>
      </w:pPr>
      <w:r>
        <w:rPr>
          <w:rFonts w:ascii="Arial" w:cs="Arial" w:eastAsia="Arial" w:hAnsi="Arial"/>
          <w:sz w:val="24"/>
          <w:szCs w:val="24"/>
        </w:rPr>
        <w:t xml:space="preserve">После идентификации избирателя распечатывается чек. Чек предъявляется избирателем члену участковой избирательной комиссии, который выдает ему бюллетень для голосования в обмен на чек.</w:t>
      </w:r>
    </w:p>
    <w:p>
      <w:pPr>
        <w:spacing w:after="120"/>
        <w:jc w:val="both"/>
      </w:pPr>
      <w:r>
        <w:rPr>
          <w:rFonts w:ascii="Arial" w:cs="Arial" w:eastAsia="Arial" w:hAnsi="Arial"/>
          <w:sz w:val="24"/>
          <w:szCs w:val="24"/>
        </w:rPr>
        <w:t xml:space="preserve">3.8.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Избиратель расписывается в нем о получении бюллетеня.</w:t>
      </w:r>
    </w:p>
    <w:p>
      <w:pPr>
        <w:spacing w:after="120"/>
        <w:jc w:val="both"/>
      </w:pPr>
      <w:r>
        <w:rPr>
          <w:rFonts w:ascii="Arial" w:cs="Arial" w:eastAsia="Arial" w:hAnsi="Arial"/>
          <w:sz w:val="24"/>
          <w:szCs w:val="24"/>
        </w:rPr>
        <w:t xml:space="preserve">3.9. Каждый избиратель голосует лично, голосование за других избирателей не допускается.</w:t>
      </w:r>
    </w:p>
    <w:p>
      <w:pPr>
        <w:spacing w:after="120"/>
        <w:jc w:val="both"/>
      </w:pPr>
      <w:r>
        <w:rPr>
          <w:rFonts w:ascii="Arial" w:cs="Arial" w:eastAsia="Arial" w:hAnsi="Arial"/>
          <w:sz w:val="24"/>
          <w:szCs w:val="24"/>
        </w:rPr>
        <w:t xml:space="preserve">3.10. Избирательные бюллетени выдаются избирателям, включенным в список избирателей, по предъявлении документа, удостоверяющего личность избирателя и чека выданного ему после идентификации. К документам, удостоверяющим личность избирателя, относятся: паспорт гражданина (ID-карта) или общегражданский паспорт гражданина Кыргызской Республики.</w:t>
      </w:r>
    </w:p>
    <w:p>
      <w:pPr>
        <w:spacing w:after="120"/>
        <w:jc w:val="both"/>
      </w:pPr>
      <w:r>
        <w:rPr>
          <w:rFonts w:ascii="Arial" w:cs="Arial" w:eastAsia="Arial" w:hAnsi="Arial"/>
          <w:sz w:val="24"/>
          <w:szCs w:val="24"/>
        </w:rPr>
        <w:t xml:space="preserve">3.11. При получении избирательного бюллетеня для голосования в бумажном списке избирателей проставляются серия и номер документа, удостоверяющего личность избирателя. Избиратель проверяет правильность произведенной записи и расписывается в бумажном списке избирателей, которая подтверждается подписью члена участковой избирательной комиссии, выдавшего избирательный бюллетень.</w:t>
      </w:r>
    </w:p>
    <w:p>
      <w:pPr>
        <w:spacing w:after="120"/>
        <w:jc w:val="both"/>
      </w:pPr>
      <w:r>
        <w:rPr>
          <w:rFonts w:ascii="Arial" w:cs="Arial" w:eastAsia="Arial" w:hAnsi="Arial"/>
          <w:sz w:val="24"/>
          <w:szCs w:val="24"/>
        </w:rPr>
        <w:t xml:space="preserve">3.12.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3.13. Избиратель ставит в избирательном бюллетене соответствующую отметку в квадрате, относящемся к политической партии, в пользу которой сделан выбор, либо к позиции "Против всех".</w:t>
      </w:r>
    </w:p>
    <w:p>
      <w:pPr>
        <w:spacing w:after="120"/>
        <w:jc w:val="both"/>
      </w:pPr>
      <w:r>
        <w:rPr>
          <w:rFonts w:ascii="Arial" w:cs="Arial" w:eastAsia="Arial" w:hAnsi="Arial"/>
          <w:sz w:val="24"/>
          <w:szCs w:val="24"/>
        </w:rPr>
        <w:t xml:space="preserve">3.14. В случае если избиратель считает, что при заполнении избирательного бюллетеня совершил ошибку, он вправе обратиться к члену участковой избирательной комиссии,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ему новый избирательный бюллетень, делая при этом соответствующую отметку в списке избирателей против фамилии данного избирателя. Испорченный избирательный бюллетень погашается, о чем составляется акт.</w:t>
      </w:r>
    </w:p>
    <w:p>
      <w:pPr>
        <w:spacing w:after="120"/>
        <w:jc w:val="both"/>
      </w:pPr>
      <w:r>
        <w:rPr>
          <w:rFonts w:ascii="Arial" w:cs="Arial" w:eastAsia="Arial" w:hAnsi="Arial"/>
          <w:sz w:val="24"/>
          <w:szCs w:val="24"/>
        </w:rPr>
        <w:t xml:space="preserve">3.15. Избиратель, не имеющий возможности самостоятельно расписаться в получении избирательного бюллетеня, заполнить избирательный бюллетень, вправе воспользоваться для этого помощью другого избирателя, не являющегося членом избирательной комиссии, представителем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120"/>
        <w:jc w:val="both"/>
      </w:pPr>
      <w:r>
        <w:rPr>
          <w:rFonts w:ascii="Arial" w:cs="Arial" w:eastAsia="Arial" w:hAnsi="Arial"/>
          <w:sz w:val="24"/>
          <w:szCs w:val="24"/>
        </w:rPr>
        <w:t xml:space="preserve">3.16. Заполненные избирательные бюллетени пропускаются избирателями через автоматические считывающие урны. Запрещается выносить избирательный бюллетень из помещения для голосования.</w:t>
      </w:r>
    </w:p>
    <w:p>
      <w:pPr>
        <w:spacing w:after="120"/>
        <w:jc w:val="both"/>
      </w:pPr>
      <w:r>
        <w:rPr>
          <w:rFonts w:ascii="Arial" w:cs="Arial" w:eastAsia="Arial" w:hAnsi="Arial"/>
          <w:sz w:val="24"/>
          <w:szCs w:val="24"/>
        </w:rPr>
        <w:t xml:space="preserve">3.17.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120"/>
        <w:jc w:val="both"/>
      </w:pPr>
      <w:r>
        <w:rPr>
          <w:rFonts w:ascii="Arial" w:cs="Arial" w:eastAsia="Arial" w:hAnsi="Arial"/>
          <w:sz w:val="24"/>
          <w:szCs w:val="24"/>
        </w:rPr>
        <w:t xml:space="preserve">3.18.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3.19.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jc w:val="both"/>
      </w:pPr>
      <w:r>
        <w:rPr>
          <w:rFonts w:ascii="Arial" w:cs="Arial" w:eastAsia="Arial" w:hAnsi="Arial"/>
          <w:sz w:val="24"/>
          <w:szCs w:val="24"/>
        </w:rPr>
        <w:t xml:space="preserve">3.20. В случае сбоя автоматически считывающей урны в день выборов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w:t>
      </w:r>
    </w:p>
    <w:p>
      <w:pPr>
        <w:spacing w:after="120"/>
        <w:jc w:val="both"/>
      </w:pPr>
      <w:r>
        <w:rPr>
          <w:rFonts w:ascii="Arial" w:cs="Arial" w:eastAsia="Arial" w:hAnsi="Arial"/>
          <w:sz w:val="24"/>
          <w:szCs w:val="24"/>
        </w:rPr>
        <w:t xml:space="preserve">Избирательные бюллетени, находящиеся в автоматически считывающей урне, которая дала сбой, извлекаются и пропускаются через действующую автоматически считывающую урну после окончания голосования в присутствии наблюдателей, представителей политических партий.</w:t>
      </w:r>
    </w:p>
    <w:p>
      <w:pPr>
        <w:spacing w:after="120"/>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автоматических считывающих урн в течение дня голосования возобновление их использования для голосования не допускается.</w:t>
      </w:r>
    </w:p>
    <w:p>
      <w:pPr>
        <w:spacing w:after="120"/>
        <w:jc w:val="both"/>
      </w:pPr>
      <w:r>
        <w:rPr>
          <w:rFonts w:ascii="Arial" w:cs="Arial" w:eastAsia="Arial" w:hAnsi="Arial"/>
          <w:sz w:val="24"/>
          <w:szCs w:val="24"/>
        </w:rPr>
        <w:t xml:space="preserve">3.21. Досрочное голосование по выборам депутатов Жогорку Кенеша в соответствии с конституционным Законом КР от 23 апреля 2015 года № 88, исключено.</w:t>
      </w:r>
    </w:p>
    <w:p>
      <w:pPr>
        <w:spacing w:after="120"/>
        <w:jc w:val="both"/>
      </w:pPr>
      <w:r>
        <w:rPr>
          <w:rFonts w:ascii="Arial" w:cs="Arial" w:eastAsia="Arial" w:hAnsi="Arial"/>
          <w:sz w:val="24"/>
          <w:szCs w:val="24"/>
        </w:rPr>
        <w:t xml:space="preserve">3.22.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если они постоянно проживают на территории избирательного участка, в который входят по месту своего расположения места их временного пребывания, голосуют по месту своего пребывания.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Голосование вне помещения для голосования проводится только за один календарный день до дня голосования и только на основании письменного заявления избирателя о предоставлении ему возможности проголосовать вне помещения для голосования. Заявление избирателя может быть сделано в любое время, но не позднее 3 календарных дней до дня голосования. Участковая избирательная комиссия регистрирует все поданные заявления в специальном реестре.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w:t>
      </w:r>
    </w:p>
    <w:p>
      <w:pPr>
        <w:spacing w:after="120"/>
        <w:jc w:val="both"/>
      </w:pPr>
      <w:r>
        <w:rPr>
          <w:rFonts w:ascii="Arial" w:cs="Arial" w:eastAsia="Arial" w:hAnsi="Arial"/>
          <w:sz w:val="24"/>
          <w:szCs w:val="24"/>
        </w:rPr>
        <w:t xml:space="preserve">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проводят члены участковой избирательной комиссии совместно с оператором, которые получают необходимое количество избирательных бюллетеней под роспись, а также предварительно опечатанные (опломбированные) переносные ящики. Голосование вне помещения для голосования проводится в присутствии представителей политических партий, наблюдателей, представителей средств массовой информации.</w:t>
      </w:r>
    </w:p>
    <w:p>
      <w:pPr>
        <w:spacing w:after="120"/>
        <w:jc w:val="both"/>
      </w:pPr>
      <w:r>
        <w:rPr>
          <w:rFonts w:ascii="Arial" w:cs="Arial" w:eastAsia="Arial" w:hAnsi="Arial"/>
          <w:sz w:val="24"/>
          <w:szCs w:val="24"/>
        </w:rPr>
        <w:t xml:space="preserve">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jc w:val="both"/>
      </w:pPr>
      <w:r>
        <w:rPr>
          <w:rFonts w:ascii="Arial" w:cs="Arial" w:eastAsia="Arial" w:hAnsi="Arial"/>
          <w:sz w:val="24"/>
          <w:szCs w:val="24"/>
        </w:rPr>
        <w:t xml:space="preserve">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политических партий, средств массовой информации пустые ящики для голосования вне помещения,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политических партий, выдвинувших списки кандидатов.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sz w:val="24"/>
          <w:szCs w:val="24"/>
        </w:rPr>
        <w:t xml:space="preserve">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 После чего член участковой избирательной комиссии выдает ему избирательный бюллетень. При получении избирательного бюллетеня в бумажном списке избирателей проставляются серия и номер документа, удостоверяющего личность избирателя. Избиратель проверяет правильность произведенной записи и расписывается в бумажном списке избирателей.</w:t>
      </w:r>
    </w:p>
    <w:p>
      <w:pPr>
        <w:spacing w:after="120"/>
        <w:jc w:val="both"/>
      </w:pPr>
      <w:r>
        <w:rPr>
          <w:rFonts w:ascii="Arial" w:cs="Arial" w:eastAsia="Arial" w:hAnsi="Arial"/>
          <w:sz w:val="24"/>
          <w:szCs w:val="24"/>
        </w:rPr>
        <w:t xml:space="preserve">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Серия и номер паспорта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120"/>
        <w:jc w:val="both"/>
      </w:pPr>
      <w:r>
        <w:rPr>
          <w:rFonts w:ascii="Arial" w:cs="Arial" w:eastAsia="Arial" w:hAnsi="Arial"/>
          <w:sz w:val="24"/>
          <w:szCs w:val="24"/>
        </w:rPr>
        <w:t xml:space="preserve">По окончании голосования вне помещения переносные ящики дополнительно опечатываются (пломбируются) печатью участковой избирательной комиссии и убираются в сейф (шкаф) для хранения избирательных документов, который опечатывается (пломбируется) дополнительно.</w:t>
      </w:r>
    </w:p>
    <w:p>
      <w:pPr>
        <w:spacing w:after="120"/>
        <w:jc w:val="both"/>
      </w:pPr>
      <w:r>
        <w:rPr>
          <w:rFonts w:ascii="Arial" w:cs="Arial" w:eastAsia="Arial" w:hAnsi="Arial"/>
          <w:sz w:val="24"/>
          <w:szCs w:val="24"/>
        </w:rPr>
        <w:t xml:space="preserve">Подсчет голосов избирателей, проголосовавших вне помещения, производится по окончании голосования в помещении для голосования. Извлеченные из переносных ящиков избирательные бюллетени, пропускаются через автоматически считывающую урну по окончании голосования в помещении для голосования.</w:t>
      </w:r>
    </w:p>
    <w:p>
      <w:pPr>
        <w:spacing w:after="120"/>
        <w:jc w:val="center"/>
      </w:pPr>
      <w:r>
        <w:rPr>
          <w:rFonts w:ascii="Arial" w:cs="Arial" w:eastAsia="Arial" w:hAnsi="Arial"/>
          <w:b/>
          <w:bCs/>
          <w:sz w:val="24"/>
          <w:szCs w:val="24"/>
        </w:rPr>
        <w:t xml:space="preserve">4. Подсчет голосов избирателей. Установление итогов голосования участковыми избирательными комиссиями</w:t>
      </w:r>
    </w:p>
    <w:p>
      <w:pPr>
        <w:spacing w:after="120"/>
        <w:jc w:val="both"/>
      </w:pPr>
      <w:r>
        <w:rPr>
          <w:rFonts w:ascii="Arial" w:cs="Arial" w:eastAsia="Arial" w:hAnsi="Arial"/>
          <w:sz w:val="24"/>
          <w:szCs w:val="24"/>
        </w:rPr>
        <w:t xml:space="preserve">4.1. В 20 часов голосование завершается, а помещение для голосования закрывается. Председатель участковой избирательной комиссии объявляет о том, что получить избирательные бюллетени и проголосовать могут только избиратели, находящиеся в помещении для голосования, то есть прошедшие в помещение для голосования до 20 часов.</w:t>
      </w:r>
    </w:p>
    <w:p>
      <w:pPr>
        <w:spacing w:after="120"/>
        <w:jc w:val="both"/>
      </w:pPr>
      <w:r>
        <w:rPr>
          <w:rFonts w:ascii="Arial" w:cs="Arial" w:eastAsia="Arial" w:hAnsi="Arial"/>
          <w:sz w:val="24"/>
          <w:szCs w:val="24"/>
        </w:rPr>
        <w:t xml:space="preserve">4.2. Подсчет голосов избирателей осуществляется открыто и гласно исключительно членами участковой избирательной комиссии на ее заседании, с последовательным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всех результатов выполняемых действий по подсчету избирательных бюллетеней и голосов избирателей.</w:t>
      </w:r>
    </w:p>
    <w:p>
      <w:pPr>
        <w:spacing w:after="120"/>
        <w:jc w:val="both"/>
      </w:pPr>
      <w:r>
        <w:rPr>
          <w:rFonts w:ascii="Arial" w:cs="Arial" w:eastAsia="Arial" w:hAnsi="Arial"/>
          <w:sz w:val="24"/>
          <w:szCs w:val="24"/>
        </w:rPr>
        <w:t xml:space="preserve">В процессе подсчета голосов и установления итогов голосования представителями политических партий, наблюдателями, представителями средств массовой информации могут производиться фотографирование, кино-, видеосъемка.</w:t>
      </w:r>
    </w:p>
    <w:p>
      <w:pPr>
        <w:spacing w:after="120"/>
        <w:jc w:val="both"/>
      </w:pPr>
      <w:r>
        <w:rPr>
          <w:rFonts w:ascii="Arial" w:cs="Arial" w:eastAsia="Arial" w:hAnsi="Arial"/>
          <w:sz w:val="24"/>
          <w:szCs w:val="24"/>
        </w:rPr>
        <w:t xml:space="preserve">4.3.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представителей политических партий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4.4. Члены участковой избирательной комиссии, ответственные за выдачу избирательных бюллетеней, пересчитывают оставшиеся неиспользованные избирательные бюллетени,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списков кандидатов) и сдают по ведомости председателю участковой избирательной комиссии, о чем составляется акт. Таким же образом погашаются неиспользованные избирательные бюллетени, оставшиеся в сейфе участковой избирательной комиссии.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ее членов. На пакете делается надпись "Погашенные избирательные бюллетени", указываются их количество и номер избирательного участка.</w:t>
      </w:r>
    </w:p>
    <w:p>
      <w:pPr>
        <w:spacing w:after="120"/>
        <w:jc w:val="both"/>
      </w:pPr>
      <w:r>
        <w:rPr>
          <w:rFonts w:ascii="Arial" w:cs="Arial" w:eastAsia="Arial" w:hAnsi="Arial"/>
          <w:sz w:val="24"/>
          <w:szCs w:val="24"/>
        </w:rPr>
        <w:t xml:space="preserve">Число всех погашенных избирательных бюллетеней, которое определяется как сумма чисел неиспользованных избирательных бюллетеней и избирательных бюллетеней, которые были возвращены избирателями как ошибочно заполненные (испорченные), оглашается и заносится в протокол об итогах голосования и его увеличенную форму.</w:t>
      </w:r>
    </w:p>
    <w:p>
      <w:pPr>
        <w:spacing w:after="120"/>
        <w:jc w:val="both"/>
      </w:pPr>
      <w:r>
        <w:rPr>
          <w:rFonts w:ascii="Arial" w:cs="Arial" w:eastAsia="Arial" w:hAnsi="Arial"/>
          <w:sz w:val="24"/>
          <w:szCs w:val="24"/>
        </w:rPr>
        <w:t xml:space="preserve">4.5.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соответствующие суммарные данные.</w:t>
      </w:r>
    </w:p>
    <w:p>
      <w:pPr>
        <w:spacing w:after="120"/>
        <w:jc w:val="both"/>
      </w:pPr>
      <w:r>
        <w:rPr>
          <w:rFonts w:ascii="Arial" w:cs="Arial" w:eastAsia="Arial" w:hAnsi="Arial"/>
          <w:sz w:val="24"/>
          <w:szCs w:val="24"/>
        </w:rPr>
        <w:t xml:space="preserve">После внесения суммарных данных каждая страница списка избирателей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избирателей итоговые данные, определяемые как сумма данных по всем страницам, заверяют их своей подписью и печатью участковой избирательной комиссии. Число избирателей, принявших участие в голосовании, определяется по числу подписей избирателей о получении избирательных бюллетеней установленной формы.</w:t>
      </w:r>
    </w:p>
    <w:p>
      <w:pPr>
        <w:spacing w:after="120"/>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120"/>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представителям политических партий, средств массовой информации, наблюдателям, затем данные заносятся в протокол увеличенной формы.</w:t>
      </w:r>
    </w:p>
    <w:p>
      <w:pPr>
        <w:spacing w:after="120"/>
        <w:jc w:val="both"/>
      </w:pPr>
      <w:r>
        <w:rPr>
          <w:rFonts w:ascii="Arial" w:cs="Arial" w:eastAsia="Arial" w:hAnsi="Arial"/>
          <w:sz w:val="24"/>
          <w:szCs w:val="24"/>
        </w:rPr>
        <w:t xml:space="preserve">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w:t>
      </w:r>
    </w:p>
    <w:p>
      <w:pPr>
        <w:spacing w:after="120"/>
        <w:jc w:val="both"/>
      </w:pPr>
      <w:r>
        <w:rPr>
          <w:rFonts w:ascii="Arial" w:cs="Arial" w:eastAsia="Arial" w:hAnsi="Arial"/>
          <w:sz w:val="24"/>
          <w:szCs w:val="24"/>
        </w:rPr>
        <w:t xml:space="preserve">После этого список избирателей убирается в сейф (шкаф).</w:t>
      </w:r>
    </w:p>
    <w:p>
      <w:pPr>
        <w:spacing w:after="120"/>
        <w:jc w:val="both"/>
      </w:pPr>
      <w:r>
        <w:rPr>
          <w:rFonts w:ascii="Arial" w:cs="Arial" w:eastAsia="Arial" w:hAnsi="Arial"/>
          <w:sz w:val="24"/>
          <w:szCs w:val="24"/>
        </w:rPr>
        <w:t xml:space="preserve">4.6. Участковая избирательная комиссия приступает к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при опечатывании избирательных ящиков. Председатель участковой избирательной комиссии демонстрирует контрольные листы.</w:t>
      </w:r>
    </w:p>
    <w:p>
      <w:pPr>
        <w:spacing w:after="120"/>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Подсчет избирательных бюллетеней в каждом переносном ящике для голосования производится отдельно.</w:t>
      </w:r>
    </w:p>
    <w:p>
      <w:pPr>
        <w:spacing w:after="120"/>
        <w:jc w:val="both"/>
      </w:pPr>
      <w:r>
        <w:rPr>
          <w:rFonts w:ascii="Arial" w:cs="Arial" w:eastAsia="Arial" w:hAnsi="Arial"/>
          <w:sz w:val="24"/>
          <w:szCs w:val="24"/>
        </w:rPr>
        <w:t xml:space="preserve">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полученных избирательных бюллетеней,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номер ящика, количество избирательных бюллетеней и делается надпись "Недействительные избирательные бюллетени, извлеченные из переносного ящика для голосования".</w:t>
      </w:r>
    </w:p>
    <w:p>
      <w:pPr>
        <w:spacing w:after="120"/>
        <w:jc w:val="both"/>
      </w:pPr>
      <w:r>
        <w:rPr>
          <w:rFonts w:ascii="Arial" w:cs="Arial" w:eastAsia="Arial" w:hAnsi="Arial"/>
          <w:sz w:val="24"/>
          <w:szCs w:val="24"/>
        </w:rPr>
        <w:t xml:space="preserve">Недействительные избирательные бюллетени, извлеченные из переносного ящика для голосования и данные заносятся в соответствующую графу итогового протокола и его увеличенную форму. Извлеченные из переносных ящиков избирательные бюллетени, пропускаются через автоматически считывающую урну.</w:t>
      </w:r>
    </w:p>
    <w:p>
      <w:pPr>
        <w:spacing w:after="120"/>
        <w:jc w:val="both"/>
      </w:pPr>
      <w:r>
        <w:rPr>
          <w:rFonts w:ascii="Arial" w:cs="Arial" w:eastAsia="Arial" w:hAnsi="Arial"/>
          <w:sz w:val="24"/>
          <w:szCs w:val="24"/>
        </w:rPr>
        <w:t xml:space="preserve">4.7.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избирательной комиссией.</w:t>
      </w:r>
    </w:p>
    <w:p>
      <w:pPr>
        <w:spacing w:after="120"/>
        <w:jc w:val="both"/>
      </w:pPr>
      <w:r>
        <w:rPr>
          <w:rFonts w:ascii="Arial" w:cs="Arial" w:eastAsia="Arial" w:hAnsi="Arial"/>
          <w:sz w:val="24"/>
          <w:szCs w:val="24"/>
        </w:rPr>
        <w:t xml:space="preserve">4.8. Автоматически считывающая урна формирует и выдает бумажный протокол об итогах голосования, в котором указывается количество обработанных бюллетеней, а также суммарное значение количества голосов избирателей, набранных каждой политической партией и в позиции "Против всех".</w:t>
      </w:r>
    </w:p>
    <w:p>
      <w:pPr>
        <w:spacing w:after="120"/>
        <w:jc w:val="both"/>
      </w:pPr>
      <w:r>
        <w:rPr>
          <w:rFonts w:ascii="Arial" w:cs="Arial" w:eastAsia="Arial" w:hAnsi="Arial"/>
          <w:sz w:val="24"/>
          <w:szCs w:val="24"/>
        </w:rPr>
        <w:t xml:space="preserve">Перед ручным подсчетом голосов избирателей председатель участковой комиссии объявляет предварительные итоги голосования бумажного протокола автоматически считывающей урны, о чем составляется отдельный акт, который оглашается перед всеми присутствующими членами участковой избирательной комиссии, представителями политических партий, наблюдателями, представителями средств массовой информации.</w:t>
      </w:r>
    </w:p>
    <w:p>
      <w:pPr>
        <w:spacing w:after="120"/>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w:t>
      </w:r>
    </w:p>
    <w:p>
      <w:pPr>
        <w:spacing w:after="120"/>
        <w:jc w:val="both"/>
      </w:pPr>
      <w:r>
        <w:rPr>
          <w:rFonts w:ascii="Arial" w:cs="Arial" w:eastAsia="Arial" w:hAnsi="Arial"/>
          <w:sz w:val="24"/>
          <w:szCs w:val="24"/>
        </w:rPr>
        <w:t xml:space="preserve">После завершения процесса обработки отчета об итогах голосования из автоматически считывающей урны и их передача на сервер Центральной избирательной комиссии осуществляется автоматически по защищенным каналам, после завершения голосования, не ранее 20-00 часов в день выборов.</w:t>
      </w:r>
    </w:p>
    <w:p>
      <w:pPr>
        <w:spacing w:after="120"/>
        <w:jc w:val="both"/>
      </w:pPr>
      <w:r>
        <w:rPr>
          <w:rFonts w:ascii="Arial" w:cs="Arial" w:eastAsia="Arial" w:hAnsi="Arial"/>
          <w:sz w:val="24"/>
          <w:szCs w:val="24"/>
        </w:rPr>
        <w:t xml:space="preserve">В случае невозможности передачи данных из автоматически считывающей урны из-за проблем со связью участковая избирательная комиссия составляет соответствующий акт и передача данных на сервер Центральной избирательной комиссии производится в территориальной избирательной комиссии в присутствии представителей политической партии и наблюдателей.</w:t>
      </w:r>
    </w:p>
    <w:p>
      <w:pPr>
        <w:spacing w:after="120"/>
        <w:jc w:val="both"/>
      </w:pPr>
      <w:r>
        <w:rPr>
          <w:rFonts w:ascii="Arial" w:cs="Arial" w:eastAsia="Arial" w:hAnsi="Arial"/>
          <w:sz w:val="24"/>
          <w:szCs w:val="24"/>
        </w:rPr>
        <w:t xml:space="preserve">Протокол автоматически считывающей урны о предварительных итогах голосования в бумажном виде выдается всем присутствующим при подсчете голосов, является предварительной информацией, не имеющей юридического значения.</w:t>
      </w:r>
    </w:p>
    <w:p>
      <w:pPr>
        <w:spacing w:after="120"/>
        <w:jc w:val="both"/>
      </w:pPr>
      <w:r>
        <w:rPr>
          <w:rFonts w:ascii="Arial" w:cs="Arial" w:eastAsia="Arial" w:hAnsi="Arial"/>
          <w:sz w:val="24"/>
          <w:szCs w:val="24"/>
        </w:rPr>
        <w:t xml:space="preserve">4.9. Председатель участковой избирательной комиссии объявляет о начале ручного подсчета избирательных бюллетеней, содержащихся в автоматически считывающей урне, демонстрирует неповрежденность печати (пломбы) и вскрывает урну для голосования.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утром при опечатывании ящиков для голосования. 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Избирательные бюллетени после извлечения из автоматически считывающей урны для голосования подсчитываются и результаты вписываются в протокол об итогах голосования.</w:t>
      </w:r>
    </w:p>
    <w:p>
      <w:pPr>
        <w:spacing w:after="120"/>
        <w:jc w:val="both"/>
      </w:pPr>
      <w:r>
        <w:rPr>
          <w:rFonts w:ascii="Arial" w:cs="Arial" w:eastAsia="Arial" w:hAnsi="Arial"/>
          <w:sz w:val="24"/>
          <w:szCs w:val="24"/>
        </w:rPr>
        <w:t xml:space="preserve">Число извлеченных избирательных бюллетеней из автоматически считывающей урны должно совпадать с числом бюллетеней, выданных избирателям, либо быть меньше. Если в автоматически считывающей урне число избирательных бюллетеней будет больше чем число выданных бюллетеней избирателям, то участковая избирательная комиссия принимает меры по выявлению и устранению причин.</w:t>
      </w:r>
    </w:p>
    <w:p>
      <w:pPr>
        <w:spacing w:after="120"/>
        <w:jc w:val="both"/>
      </w:pPr>
      <w:r>
        <w:rPr>
          <w:rFonts w:ascii="Arial" w:cs="Arial" w:eastAsia="Arial" w:hAnsi="Arial"/>
          <w:sz w:val="24"/>
          <w:szCs w:val="24"/>
        </w:rPr>
        <w:t xml:space="preserve">Если после выявления и устранения причин число действительных избирательных бюллетеней в автоматически считывающей урне будет больше чем число выданных избирателям бюллетеней, все избирательные бюллетени, находящиеся в урне, решением участковой избирательной комиссии признаются недействительными и погашаются путем надрезания правого нижнего угла.</w:t>
      </w:r>
    </w:p>
    <w:p>
      <w:pPr>
        <w:spacing w:after="120"/>
        <w:jc w:val="both"/>
      </w:pPr>
      <w:r>
        <w:rPr>
          <w:rFonts w:ascii="Arial" w:cs="Arial" w:eastAsia="Arial" w:hAnsi="Arial"/>
          <w:sz w:val="24"/>
          <w:szCs w:val="24"/>
        </w:rPr>
        <w:t xml:space="preserve">4.10. Члены участковой избирательной комиссии сортируют избирательные бюллетени, извлеченные из автоматически считывающей урны, по голосам, поданным за каждый из списков кандидатов,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С рассортированными избирательными бюллетенями вправе ознакомиться под контролем членов участковой избирательной комиссии представители политических партий, наблюдатели.</w:t>
      </w:r>
    </w:p>
    <w:p>
      <w:pPr>
        <w:spacing w:after="120"/>
        <w:jc w:val="both"/>
      </w:pPr>
      <w:r>
        <w:rPr>
          <w:rFonts w:ascii="Arial" w:cs="Arial" w:eastAsia="Arial" w:hAnsi="Arial"/>
          <w:sz w:val="24"/>
          <w:szCs w:val="24"/>
        </w:rPr>
        <w:t xml:space="preserve">4.11. Затем производится подсчет голосов избирателей по избирательным бюллетеням установленной формы отдельно по каждому списку кандидатов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каждый список кандидатов и позицию "Против всех",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4.12.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 отметкой о количестве полученных избирательных бюллетеней). К числу недействительных относятся и избирательные бюллетени,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w:t>
      </w:r>
    </w:p>
    <w:p>
      <w:pPr>
        <w:spacing w:after="120"/>
        <w:jc w:val="both"/>
      </w:pPr>
      <w:r>
        <w:rPr>
          <w:rFonts w:ascii="Arial" w:cs="Arial" w:eastAsia="Arial" w:hAnsi="Arial"/>
          <w:sz w:val="24"/>
          <w:szCs w:val="24"/>
        </w:rPr>
        <w:t xml:space="preserve">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избирательных бюллетеней заносится в протокол об итогах голосования и его увеличенную форму.</w:t>
      </w:r>
    </w:p>
    <w:p>
      <w:pPr>
        <w:spacing w:after="120"/>
        <w:jc w:val="both"/>
      </w:pPr>
      <w:r>
        <w:rPr>
          <w:rFonts w:ascii="Arial" w:cs="Arial" w:eastAsia="Arial" w:hAnsi="Arial"/>
          <w:sz w:val="24"/>
          <w:szCs w:val="24"/>
        </w:rPr>
        <w:t xml:space="preserve">4.13. Члены участковой избирательной комиссии подсчитывают, оглашают и заносят в протокол об итогах голосования и его увеличенную форму число действительных избирательных бюллетеней, которое определяется по отметкам избирателей, позволяющим установить волеизъявление избирателей.</w:t>
      </w:r>
    </w:p>
    <w:p>
      <w:pPr>
        <w:spacing w:after="120"/>
        <w:jc w:val="both"/>
      </w:pPr>
      <w:r>
        <w:rPr>
          <w:rFonts w:ascii="Arial" w:cs="Arial" w:eastAsia="Arial" w:hAnsi="Arial"/>
          <w:sz w:val="24"/>
          <w:szCs w:val="24"/>
        </w:rPr>
        <w:t xml:space="preserve">4.14.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представителя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политической партии или наблюдателя и предоставлении возможности визуального контроля с их стороны. При этом пересчет избирательных бюллетеней производится вслух.</w:t>
      </w:r>
    </w:p>
    <w:p>
      <w:pPr>
        <w:spacing w:after="120"/>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120"/>
        <w:jc w:val="both"/>
      </w:pPr>
      <w:r>
        <w:rPr>
          <w:rFonts w:ascii="Arial" w:cs="Arial" w:eastAsia="Arial" w:hAnsi="Arial"/>
          <w:sz w:val="24"/>
          <w:szCs w:val="24"/>
        </w:rPr>
        <w:t xml:space="preserve">4.15.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120"/>
        <w:jc w:val="both"/>
      </w:pPr>
      <w:r>
        <w:rPr>
          <w:rFonts w:ascii="Arial" w:cs="Arial" w:eastAsia="Arial" w:hAnsi="Arial"/>
          <w:sz w:val="24"/>
          <w:szCs w:val="24"/>
        </w:rPr>
        <w:t xml:space="preserve">4.16.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После составления протокола об итогах голосования рассортированные избирательные бюллетени, списки избирателей упаковываются в отдельные пакеты, на которых указываются номер избирательного участка, количество избирательных бюллетеней и наименование списков избирателей.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избирательных бюллетеней, списков избирателей, а также их складывание в мешок или коробку осуществляются в присутствии представителей политических партий, наблюдателей, которым также предоставляется возможность поставить на мешке или коробке свои подписи. При этом списки избирателей упаковываются в отдельный мешок или коробку.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sz w:val="24"/>
          <w:szCs w:val="24"/>
        </w:rPr>
        <w:t xml:space="preserve">4.17. Протокол об итогах голосования заполняется в двух экземплярах, а также заполняется дополнительный экземпляр для Центральной избирательной комиссии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 Протокол предварительных итогов голосования на избирательном участке, выданный автоматически считывающей урны, прилагается к протоколу об итогах голосования, составленному участковой избирательной комиссией на основании ручного подсчета бюллетеней и подписывается всеми присутствующими членами участковой избирательной комиссии.</w:t>
      </w:r>
    </w:p>
    <w:p>
      <w:pPr>
        <w:spacing w:after="120"/>
        <w:jc w:val="both"/>
      </w:pPr>
      <w:r>
        <w:rPr>
          <w:rFonts w:ascii="Arial" w:cs="Arial" w:eastAsia="Arial" w:hAnsi="Arial"/>
          <w:sz w:val="24"/>
          <w:szCs w:val="24"/>
        </w:rPr>
        <w:t xml:space="preserve">4.18.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членами участковой избирательной комиссии, представителями политических партий, наблюдателями, представителями средств массовой информации.</w:t>
      </w:r>
    </w:p>
    <w:p>
      <w:pPr>
        <w:spacing w:after="120"/>
        <w:jc w:val="both"/>
      </w:pPr>
      <w:r>
        <w:rPr>
          <w:rFonts w:ascii="Arial" w:cs="Arial" w:eastAsia="Arial" w:hAnsi="Arial"/>
          <w:sz w:val="24"/>
          <w:szCs w:val="24"/>
        </w:rPr>
        <w:t xml:space="preserve">4.19.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а также дополнительный экземпляр протокола об итогах голосования с приложением протокола автоматически считывающей урны, незамедлительно доставляется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политических партий.</w:t>
      </w:r>
    </w:p>
    <w:p>
      <w:pPr>
        <w:spacing w:after="120"/>
        <w:jc w:val="both"/>
      </w:pPr>
      <w:r>
        <w:rPr>
          <w:rFonts w:ascii="Arial" w:cs="Arial" w:eastAsia="Arial" w:hAnsi="Arial"/>
          <w:sz w:val="24"/>
          <w:szCs w:val="24"/>
        </w:rPr>
        <w:t xml:space="preserve">4.20.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Дополнительный экземпляр протокола об итогах голосования участковой избирательной комиссии направляется в Центральную избирательную комиссию.</w:t>
      </w:r>
    </w:p>
    <w:p>
      <w:pPr>
        <w:spacing w:after="120"/>
        <w:jc w:val="both"/>
      </w:pPr>
      <w:r>
        <w:rPr>
          <w:rFonts w:ascii="Arial" w:cs="Arial" w:eastAsia="Arial" w:hAnsi="Arial"/>
          <w:sz w:val="24"/>
          <w:szCs w:val="24"/>
        </w:rPr>
        <w:t xml:space="preserve">4.21.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jc w:val="both"/>
      </w:pPr>
      <w:r>
        <w:rPr>
          <w:rFonts w:ascii="Arial" w:cs="Arial" w:eastAsia="Arial" w:hAnsi="Arial"/>
          <w:sz w:val="24"/>
          <w:szCs w:val="24"/>
        </w:rPr>
        <w:t xml:space="preserve">4.22.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sz w:val="24"/>
          <w:szCs w:val="24"/>
        </w:rPr>
        <w:t xml:space="preserve">4.23. Итоги голосования по каждому избирательному участку, а также список избирателей, принявших участие на выборах, не позднее 3 календарных дней размещаются на официальном сайте Центральной избирательной комиссии и вывешиваются на стендах перед помещениями участковых избирательных комиссий.</w:t>
      </w:r>
    </w:p>
    <w:p>
      <w:pPr>
        <w:spacing w:after="120"/>
        <w:jc w:val="both"/>
      </w:pPr>
      <w:r>
        <w:rPr>
          <w:rFonts w:ascii="Arial" w:cs="Arial" w:eastAsia="Arial" w:hAnsi="Arial"/>
          <w:sz w:val="24"/>
          <w:szCs w:val="24"/>
        </w:rPr>
        <w:t xml:space="preserve">Список избирателей, принявших участие на выборах по избирательному участку, передается оператором уполномоченного государственного органа в электронном виде председателю участковой избирательной комиссии по акту, который вместе с протоколом об итогах голосования и другой избирательной документацией, указанной в пункте 4.19. настоящего раздела доставляет ее в территориальную избирательную комиссию. Территориальная избирательная комиссия направляет список избирателей принявших участие в выборах в Центральную избирательную комиссию, а также распечатывает список избирателей без указания о годе рождения, месте постоянного либо фактического проживания, серия и номера паспорта и биометрических данных избирателя и направляет в участковую избирательную комиссию для вывешивания перед помещением участковых комиссий.</w:t>
      </w:r>
    </w:p>
    <w:p>
      <w:pPr>
        <w:spacing w:after="120"/>
        <w:jc w:val="center"/>
      </w:pPr>
      <w:r>
        <w:rPr>
          <w:rFonts w:ascii="Arial" w:cs="Arial" w:eastAsia="Arial" w:hAnsi="Arial"/>
          <w:b/>
          <w:bCs/>
          <w:sz w:val="24"/>
          <w:szCs w:val="24"/>
        </w:rPr>
        <w:t xml:space="preserve">5. Установление итогов голосования территориальными избирательными комиссиями на соответствующих территориях</w:t>
      </w:r>
    </w:p>
    <w:p>
      <w:pPr>
        <w:spacing w:after="120"/>
        <w:jc w:val="both"/>
      </w:pPr>
      <w:r>
        <w:rPr>
          <w:rFonts w:ascii="Arial" w:cs="Arial" w:eastAsia="Arial" w:hAnsi="Arial"/>
          <w:sz w:val="24"/>
          <w:szCs w:val="24"/>
        </w:rPr>
        <w:t xml:space="preserve">5.1. Первые экземпляры протоколов об итогах голосования участковых избирательных комиссий вместе с избирательной документацией немедленно после их подписания членами участковой избирательной комиссии передаются по акту в территориальную избирательную комиссию, которая подводит итоги голосования на соответствующей территории.</w:t>
      </w:r>
    </w:p>
    <w:p>
      <w:pPr>
        <w:spacing w:after="120"/>
        <w:jc w:val="both"/>
      </w:pPr>
      <w:r>
        <w:rPr>
          <w:rFonts w:ascii="Arial" w:cs="Arial" w:eastAsia="Arial" w:hAnsi="Arial"/>
          <w:sz w:val="24"/>
          <w:szCs w:val="24"/>
        </w:rPr>
        <w:t xml:space="preserve">5.2. 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избирательных комиссий, путем сложения содержащихся в них данных.</w:t>
      </w:r>
    </w:p>
    <w:p>
      <w:pPr>
        <w:spacing w:after="120"/>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Территориальная избирательная комиссия проверяет данные протоколов составленных участковыми избирательными комиссиями с данными протоколов автоматических считывающих урн.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120"/>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Избирательная комиссия принимает решения по каждому заявлению (жалобе),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избирательная комиссия подписывает протокол об итогах голосования на соответствующей территории.</w:t>
      </w:r>
    </w:p>
    <w:p>
      <w:pPr>
        <w:spacing w:after="120"/>
        <w:jc w:val="both"/>
      </w:pPr>
      <w:r>
        <w:rPr>
          <w:rFonts w:ascii="Arial" w:cs="Arial" w:eastAsia="Arial" w:hAnsi="Arial"/>
          <w:sz w:val="24"/>
          <w:szCs w:val="24"/>
        </w:rPr>
        <w:t xml:space="preserve">5.3. Протокол об итогах голосования составляется в двух экземплярах и подписывается всеми присутствующими членами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120"/>
        <w:jc w:val="both"/>
      </w:pPr>
      <w:r>
        <w:rPr>
          <w:rFonts w:ascii="Arial" w:cs="Arial" w:eastAsia="Arial" w:hAnsi="Arial"/>
          <w:sz w:val="24"/>
          <w:szCs w:val="24"/>
        </w:rPr>
        <w:t xml:space="preserve">5.4.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jc w:val="both"/>
      </w:pPr>
      <w:r>
        <w:rPr>
          <w:rFonts w:ascii="Arial" w:cs="Arial" w:eastAsia="Arial" w:hAnsi="Arial"/>
          <w:sz w:val="24"/>
          <w:szCs w:val="24"/>
        </w:rPr>
        <w:t xml:space="preserve">5.5. Второй экземпляр протокола вместе со всей избирательной документацией хранится секретарем территориальной комиссии в охраняемом помещении до передачи в архив.</w:t>
      </w:r>
    </w:p>
    <w:p>
      <w:pPr>
        <w:spacing w:after="120"/>
        <w:jc w:val="both"/>
      </w:pPr>
      <w:r>
        <w:rPr>
          <w:rFonts w:ascii="Arial" w:cs="Arial" w:eastAsia="Arial" w:hAnsi="Arial"/>
          <w:sz w:val="24"/>
          <w:szCs w:val="24"/>
        </w:rPr>
        <w:t xml:space="preserve">5.6. Увеличенная форма протокола об итогах выборов вывешивается для всеобщего ознакомления в месте, установленном территориальной избирательной комиссией, и хранится до окончания работы избирательной комиссии.</w:t>
      </w:r>
    </w:p>
    <w:p>
      <w:pPr>
        <w:spacing w:after="120"/>
        <w:jc w:val="both"/>
      </w:pPr>
      <w:r>
        <w:rPr>
          <w:rFonts w:ascii="Arial" w:cs="Arial" w:eastAsia="Arial" w:hAnsi="Arial"/>
          <w:sz w:val="24"/>
          <w:szCs w:val="24"/>
        </w:rPr>
        <w:t xml:space="preserve">5.7.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Центральная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политических партий и наблюдатели. По итогам повторного подсчета голосов избирателей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120"/>
        <w:jc w:val="both"/>
      </w:pPr>
      <w:r>
        <w:rPr>
          <w:rFonts w:ascii="Arial" w:cs="Arial" w:eastAsia="Arial" w:hAnsi="Arial"/>
          <w:sz w:val="24"/>
          <w:szCs w:val="24"/>
        </w:rPr>
        <w:t xml:space="preserve">5.8. Каждому лицу, присутствовавшему при подсчете голосов, секретарь 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center"/>
      </w:pPr>
      <w:r>
        <w:rPr>
          <w:rFonts w:ascii="Arial" w:cs="Arial" w:eastAsia="Arial" w:hAnsi="Arial"/>
          <w:b/>
          <w:bCs/>
          <w:sz w:val="24"/>
          <w:szCs w:val="24"/>
        </w:rPr>
        <w:t xml:space="preserve">6. Порядок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w:t>
      </w:r>
    </w:p>
    <w:p>
      <w:pPr>
        <w:spacing w:after="120"/>
        <w:jc w:val="both"/>
      </w:pPr>
      <w:r>
        <w:rPr>
          <w:rFonts w:ascii="Arial" w:cs="Arial" w:eastAsia="Arial" w:hAnsi="Arial"/>
          <w:sz w:val="24"/>
          <w:szCs w:val="24"/>
        </w:rPr>
        <w:t xml:space="preserve">6.1. Обеспечение безопасности и сохранности избирательной документации, в том числе избирательных бюллетеней, возлагается на избирательные комиссии. Содействие в обеспечении безопасности возлагается на правоохранительные органы (органы внутренних дел).</w:t>
      </w:r>
    </w:p>
    <w:p>
      <w:pPr>
        <w:spacing w:after="120"/>
        <w:jc w:val="both"/>
      </w:pPr>
      <w:r>
        <w:rPr>
          <w:rFonts w:ascii="Arial" w:cs="Arial" w:eastAsia="Arial" w:hAnsi="Arial"/>
          <w:sz w:val="24"/>
          <w:szCs w:val="24"/>
        </w:rPr>
        <w:t xml:space="preserve">Согласно законодательству Кыргызской Республики, к избирательным документам относятся: списки избирателей, бюллетени действительные, недействительные, неиспользованные (погашенные), испорченные (заполненные с ошибками), а также бюллетени, выданные избирателям для голосования вне помещения избирательного участка, протоколы избирательных комиссий, их решения по вопросам выборов, регистрационные документы политических партий, сводные таблицы о результатах голосования.</w:t>
      </w:r>
    </w:p>
    <w:p>
      <w:pPr>
        <w:spacing w:after="120"/>
        <w:jc w:val="both"/>
      </w:pPr>
      <w:r>
        <w:rPr>
          <w:rFonts w:ascii="Arial" w:cs="Arial" w:eastAsia="Arial" w:hAnsi="Arial"/>
          <w:sz w:val="24"/>
          <w:szCs w:val="24"/>
        </w:rPr>
        <w:t xml:space="preserve">6.2. В целях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 изготавливаются специальные сейф-пакеты. Сейф-пакеты изготавливаются из специальных влагостойких, жаропрочных материалов, которые имеют индивидуальный восьмизначный номер (далее - идентификационный номер), запечатывается самоклеющейся индикаторной лентой. Незаконное, самовольное и анонимное вскрытие сейф-пакеты исключено, так как оно будет сопровождаться явно видимым следом - это словами "open" (открыто) под пломбой-лентой, из-за чего вторичное запечатывание использованного пакета исключается.</w:t>
      </w:r>
    </w:p>
    <w:p>
      <w:pPr>
        <w:spacing w:after="120"/>
        <w:jc w:val="both"/>
      </w:pPr>
      <w:r>
        <w:rPr>
          <w:rFonts w:ascii="Arial" w:cs="Arial" w:eastAsia="Arial" w:hAnsi="Arial"/>
          <w:sz w:val="24"/>
          <w:szCs w:val="24"/>
        </w:rPr>
        <w:t xml:space="preserve">6.3. Во избежание вскрытия сейф-пакета с целью внесения поправок, членам участковой избирательной комиссии необходимо тщательно проверить данные занесенные в протокол об итогах голосования.</w:t>
      </w:r>
    </w:p>
    <w:p>
      <w:pPr>
        <w:spacing w:after="120"/>
        <w:jc w:val="both"/>
      </w:pPr>
      <w:r>
        <w:rPr>
          <w:rFonts w:ascii="Arial" w:cs="Arial" w:eastAsia="Arial" w:hAnsi="Arial"/>
          <w:sz w:val="24"/>
          <w:szCs w:val="24"/>
        </w:rPr>
        <w:t xml:space="preserve">6.4. Первый экземпляр, а также его заверенная копия протокола об итогах голосования упаковывается отдельно в два сейф-пакета председателем или секретарем участковой избирательной комиссии в присутствии наблюдателей, представителей политических партий, о чем составляется акт, в котором должны быть указаны идентификационные номера сейф-пакетов, который должен быть подписан всеми присутствующими лицами.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w:t>
      </w:r>
    </w:p>
    <w:p>
      <w:pPr>
        <w:spacing w:after="120"/>
        <w:jc w:val="both"/>
      </w:pPr>
      <w:r>
        <w:rPr>
          <w:rFonts w:ascii="Arial" w:cs="Arial" w:eastAsia="Arial" w:hAnsi="Arial"/>
          <w:sz w:val="24"/>
          <w:szCs w:val="24"/>
        </w:rPr>
        <w:t xml:space="preserve">Оба сейф-пакета: с первым экземпляром, а также с заверенной копией протоколов об итогах голосования участковой избирательной комиссии незамедлительно доставляются председателем или одним из членов участковой избирательной комиссии в сопровождении представителей политических партий, а также сотрудников органов внутренних дел Кыргызской Республики в территориальную избирательную комиссию и передаются по акту, в котором обязательно должны быть указаны идентификационные номера сейф-пакетов.</w:t>
      </w:r>
    </w:p>
    <w:p>
      <w:pPr>
        <w:spacing w:after="120"/>
        <w:jc w:val="both"/>
      </w:pPr>
      <w:r>
        <w:rPr>
          <w:rFonts w:ascii="Arial" w:cs="Arial" w:eastAsia="Arial" w:hAnsi="Arial"/>
          <w:sz w:val="24"/>
          <w:szCs w:val="24"/>
        </w:rPr>
        <w:t xml:space="preserve">6.5. Второй экземпляр протокола об итогах голосования, печать участковой избирательной комиссии, отрывные талоны двух сейф-пакетов, акт о передаче в территориальную избирательную комиссию сейф-пакета с первым экземпляром и сейф-пакета с заверенной копией протокола об итогах голосования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6.6. Вскрытие сейф-пакета с первым экземпляром итогового протокола участковой избирательной комиссии возможно только в соответствующей территориальной избирательной комиссии в присутствии наблюдателей, представителей политических партий.</w:t>
      </w:r>
    </w:p>
    <w:p>
      <w:pPr>
        <w:spacing w:after="120"/>
        <w:jc w:val="both"/>
      </w:pPr>
      <w:r>
        <w:rPr>
          <w:rFonts w:ascii="Arial" w:cs="Arial" w:eastAsia="Arial" w:hAnsi="Arial"/>
          <w:sz w:val="24"/>
          <w:szCs w:val="24"/>
        </w:rPr>
        <w:t xml:space="preserve">6.7. Сейф-пакет с заверенной копией протокола об итогах голосования участковой избирательной комиссии направляется в Центральную избирательную комиссию.</w:t>
      </w:r>
    </w:p>
    <w:p>
      <w:pPr>
        <w:spacing w:after="120"/>
        <w:jc w:val="both"/>
      </w:pPr>
      <w:r>
        <w:rPr>
          <w:rFonts w:ascii="Arial" w:cs="Arial" w:eastAsia="Arial" w:hAnsi="Arial"/>
          <w:sz w:val="24"/>
          <w:szCs w:val="24"/>
        </w:rPr>
        <w:t xml:space="preserve">6.8. Территориальная избирательная комиссия на основании поступивших первых экземпляров протоколов об итогах голосования участковых избирательных комиссий подводит итоги голосования на соответствующей территории путем сложения содержащихся в них данных, о чем составляется протокол и сводная таблица об итогах голосования территориальной избирательной комиссии.</w:t>
      </w:r>
    </w:p>
    <w:p>
      <w:pPr>
        <w:spacing w:after="120"/>
        <w:jc w:val="both"/>
      </w:pPr>
      <w:r>
        <w:rPr>
          <w:rFonts w:ascii="Arial" w:cs="Arial" w:eastAsia="Arial" w:hAnsi="Arial"/>
          <w:sz w:val="24"/>
          <w:szCs w:val="24"/>
        </w:rPr>
        <w:t xml:space="preserve">6.9. После подписания первого экземпляра протокола об итогах голосования на соответствующей территории и сводной таблицы, территориальная избирательная комиссия упаковывает их в сейф-пакет вместе со всеми протоколами об итогах голосования, поступивших с участковых избирательных комиссий, о чем составляется акт, в котором должны быть указаны идентификационные номера сейф-пакета и вместе с сейф-пакетами, в которых упакованы заверенные копии протоколов участковых избирательных комиссий, направляются в Центральную избирательную комиссию.</w:t>
      </w:r>
    </w:p>
    <w:p>
      <w:pPr>
        <w:spacing w:after="120"/>
        <w:jc w:val="both"/>
      </w:pPr>
      <w:r>
        <w:rPr>
          <w:rFonts w:ascii="Arial" w:cs="Arial" w:eastAsia="Arial" w:hAnsi="Arial"/>
          <w:sz w:val="24"/>
          <w:szCs w:val="24"/>
        </w:rPr>
        <w:t xml:space="preserve">6.10. Второй экземпляр протокола об итогах голосования территориальной избирательной комиссии вместе со всей избирательной документацией, отрывной талон сейф-пакета, а также акт о передаче в Центральную избирательную комиссию сейф-пакета с первым экземпляром итогового протокола хранится у секретаря территориальной комиссии в охраняемом помещении до передачи их в архив.</w:t>
      </w:r>
    </w:p>
    <w:p>
      <w:pPr>
        <w:spacing w:after="120"/>
        <w:jc w:val="both"/>
      </w:pPr>
      <w:r>
        <w:rPr>
          <w:rFonts w:ascii="Arial" w:cs="Arial" w:eastAsia="Arial" w:hAnsi="Arial"/>
          <w:sz w:val="24"/>
          <w:szCs w:val="24"/>
        </w:rPr>
        <w:t xml:space="preserve">6.11. Вскрытие сейф-пакетов с первым экземпляром протокола об итогах голосования и сводной таблицы территориальной избирательной комиссии, а также с заверенной копией итогового протокола участковой избирательной комиссии допускается только в Центральной избирательной комиссии по акту, в котором должны быть указаны идентификационные номера сейф-пакетов.</w:t>
      </w:r>
    </w:p>
    <w:p>
      <w:pPr>
        <w:spacing w:after="120"/>
        <w:jc w:val="center"/>
      </w:pPr>
      <w:r>
        <w:rPr>
          <w:rFonts w:ascii="Arial" w:cs="Arial" w:eastAsia="Arial" w:hAnsi="Arial"/>
          <w:b/>
          <w:bCs/>
          <w:sz w:val="24"/>
          <w:szCs w:val="24"/>
        </w:rPr>
        <w:t xml:space="preserve">7. Обеспечение безопасности на избирательном участке и в помещении для голосования</w:t>
      </w:r>
    </w:p>
    <w:p>
      <w:pPr>
        <w:spacing w:after="120"/>
        <w:jc w:val="both"/>
      </w:pPr>
      <w:r>
        <w:rPr>
          <w:rFonts w:ascii="Arial" w:cs="Arial" w:eastAsia="Arial" w:hAnsi="Arial"/>
          <w:sz w:val="24"/>
          <w:szCs w:val="24"/>
        </w:rPr>
        <w:t xml:space="preserve">7.1. Одним из главных требований к помещению избирательного участка является обеспечение пожарной безопасности. Поэтому глава местной государственной администрации, глава местного самоуправления (мэр города, глава айыл окмоту), избирательная комиссия при выборе помещения для голосования должны учитывать следующее:</w:t>
      </w:r>
    </w:p>
    <w:p>
      <w:pPr>
        <w:spacing w:after="120"/>
        <w:jc w:val="both"/>
      </w:pPr>
      <w:r>
        <w:rPr>
          <w:rFonts w:ascii="Arial" w:cs="Arial" w:eastAsia="Arial" w:hAnsi="Arial"/>
          <w:sz w:val="24"/>
          <w:szCs w:val="24"/>
        </w:rPr>
        <w:t xml:space="preserve">-  наличие в помещении исправной и работоспособной автоматической пожарной сигнализации и системы оповещения и управления эвакуацией людей при пожаре;</w:t>
      </w:r>
    </w:p>
    <w:p>
      <w:pPr>
        <w:spacing w:after="120"/>
        <w:jc w:val="both"/>
      </w:pPr>
      <w:r>
        <w:rPr>
          <w:rFonts w:ascii="Arial" w:cs="Arial" w:eastAsia="Arial" w:hAnsi="Arial"/>
          <w:sz w:val="24"/>
          <w:szCs w:val="24"/>
        </w:rPr>
        <w:t xml:space="preserve">-  наличие и содержание эвакуационных выходов в соответствии с требованиями пожарной безопасности;</w:t>
      </w:r>
    </w:p>
    <w:p>
      <w:pPr>
        <w:spacing w:after="120"/>
        <w:jc w:val="both"/>
      </w:pPr>
      <w:r>
        <w:rPr>
          <w:rFonts w:ascii="Arial" w:cs="Arial" w:eastAsia="Arial" w:hAnsi="Arial"/>
          <w:sz w:val="24"/>
          <w:szCs w:val="24"/>
        </w:rPr>
        <w:t xml:space="preserve"> - наличие первичных средств пожаротушения;</w:t>
      </w:r>
    </w:p>
    <w:p>
      <w:pPr>
        <w:spacing w:after="120"/>
        <w:jc w:val="both"/>
      </w:pPr>
      <w:r>
        <w:rPr>
          <w:rFonts w:ascii="Arial" w:cs="Arial" w:eastAsia="Arial" w:hAnsi="Arial"/>
          <w:sz w:val="24"/>
          <w:szCs w:val="24"/>
        </w:rPr>
        <w:t xml:space="preserve">-  наличие плана эвакуации на случай возникновения пожара (в т.ч. из помещения для голосования).</w:t>
      </w:r>
    </w:p>
    <w:p>
      <w:pPr>
        <w:spacing w:after="120"/>
        <w:jc w:val="both"/>
      </w:pPr>
      <w:r>
        <w:rPr>
          <w:rFonts w:ascii="Arial" w:cs="Arial" w:eastAsia="Arial" w:hAnsi="Arial"/>
          <w:sz w:val="24"/>
          <w:szCs w:val="24"/>
        </w:rPr>
        <w:t xml:space="preserve">Председатель участковой избирательной комиссии назначает лиц, ответственных за пожарную безопасность, из числа членов комиссии и распределяет между членами участковой комиссии обязанности на случай возникновения пожара (кто из членов отвечает за эвакуацию избирателей, кто обеспечивает сохранность избирательной документации, кто сообщает о пожаре в пожарную часть и т.д.).</w:t>
      </w:r>
    </w:p>
    <w:p>
      <w:pPr>
        <w:spacing w:after="120"/>
        <w:jc w:val="both"/>
      </w:pPr>
      <w:r>
        <w:rPr>
          <w:rFonts w:ascii="Arial" w:cs="Arial" w:eastAsia="Arial" w:hAnsi="Arial"/>
          <w:sz w:val="24"/>
          <w:szCs w:val="24"/>
        </w:rPr>
        <w:t xml:space="preserve">На избирательном участке до передачи помещения участковой избирательной комиссии руководитель объекта, где размещен избирательный участок, должен обеспечить полное выполнение требований предписаний органов государственного пожарного надзора, в том числе установить приказом соответствующий противопожарный режим, проверить исправность внутреннего противопожарного водопровода (при наличии), осветительной и силовой сети, опробовать системы автоматической противопожарной защиты, обеспечить наличие, исправность и постоянную готовность к применению первичных средств пожаротушения, средств связи и оповещения, проинструктировать под роспись о мерах пожарной безопасности и действиях при пожаре совместно с председателем избирательной комиссии членов избирательной комиссии и персонал, привлеченный для обслуживания участка и ознакомить их с расположением помещений, путей эвакуации, эвакуационных выходов, мест размещения первичных средств пожаротушения, средств телефонной связи и средств оповещения.</w:t>
      </w:r>
    </w:p>
    <w:p>
      <w:pPr>
        <w:spacing w:after="120"/>
        <w:jc w:val="both"/>
      </w:pPr>
      <w:r>
        <w:rPr>
          <w:rFonts w:ascii="Arial" w:cs="Arial" w:eastAsia="Arial" w:hAnsi="Arial"/>
          <w:sz w:val="24"/>
          <w:szCs w:val="24"/>
        </w:rPr>
        <w:t xml:space="preserve">На видных местах должны быть вывешены поэтажные планы (схемы) эвакуации людей на случай возникновения пожара, инструкции по соблюдению требований пожарной безопасности и инструкции, определяющие действия обслуживающего персонала и членов избирательной комиссии по обеспечению эвакуации людей, бюллетеней и имущества.</w:t>
      </w:r>
    </w:p>
    <w:p>
      <w:pPr>
        <w:spacing w:after="120"/>
        <w:jc w:val="both"/>
      </w:pPr>
      <w:r>
        <w:rPr>
          <w:rFonts w:ascii="Arial" w:cs="Arial" w:eastAsia="Arial" w:hAnsi="Arial"/>
          <w:sz w:val="24"/>
          <w:szCs w:val="24"/>
        </w:rPr>
        <w:t xml:space="preserve">У каждого телефонного аппарата устанавливается табличка с номером телефона вызова ближайшего подразделения пожарной охраны.</w:t>
      </w:r>
    </w:p>
    <w:p>
      <w:pPr>
        <w:spacing w:after="120"/>
        <w:jc w:val="both"/>
      </w:pPr>
      <w:r>
        <w:rPr>
          <w:rFonts w:ascii="Arial" w:cs="Arial" w:eastAsia="Arial" w:hAnsi="Arial"/>
          <w:sz w:val="24"/>
          <w:szCs w:val="24"/>
        </w:rPr>
        <w:t xml:space="preserve">На случай отключения электроэнергии здание избирательного участка обеспечивается альтернативными источниками питания, фонарями и свечами.</w:t>
      </w:r>
    </w:p>
    <w:p>
      <w:pPr>
        <w:spacing w:after="120"/>
        <w:jc w:val="both"/>
      </w:pPr>
      <w:r>
        <w:rPr>
          <w:rFonts w:ascii="Arial" w:cs="Arial" w:eastAsia="Arial" w:hAnsi="Arial"/>
          <w:sz w:val="24"/>
          <w:szCs w:val="24"/>
        </w:rPr>
        <w:t xml:space="preserve">Светильники в кабинах для голосования устанавливаются на негорючем основании с мощностью ламп накаливания не более 60 Вт.</w:t>
      </w:r>
    </w:p>
    <w:p>
      <w:pPr>
        <w:spacing w:after="120"/>
        <w:jc w:val="both"/>
      </w:pPr>
      <w:r>
        <w:rPr>
          <w:rFonts w:ascii="Arial" w:cs="Arial" w:eastAsia="Arial" w:hAnsi="Arial"/>
          <w:sz w:val="24"/>
          <w:szCs w:val="24"/>
        </w:rPr>
        <w:t xml:space="preserve">Помещения, не связанные с проведением выборов, должны быть закрыты.</w:t>
      </w:r>
    </w:p>
    <w:p>
      <w:pPr>
        <w:spacing w:after="120"/>
        <w:jc w:val="both"/>
      </w:pPr>
      <w:r>
        <w:rPr>
          <w:rFonts w:ascii="Arial" w:cs="Arial" w:eastAsia="Arial" w:hAnsi="Arial"/>
          <w:sz w:val="24"/>
          <w:szCs w:val="24"/>
        </w:rPr>
        <w:t xml:space="preserve">Запрещается загромождать проходы и коридоры, размещать на путях эвакуации торговые точки.</w:t>
      </w:r>
    </w:p>
    <w:p>
      <w:pPr>
        <w:spacing w:after="120"/>
        <w:jc w:val="both"/>
      </w:pPr>
      <w:r>
        <w:rPr>
          <w:rFonts w:ascii="Arial" w:cs="Arial" w:eastAsia="Arial" w:hAnsi="Arial"/>
          <w:sz w:val="24"/>
          <w:szCs w:val="24"/>
        </w:rPr>
        <w:t xml:space="preserve">Помещения избирательного участка обеспечиваются огнетушителями. Курение на избирательных участках не разрешается.</w:t>
      </w:r>
    </w:p>
    <w:p>
      <w:pPr>
        <w:spacing w:after="120"/>
        <w:jc w:val="both"/>
      </w:pPr>
      <w:r>
        <w:rPr>
          <w:rFonts w:ascii="Arial" w:cs="Arial" w:eastAsia="Arial" w:hAnsi="Arial"/>
          <w:sz w:val="24"/>
          <w:szCs w:val="24"/>
        </w:rPr>
        <w:t xml:space="preserve">Состояние электрооборудования должно быть проверено специалистом, выявленные недостатки должны быть устранены до начала выборов.</w:t>
      </w:r>
    </w:p>
    <w:p>
      <w:pPr>
        <w:spacing w:after="120"/>
        <w:jc w:val="both"/>
      </w:pPr>
      <w:r>
        <w:rPr>
          <w:rFonts w:ascii="Arial" w:cs="Arial" w:eastAsia="Arial" w:hAnsi="Arial"/>
          <w:sz w:val="24"/>
          <w:szCs w:val="24"/>
        </w:rPr>
        <w:t xml:space="preserve">Председатель участковой избирательной комиссии перед началом выборов обязан осмотреть помещения и убедиться в их пожарной безопасности.</w:t>
      </w:r>
    </w:p>
    <w:p>
      <w:pPr>
        <w:spacing w:after="120"/>
        <w:jc w:val="both"/>
      </w:pPr>
      <w:r>
        <w:rPr>
          <w:rFonts w:ascii="Arial" w:cs="Arial" w:eastAsia="Arial" w:hAnsi="Arial"/>
          <w:sz w:val="24"/>
          <w:szCs w:val="24"/>
        </w:rPr>
        <w:t xml:space="preserve">В период подготовки к работе избирательного участка печное отопление в зданиях (при наличии) проверяется и при необходимости ремонтируется в соответствии с требованиями противопожарных норм и правил. Топка печей заканчивается не позднее чем за один час до начала работы избирательного участка.</w:t>
      </w:r>
    </w:p>
    <w:p>
      <w:pPr>
        <w:spacing w:after="120"/>
        <w:jc w:val="both"/>
      </w:pPr>
      <w:r>
        <w:rPr>
          <w:rFonts w:ascii="Arial" w:cs="Arial" w:eastAsia="Arial" w:hAnsi="Arial"/>
          <w:sz w:val="24"/>
          <w:szCs w:val="24"/>
        </w:rPr>
        <w:t xml:space="preserve">Имеющиеся вблизи зданий избирательных участков пожарные гидранты, резервуары и водоемы должны находиться в исправном состоянии, заполнены водой, обозначены соответствующими указателями, в зимнее время утеплены, очищены ото льда и снега.</w:t>
      </w:r>
    </w:p>
    <w:p>
      <w:pPr>
        <w:spacing w:after="120"/>
        <w:jc w:val="both"/>
      </w:pPr>
      <w:r>
        <w:rPr>
          <w:rFonts w:ascii="Arial" w:cs="Arial" w:eastAsia="Arial" w:hAnsi="Arial"/>
          <w:sz w:val="24"/>
          <w:szCs w:val="24"/>
        </w:rPr>
        <w:t xml:space="preserve">7.2. Накануне дня голосования участковой избирательной комиссии необходимо принять все меры по обеспечению безопасности работы в день голосования. Существенную помощь избирательным комиссиям в этом оказывают сотрудники органов внутренних дел. В целях обеспечения безопасности работы участковой избирательной комиссии органы внутренних дел реализуют комплекс мер по охране помещений участковых избирательных комиссий и избирательной документации.</w:t>
      </w:r>
    </w:p>
    <w:p>
      <w:pPr>
        <w:spacing w:after="120"/>
        <w:jc w:val="both"/>
      </w:pPr>
      <w:r>
        <w:rPr>
          <w:rFonts w:ascii="Arial" w:cs="Arial" w:eastAsia="Arial" w:hAnsi="Arial"/>
          <w:sz w:val="24"/>
          <w:szCs w:val="24"/>
        </w:rPr>
        <w:t xml:space="preserve">Важнейшей задачей органов внутренних дел является обеспечение безопасности работы участковых избирательных комиссий. В этих целях реализуется комплекс мер:</w:t>
      </w:r>
    </w:p>
    <w:p>
      <w:pPr>
        <w:spacing w:after="120"/>
        <w:jc w:val="both"/>
      </w:pPr>
      <w:r>
        <w:rPr>
          <w:rFonts w:ascii="Arial" w:cs="Arial" w:eastAsia="Arial" w:hAnsi="Arial"/>
          <w:sz w:val="24"/>
          <w:szCs w:val="24"/>
        </w:rPr>
        <w:t xml:space="preserve">по сопровождению избирательных бюллетеней из вышестоящей избирательной комиссии в участковую избирательную комиссию и обратно;</w:t>
      </w:r>
    </w:p>
    <w:p>
      <w:pPr>
        <w:spacing w:after="120"/>
        <w:jc w:val="both"/>
      </w:pPr>
      <w:r>
        <w:rPr>
          <w:rFonts w:ascii="Arial" w:cs="Arial" w:eastAsia="Arial" w:hAnsi="Arial"/>
          <w:sz w:val="24"/>
          <w:szCs w:val="24"/>
        </w:rPr>
        <w:t xml:space="preserve">по охране помещений участковых избирательных комиссий, оборудования и избирательной документации;</w:t>
      </w:r>
    </w:p>
    <w:p>
      <w:pPr>
        <w:spacing w:after="120"/>
        <w:jc w:val="both"/>
      </w:pPr>
      <w:r>
        <w:rPr>
          <w:rFonts w:ascii="Arial" w:cs="Arial" w:eastAsia="Arial" w:hAnsi="Arial"/>
          <w:sz w:val="24"/>
          <w:szCs w:val="24"/>
        </w:rPr>
        <w:t xml:space="preserve">по оказанию содействия членам участковых избирательных комиссий в день голосования на избирательном участке и в помещении для голосования и после окончания времени голосования в осуществлении их законной деятельности, в том числе, если им оказывается противодействие или угрожает опасность;</w:t>
      </w:r>
    </w:p>
    <w:p>
      <w:pPr>
        <w:spacing w:after="120"/>
        <w:jc w:val="both"/>
      </w:pPr>
      <w:r>
        <w:rPr>
          <w:rFonts w:ascii="Arial" w:cs="Arial" w:eastAsia="Arial" w:hAnsi="Arial"/>
          <w:sz w:val="24"/>
          <w:szCs w:val="24"/>
        </w:rPr>
        <w:t xml:space="preserve">по взаимодействию с участковыми избирательными комиссиями при выявлении и устранении нарушений избирательного законодательства.</w:t>
      </w:r>
    </w:p>
    <w:p>
      <w:pPr>
        <w:spacing w:after="120"/>
        <w:jc w:val="both"/>
      </w:pPr>
      <w:r>
        <w:rPr>
          <w:rFonts w:ascii="Arial" w:cs="Arial" w:eastAsia="Arial" w:hAnsi="Arial"/>
          <w:sz w:val="24"/>
          <w:szCs w:val="24"/>
        </w:rPr>
        <w:t xml:space="preserve">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После наведения порядка сотрудники органов внутренних дел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w:t>
      </w:r>
    </w:p>
    <w:p>
      <w:pPr>
        <w:spacing w:after="120"/>
        <w:jc w:val="both"/>
      </w:pPr>
      <w:r>
        <w:rPr>
          <w:rFonts w:ascii="Arial" w:cs="Arial" w:eastAsia="Arial" w:hAnsi="Arial"/>
          <w:sz w:val="24"/>
          <w:szCs w:val="24"/>
        </w:rPr>
        <w:t xml:space="preserve">Охрана помещения участковой избирательной комиссии сотрудниками органов внутренних дел должна осуществляться по согласованию с председателем участковой избирательной комиссии после поступления в комиссию избирательной документации: списков избирателей, а круглосуточная охрана - после поступления на хранение в помещение участковой избирательной комиссии избирательных бюллетеней.</w:t>
      </w:r>
    </w:p>
    <w:p>
      <w:pPr>
        <w:spacing w:after="120"/>
        <w:jc w:val="both"/>
      </w:pPr>
      <w:r>
        <w:rPr>
          <w:rFonts w:ascii="Arial" w:cs="Arial" w:eastAsia="Arial" w:hAnsi="Arial"/>
          <w:sz w:val="24"/>
          <w:szCs w:val="24"/>
        </w:rPr>
        <w:t xml:space="preserve">Местонахождение работника внутренних дел определяется по согласованию с председателем участковой комиссии (как правило, в помещении участковой избирательной комиссии, где хранится избирательная документация).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6wnl05a6lj4la0hiejvh">
      <w:r>
        <w:rPr>
          <w:rFonts w:ascii="Arial" w:cs="Arial" w:eastAsia="Arial" w:hAnsi="Arial"/>
          <w:color w:val="132D3F"/>
          <w:sz w:val="16"/>
          <w:szCs w:val="16"/>
          <w:u w:val="single"/>
        </w:rPr>
        <w:t xml:space="preserve">dalil.kg/document/20704</w:t>
      </w:r>
    </w:hyperlink>
  </w:p>
  <w:p>
    <w:pPr>
      <w:spacing w:after="0" w:before="40"/>
      <w:jc w:val="center"/>
    </w:pPr>
    <w:hyperlink w:history="1" r:id="rId8miiqyuioyssymvznhc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4d512l181h-123_18m2g"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6wnl05a6lj4la0hiejvh" Type="http://schemas.openxmlformats.org/officeDocument/2006/relationships/hyperlink" Target="https://dalil.kg/document/20704" TargetMode="External"/><Relationship Id="rId8miiqyuioyssymvznhc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2026-09-27T04:58:23.290Z</dcterms:created>
  <dcterms:modified xsi:type="dcterms:W3CDTF">2026-09-27T04:58:23.290Z</dcterms:modified>
</cp:coreProperties>
</file>

<file path=docProps/custom.xml><?xml version="1.0" encoding="utf-8"?>
<Properties xmlns="http://schemas.openxmlformats.org/officeDocument/2006/custom-properties" xmlns:vt="http://schemas.openxmlformats.org/officeDocument/2006/docPropsVTypes"/>
</file>