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ajcyeho-kqaiycjhqs7f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Временного Правительства КР</w:t>
      </w:r>
    </w:p>
    <w:p>
      <w:pPr>
        <w:spacing w:after="120"/>
        <w:jc w:val="both"/>
      </w:pPr>
      <w:r>
        <w:rPr>
          <w:rFonts w:ascii="Arial" w:cs="Arial" w:eastAsia="Arial" w:hAnsi="Arial"/>
          <w:sz w:val="24"/>
          <w:szCs w:val="24"/>
        </w:rPr>
        <w:t xml:space="preserve">от 13 июля 2010 года ВП № 528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ВРЕМЕННОЕ 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11 июля 2008 года № 354-р</w:t>
      </w:r>
    </w:p>
    <w:p>
      <w:pPr>
        <w:spacing w:after="120"/>
        <w:jc w:val="both"/>
      </w:pPr>
      <w:r>
        <w:rPr>
          <w:rFonts w:ascii="Arial" w:cs="Arial" w:eastAsia="Arial" w:hAnsi="Arial"/>
          <w:sz w:val="24"/>
          <w:szCs w:val="24"/>
        </w:rPr>
        <w:t xml:space="preserve">В целях решения жилищных проблем сотрудников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1. Разрешить Государственному комитету национальной безопасности Кыргызской Республики строительство жилых домов № 14-А, 14-Б, 11-Б в микрорайоне № 29 жилого массива "Джал" города Бишкек, при долевом участии совместно с обществом с ограниченной ответственностью "SK Developme</w:t>
      </w:r>
      <w:r>
        <w:rPr>
          <w:rFonts w:ascii="Arial" w:cs="Arial" w:eastAsia="Arial" w:hAnsi="Arial"/>
          <w:sz w:val="24"/>
          <w:szCs w:val="24"/>
        </w:rPr>
        <w:t xml:space="preserve">n</w:t>
      </w:r>
      <w:r>
        <w:rPr>
          <w:rFonts w:ascii="Arial" w:cs="Arial" w:eastAsia="Arial" w:hAnsi="Arial"/>
          <w:sz w:val="24"/>
          <w:szCs w:val="24"/>
        </w:rPr>
        <w:t xml:space="preserve">t", на условиях договора, предусматривающего, что 15 процентов от общей жилой площади завершенных строительством жилых домов передаются безвозмездно Государственному комитету национальной безопасности Кыргызской Республики, 85 процентов от общей жилой площади завершенных строительством жилых домов передаются обществу с ограниченной ответственностью "SK Developme</w:t>
      </w:r>
      <w:r>
        <w:rPr>
          <w:rFonts w:ascii="Arial" w:cs="Arial" w:eastAsia="Arial" w:hAnsi="Arial"/>
          <w:sz w:val="24"/>
          <w:szCs w:val="24"/>
        </w:rPr>
        <w:t xml:space="preserve">n</w:t>
      </w:r>
      <w:r>
        <w:rPr>
          <w:rFonts w:ascii="Arial" w:cs="Arial" w:eastAsia="Arial" w:hAnsi="Arial"/>
          <w:sz w:val="24"/>
          <w:szCs w:val="24"/>
        </w:rPr>
        <w:t xml:space="preserve">t".</w:t>
      </w:r>
    </w:p>
    <w:p>
      <w:pPr>
        <w:spacing w:after="120"/>
        <w:jc w:val="both"/>
      </w:pPr>
      <w:r>
        <w:rPr>
          <w:rFonts w:ascii="Arial" w:cs="Arial" w:eastAsia="Arial" w:hAnsi="Arial"/>
          <w:sz w:val="24"/>
          <w:szCs w:val="24"/>
        </w:rPr>
        <w:t xml:space="preserve">2. Передать с баланса Государственного комитета национальной безопасности Кыргызской Республики на баланс обществу с ограниченной ответственностью "SK Developme</w:t>
      </w:r>
      <w:r>
        <w:rPr>
          <w:rFonts w:ascii="Arial" w:cs="Arial" w:eastAsia="Arial" w:hAnsi="Arial"/>
          <w:sz w:val="24"/>
          <w:szCs w:val="24"/>
        </w:rPr>
        <w:t xml:space="preserve">n</w:t>
      </w:r>
      <w:r>
        <w:rPr>
          <w:rFonts w:ascii="Arial" w:cs="Arial" w:eastAsia="Arial" w:hAnsi="Arial"/>
          <w:sz w:val="24"/>
          <w:szCs w:val="24"/>
        </w:rPr>
        <w:t xml:space="preserve">t" не завершенные строительством жилые дома № 14-А, 14-Б, 11-Б в микрорайоне № 29 жилого массива "Джал" города Бишкек с земельными участками, общей площадью застройки 5905,75 кв.м. в качестве долевого вклада, оцениваемого в размере 15 процентов от общей стоимости после строительства и сдачи в эксплуатацию жилых домов № 14-А, 14-Б, 11-Б в микрорайоне № 29 жилого массива "Джал" города Бишкек.</w:t>
      </w:r>
    </w:p>
    <w:p>
      <w:pPr>
        <w:spacing w:after="120"/>
        <w:jc w:val="both"/>
      </w:pPr>
      <w:r>
        <w:rPr>
          <w:rFonts w:ascii="Arial" w:cs="Arial" w:eastAsia="Arial" w:hAnsi="Arial"/>
          <w:sz w:val="24"/>
          <w:szCs w:val="24"/>
        </w:rPr>
        <w:t xml:space="preserve">3. Контроль за выполнением настоящего распоряжения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 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chps_o1qd8pxcb4xgo8">
      <w:r>
        <w:rPr>
          <w:rFonts w:ascii="Arial" w:cs="Arial" w:eastAsia="Arial" w:hAnsi="Arial"/>
          <w:color w:val="132D3F"/>
          <w:sz w:val="16"/>
          <w:szCs w:val="16"/>
          <w:u w:val="single"/>
        </w:rPr>
        <w:t xml:space="preserve">dalil.kg/document/208421</w:t>
      </w:r>
    </w:hyperlink>
  </w:p>
  <w:p>
    <w:pPr>
      <w:spacing w:after="0" w:before="40"/>
      <w:jc w:val="center"/>
    </w:pPr>
    <w:hyperlink w:history="1" r:id="rIdldsitfel4_fvwowfdbw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cyeho-kqaiycjhqs7fl" Type="http://schemas.openxmlformats.org/officeDocument/2006/relationships/hyperlink" Target="https://dalil.kg/document/2086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chps_o1qd8pxcb4xgo8" Type="http://schemas.openxmlformats.org/officeDocument/2006/relationships/hyperlink" Target="https://dalil.kg/document/208421" TargetMode="External"/><Relationship Id="rIdldsitfel4_fvwowfdbw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2026-10-04T19:33:07.494Z</dcterms:created>
  <dcterms:modified xsi:type="dcterms:W3CDTF">2026-10-04T19:33:07.494Z</dcterms:modified>
</cp:coreProperties>
</file>

<file path=docProps/custom.xml><?xml version="1.0" encoding="utf-8"?>
<Properties xmlns="http://schemas.openxmlformats.org/officeDocument/2006/custom-properties" xmlns:vt="http://schemas.openxmlformats.org/officeDocument/2006/docPropsVTypes"/>
</file>