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 от 29 декабря 2012 года № 607-р</w:t>
      </w:r>
    </w:p>
    <w:p>
      <w:pPr>
        <w:spacing w:after="120"/>
        <w:jc w:val="both"/>
      </w:pPr>
      <w:r>
        <w:rPr>
          <w:rFonts w:ascii="Arial" w:cs="Arial" w:eastAsia="Arial" w:hAnsi="Arial"/>
          <w:sz w:val="24"/>
          <w:szCs w:val="24"/>
        </w:rPr>
        <w:t xml:space="preserve">(В редакции распоряжений Правительства КР от </w:t>
      </w:r>
      <w:hyperlink w:history="1" r:id="rIdrhgnofiruyu1esn19kjm7">
        <w:r>
          <w:rPr>
            <w:rFonts w:ascii="Arial" w:cs="Arial" w:eastAsia="Arial" w:hAnsi="Arial"/>
            <w:color w:val="1D4ED8"/>
            <w:sz w:val="24"/>
            <w:szCs w:val="24"/>
            <w:u w:val="single"/>
          </w:rPr>
          <w:t xml:space="preserve">10 февраля 2016 года № 50-р</w:t>
        </w:r>
      </w:hyperlink>
      <w:r>
        <w:rPr>
          <w:rFonts w:ascii="Arial" w:cs="Arial" w:eastAsia="Arial" w:hAnsi="Arial"/>
          <w:sz w:val="24"/>
          <w:szCs w:val="24"/>
        </w:rPr>
        <w:t xml:space="preserve">, </w:t>
      </w:r>
      <w:hyperlink w:history="1" r:id="rIde20tu_cbmufuap0j1qfjw">
        <w:r>
          <w:rPr>
            <w:rFonts w:ascii="Arial" w:cs="Arial" w:eastAsia="Arial" w:hAnsi="Arial"/>
            <w:color w:val="1D4ED8"/>
            <w:sz w:val="24"/>
            <w:szCs w:val="24"/>
            <w:u w:val="single"/>
          </w:rPr>
          <w:t xml:space="preserve">20 апреля 2016 года № 174-р</w:t>
        </w:r>
      </w:hyperlink>
      <w:r>
        <w:rPr>
          <w:rFonts w:ascii="Arial" w:cs="Arial" w:eastAsia="Arial" w:hAnsi="Arial"/>
          <w:sz w:val="24"/>
          <w:szCs w:val="24"/>
        </w:rPr>
        <w:t xml:space="preserve">,</w:t>
      </w:r>
      <w:hyperlink w:history="1" r:id="rIdd4fqz9xh9qg4f6dhqau98">
        <w:r>
          <w:rPr>
            <w:rFonts w:ascii="Arial" w:cs="Arial" w:eastAsia="Arial" w:hAnsi="Arial"/>
            <w:color w:val="1D4ED8"/>
            <w:sz w:val="24"/>
            <w:szCs w:val="24"/>
            <w:u w:val="single"/>
          </w:rPr>
          <w:t xml:space="preserve">5 апреля 2018 года № 122-р</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связи с изменением структуры Правительства Кыргызской Республики и Аппарата Правительства Кыргызской Республики, а также кадровыми изменениями:</w:t>
      </w:r>
    </w:p>
    <w:p>
      <w:pPr>
        <w:spacing w:after="120"/>
        <w:jc w:val="both"/>
      </w:pPr>
      <w:r>
        <w:rPr>
          <w:rFonts w:ascii="Arial" w:cs="Arial" w:eastAsia="Arial" w:hAnsi="Arial"/>
          <w:sz w:val="24"/>
          <w:szCs w:val="24"/>
        </w:rPr>
        <w:t xml:space="preserve">1. Внести в </w:t>
      </w:r>
      <w:hyperlink w:history="1" r:id="rIddfjwlbozrjxvgnijjlwk-">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11 февраля 2011 года № 30-р следующие изменения:</w:t>
      </w:r>
    </w:p>
    <w:p>
      <w:pPr>
        <w:spacing w:after="120"/>
        <w:jc w:val="both"/>
      </w:pPr>
      <w:r>
        <w:rPr>
          <w:rFonts w:ascii="Arial" w:cs="Arial" w:eastAsia="Arial" w:hAnsi="Arial"/>
          <w:sz w:val="24"/>
          <w:szCs w:val="24"/>
        </w:rPr>
        <w:t xml:space="preserve">- по всему тексту:</w:t>
      </w:r>
    </w:p>
    <w:p>
      <w:pPr>
        <w:spacing w:after="120"/>
        <w:jc w:val="both"/>
      </w:pPr>
      <w:r>
        <w:rPr>
          <w:rFonts w:ascii="Arial" w:cs="Arial" w:eastAsia="Arial" w:hAnsi="Arial"/>
          <w:sz w:val="24"/>
          <w:szCs w:val="24"/>
        </w:rPr>
        <w:t xml:space="preserve">слова "министр экономического регулирования" и "Министерством экономического регулирования" заменить соответственно словами "министр экономики" и "Министерством экономики";</w:t>
      </w:r>
    </w:p>
    <w:p>
      <w:pPr>
        <w:spacing w:after="120"/>
        <w:jc w:val="both"/>
      </w:pPr>
      <w:r>
        <w:rPr>
          <w:rFonts w:ascii="Arial" w:cs="Arial" w:eastAsia="Arial" w:hAnsi="Arial"/>
          <w:sz w:val="24"/>
          <w:szCs w:val="24"/>
        </w:rPr>
        <w:t xml:space="preserve">слова "министр государственного имущества Кыргызской Республики", "Министерством государственного имущества Кыргызской Республики" заменить соответственно словами "председатель Фонда по управлению государственным имуществом при Правительстве Кыргызской Республики", "Фондом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в абзаце втором слова "первый вице-премьер-министр" заменить словами "вице-премьер-министр";</w:t>
      </w:r>
    </w:p>
    <w:p>
      <w:pPr>
        <w:spacing w:after="120"/>
        <w:jc w:val="both"/>
      </w:pPr>
      <w:r>
        <w:rPr>
          <w:rFonts w:ascii="Arial" w:cs="Arial" w:eastAsia="Arial" w:hAnsi="Arial"/>
          <w:sz w:val="24"/>
          <w:szCs w:val="24"/>
        </w:rPr>
        <w:t xml:space="preserve">в абзаце шестом слова "исполняющий обязанности" исключить;</w:t>
      </w:r>
    </w:p>
    <w:p>
      <w:pPr>
        <w:spacing w:after="120"/>
        <w:jc w:val="both"/>
      </w:pPr>
      <w:r>
        <w:rPr>
          <w:rFonts w:ascii="Arial" w:cs="Arial" w:eastAsia="Arial" w:hAnsi="Arial"/>
          <w:sz w:val="24"/>
          <w:szCs w:val="24"/>
        </w:rPr>
        <w:t xml:space="preserve">в абзаце седьмом слова "(по согласованию)" исключить.</w:t>
      </w:r>
    </w:p>
    <w:p>
      <w:pPr>
        <w:spacing w:after="120"/>
        <w:jc w:val="both"/>
      </w:pPr>
      <w:r>
        <w:rPr>
          <w:rFonts w:ascii="Arial" w:cs="Arial" w:eastAsia="Arial" w:hAnsi="Arial"/>
          <w:i/>
          <w:iCs/>
          <w:sz w:val="24"/>
          <w:szCs w:val="24"/>
        </w:rPr>
        <w:t xml:space="preserve">2. (Утратил силу в соответствии с </w:t>
      </w:r>
      <w:hyperlink w:history="1" r:id="rIdnrbik2ctxazzcwnu0iwgc">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20 апреля 2016 года № 174-р)</w:t>
      </w:r>
    </w:p>
    <w:p>
      <w:pPr>
        <w:spacing w:after="120"/>
        <w:jc w:val="both"/>
      </w:pPr>
      <w:r>
        <w:rPr>
          <w:rFonts w:ascii="Arial" w:cs="Arial" w:eastAsia="Arial" w:hAnsi="Arial"/>
          <w:i/>
          <w:iCs/>
          <w:sz w:val="24"/>
          <w:szCs w:val="24"/>
        </w:rPr>
        <w:t xml:space="preserve">3. (Утратил силу в соответствии с </w:t>
      </w:r>
      <w:hyperlink w:history="1" r:id="rIdaa9q6t8hh77f-izw0up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10 февраля 2016 года № 50-р)</w:t>
      </w:r>
    </w:p>
    <w:p>
      <w:pPr>
        <w:spacing w:after="120"/>
        <w:jc w:val="both"/>
      </w:pPr>
      <w:r>
        <w:rPr>
          <w:rFonts w:ascii="Arial" w:cs="Arial" w:eastAsia="Arial" w:hAnsi="Arial"/>
          <w:sz w:val="24"/>
          <w:szCs w:val="24"/>
        </w:rPr>
        <w:t xml:space="preserve">4. Внести в </w:t>
      </w:r>
      <w:hyperlink w:history="1" r:id="rIdepjhk4ihxjpt7jcbce77e">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июля 2012 года № 335-р следующие изменения и дополнения:</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в абзаце втором слова "Первый вице-премьер-министр" заменить словами "вице-премьер-министр";</w:t>
      </w:r>
    </w:p>
    <w:p>
      <w:pPr>
        <w:spacing w:after="120"/>
        <w:jc w:val="both"/>
      </w:pPr>
      <w:r>
        <w:rPr>
          <w:rFonts w:ascii="Arial" w:cs="Arial" w:eastAsia="Arial" w:hAnsi="Arial"/>
          <w:sz w:val="24"/>
          <w:szCs w:val="24"/>
        </w:rPr>
        <w:t xml:space="preserve">в абзаце седьмом слова "и антимонопольной политики" исключить;</w:t>
      </w:r>
    </w:p>
    <w:p>
      <w:pPr>
        <w:spacing w:after="120"/>
        <w:jc w:val="both"/>
      </w:pPr>
      <w:r>
        <w:rPr>
          <w:rFonts w:ascii="Arial" w:cs="Arial" w:eastAsia="Arial" w:hAnsi="Arial"/>
          <w:sz w:val="24"/>
          <w:szCs w:val="24"/>
        </w:rPr>
        <w:t xml:space="preserve">в абзаце четырнадцатом слова "развития агропромышленного комплекса" заменить словами "агропромышленного комплекса и экологии";</w:t>
      </w:r>
    </w:p>
    <w:p>
      <w:pPr>
        <w:spacing w:after="120"/>
        <w:jc w:val="both"/>
      </w:pPr>
      <w:r>
        <w:rPr>
          <w:rFonts w:ascii="Arial" w:cs="Arial" w:eastAsia="Arial" w:hAnsi="Arial"/>
          <w:sz w:val="24"/>
          <w:szCs w:val="24"/>
        </w:rPr>
        <w:t xml:space="preserve">в абзаце пятнадцатом слова "реального сектора и инфраструктуры" заменить словами "регионального развития, транспорта, строительства и коммуникаций";</w:t>
      </w:r>
    </w:p>
    <w:p>
      <w:pPr>
        <w:spacing w:after="120"/>
        <w:jc w:val="both"/>
      </w:pPr>
      <w:r>
        <w:rPr>
          <w:rFonts w:ascii="Arial" w:cs="Arial" w:eastAsia="Arial" w:hAnsi="Arial"/>
          <w:sz w:val="24"/>
          <w:szCs w:val="24"/>
        </w:rPr>
        <w:t xml:space="preserve">дополнить абзацами шестнадцатым и семнадцатым следующего содержания:</w:t>
      </w:r>
    </w:p>
    <w:p>
      <w:pPr>
        <w:spacing w:after="120"/>
        <w:jc w:val="both"/>
      </w:pPr>
      <w:r>
        <w:rPr>
          <w:rFonts w:ascii="Arial" w:cs="Arial" w:eastAsia="Arial" w:hAnsi="Arial"/>
          <w:sz w:val="24"/>
          <w:szCs w:val="24"/>
        </w:rPr>
        <w:t xml:space="preserve">"представитель отдела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представитель отдела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отдел агропромышленного комплекса и экологии, отдел регионального развития, транспорта, строительства и коммуникаций,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qb5ifysqpnav10ym8frjm">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5 апреля 2018 года № 122-р)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9p8mg_rbsdulw2hpvob">
      <w:r>
        <w:rPr>
          <w:rFonts w:ascii="Arial" w:cs="Arial" w:eastAsia="Arial" w:hAnsi="Arial"/>
          <w:color w:val="132D3F"/>
          <w:sz w:val="16"/>
          <w:szCs w:val="16"/>
          <w:u w:val="single"/>
        </w:rPr>
        <w:t xml:space="preserve">dalil.kg/document/209642</w:t>
      </w:r>
    </w:hyperlink>
  </w:p>
  <w:p>
    <w:pPr>
      <w:spacing w:after="0" w:before="40"/>
      <w:jc w:val="center"/>
    </w:pPr>
    <w:hyperlink w:history="1" r:id="rIdvybu5qjkfs5yo1lemdc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gnofiruyu1esn19kjm7" Type="http://schemas.openxmlformats.org/officeDocument/2006/relationships/hyperlink" Target="https://dalil.kg/document/215010" TargetMode="External"/><Relationship Id="rIde20tu_cbmufuap0j1qfjw" Type="http://schemas.openxmlformats.org/officeDocument/2006/relationships/hyperlink" Target="https://dalil.kg/document/215137" TargetMode="External"/><Relationship Id="rIdd4fqz9xh9qg4f6dhqau98" Type="http://schemas.openxmlformats.org/officeDocument/2006/relationships/hyperlink" Target="https://dalil.kg/document/216213" TargetMode="External"/><Relationship Id="rIddfjwlbozrjxvgnijjlwk-" Type="http://schemas.openxmlformats.org/officeDocument/2006/relationships/hyperlink" Target="https://dalil.kg/document/208639" TargetMode="External"/><Relationship Id="rIdnrbik2ctxazzcwnu0iwgc" Type="http://schemas.openxmlformats.org/officeDocument/2006/relationships/hyperlink" Target="https://dalil.kg/document/215137" TargetMode="External"/><Relationship Id="rIdaa9q6t8hh77f-izw0upb-" Type="http://schemas.openxmlformats.org/officeDocument/2006/relationships/hyperlink" Target="https://dalil.kg/document/215010" TargetMode="External"/><Relationship Id="rIdepjhk4ihxjpt7jcbce77e" Type="http://schemas.openxmlformats.org/officeDocument/2006/relationships/hyperlink" Target="https://dalil.kg/document/209091" TargetMode="External"/><Relationship Id="rIdqb5ifysqpnav10ym8frjm" Type="http://schemas.openxmlformats.org/officeDocument/2006/relationships/hyperlink" Target="https://dalil.kg/document/2162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9p8mg_rbsdulw2hpvob" Type="http://schemas.openxmlformats.org/officeDocument/2006/relationships/hyperlink" Target="https://dalil.kg/document/209642" TargetMode="External"/><Relationship Id="rIdvybu5qjkfs5yo1lemdc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2026-09-24T17:09:35.287Z</dcterms:created>
  <dcterms:modified xsi:type="dcterms:W3CDTF">2026-09-24T17:09:35.287Z</dcterms:modified>
</cp:coreProperties>
</file>

<file path=docProps/custom.xml><?xml version="1.0" encoding="utf-8"?>
<Properties xmlns="http://schemas.openxmlformats.org/officeDocument/2006/custom-properties" xmlns:vt="http://schemas.openxmlformats.org/officeDocument/2006/docPropsVTypes"/>
</file>