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xj4htyecilh1sdhvet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политического и военного деятеля афганских кыргызов Рахманкул-хана Жапаркул уулу: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акима Сокулукского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Роза Кутлу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разработать, утвердить план подготовки и провести юбилейные мероприятия, посвященные </w:t>
      </w:r>
      <w:r>
        <w:rPr>
          <w:rFonts w:ascii="Arial" w:cs="Arial" w:eastAsia="Arial" w:hAnsi="Arial"/>
          <w:sz w:val="24"/>
          <w:szCs w:val="24"/>
        </w:rPr>
        <w:t xml:space="preserve">100-летию со дня рождения политического и военного деятеля афганских кыргызов Рахманкул-хана Жапаркул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si2zrksgpvr3nlv7s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dalil.kg/document/209853</w:t>
      </w:r>
    </w:hyperlink>
  </w:p>
  <w:p>
    <w:pPr>
      <w:spacing w:after="0" w:before="40"/>
      <w:jc w:val="center"/>
    </w:pPr>
    <w:hyperlink w:history="1" r:id="rIdwj1uaencb6zjl9iqxd-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j4htyecilh1sdhvett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si2zrksgpvr3nlv7s7m" Type="http://schemas.openxmlformats.org/officeDocument/2006/relationships/hyperlink" Target="https://dalil.kg/document/209853" TargetMode="External"/><Relationship Id="rIdwj1uaencb6zjl9iqxd-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2026-09-23T15:59:54.939Z</dcterms:created>
  <dcterms:modified xsi:type="dcterms:W3CDTF">2026-09-23T15:59:54.939Z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