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4b3e-rt7jie7lzvrpm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2013 года № 280-р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с представителями компании "Tebian Electric Apparatus Stock Co. Ltd" (ТВЕА) (Китайская Народная Республика) по условиям финансирования проекта "Модернизация ТЭЦ города Бишкек":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проведению переговоров с представителями компании "Tebian Electric Apparatus Stock Co. Ltd" (ТВЕА) (Китайская Народная Республика) (далее - межведомственная комиссия) по условиям финансирования проекта "Модернизация ТЭЦ города Бишкек" в составе согласно </w:t>
      </w:r>
      <w:hyperlink w:history="1" r:id="rIdqhat17szg7qrttljl7p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15 июля 2013 года завершить переговоры по условиям финансирования проекта "Модернизация ТЭЦ города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и промышленности Кыргызской Республики и Министерству финансов Кыргызской Республики с учетом результатов проведенных переговоров: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Экспортно-импортным банком Китайской Народной Республики проработать проект Кредитного соглашения между Министерством финансов Кыргызской Республики и Экспортно-импортным банком Китайской Народной Республики по финансированию проекта "Модернизация ТЭЦ города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Кредитного соглашения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подготовить заявку в Экспортно-импортный банк Китайской Народной Республики по финансированию проекта "Модернизация ТЭЦ города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межведомственная комиссия имеет право в установленном порядке привлекать к своей работе соответствующих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распоряжению Правительства Кыргызской Республики
 от 8 июля 2013 года № 280-р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по проведению переговоров с представителями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"Tebian Electric Apparatus Stock Co. </w:t>
      </w:r>
      <w:r>
        <w:rPr>
          <w:rFonts w:ascii="Arial" w:cs="Arial" w:eastAsia="Arial" w:hAnsi="Arial"/>
          <w:sz w:val="24"/>
          <w:szCs w:val="24"/>
        </w:rPr>
        <w:t xml:space="preserve">Ltd" (ТВЕА) (Китайская Народная Республика)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условиям финансирования проекта "Модернизация ТЭЦ города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депутат, член Комитета по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депутат, член Комитета по топливно-энергетическому комплексу и недропользованию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депутат, член Комитета по международным делам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Наблюдательного совета по инициативе прозрачности топливно-энергетического комплекса при Министерстве энергетики и промышленности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ТЭЦ города Бишкек (по согласованию).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4b3e-rt7jie7lzvrpmzc" Type="http://schemas.openxmlformats.org/officeDocument/2006/relationships/hyperlink" Target="http://kodeks.duckdns.org/document/510203" TargetMode="External"/><Relationship Id="rIdqhat17szg7qrttljl7p5x" Type="http://schemas.openxmlformats.org/officeDocument/2006/relationships/hyperlink" Target="http://kodeks.duckdns.org/document/209903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2026-09-23T06:09:41.247Z</dcterms:created>
  <dcterms:modified xsi:type="dcterms:W3CDTF">2026-09-23T06:09:41.247Z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