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d-sheso6ftbvelr1tf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2009 года № 266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
  </w:t>
      </w:r>
      <w:hyperlink w:history="1" r:id="rIdfjufeaweichcvurns-q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января 2010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проблем, связанных с подготовкой проектов нормативных правовых актов на государственном языке, и совершенствования нормативной правовой базы в области развития государственного языка: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1. Образовать межведомственную рабочую группу в следующем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H.Б. - первый заместитель Руководителя Аппарата Правительства Кыргызской Республики, руководитель межведомственной рабочей группы,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Абдрасаков Б.Т.  - депутат Жогорку Кенеша Кыргызской Республики (по согласованию),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А.Н. - заместитель заведующего отделом подготовки правительственных решений Аппарата Правительства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директор Института языка и литературы имени Ч.Айтматова Национальной академии наук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А. - заведующая сектором перевода Министерства экономического регулирования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Р. - заведующая сектором перевода Министерства финансов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Т.А. - заведующий сектором перевода и издания актов Канцелярии Президента Кыргызской Республики (по согласованию),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Т.А. - депутат Жогорку Кенеша Кыргызской Республики (по согласованию),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А.Ж. - директор Департамента по государственному языку при Государственном агентстве культуры при Правительстве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С. – председатель Терминкома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Ы.К. – заведующий сектором по выпуску правительственных решений отдела подготовки правительственных решений Аппарата Правительства Кыргызской Республики,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А.А. –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Качакеева А.С. –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У.Б.  – проректор Кыргызского государственного университета имени Ж.Баласагына;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Кушубеков К.К. – заведующий редакционно-издательским отделом Жогорку Кенеша Кыргызской Республики (со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 А. – заведующий отделом перевода и рекламы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А.К. –заместитель директора Государственной кадровой службы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–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Маматкеримова Г. – Национальный консультатн ПРООН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Шайдиева Д.Ж. – статс-секретарь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</w:t>
      </w:r>
      <w:r>
        <w:rPr>
          <w:rFonts w:ascii="Arial" w:cs="Arial" w:eastAsia="Arial" w:hAnsi="Arial"/>
          <w:sz w:val="24"/>
          <w:szCs w:val="24"/>
        </w:rPr>
        <w:t xml:space="preserve"> срок до </w:t>
      </w:r>
      <w:r>
        <w:rPr>
          <w:rFonts w:ascii="Arial" w:cs="Arial" w:eastAsia="Arial" w:hAnsi="Arial"/>
          <w:sz w:val="24"/>
          <w:szCs w:val="24"/>
        </w:rPr>
        <w:t xml:space="preserve">15 февраля 2010 года трехмесячный срок внести на рассмотрение Правительства Кыргызской Республики предложения по повышению качества подготовки нормативных правовых актов на государственном языке и совершенствованию нормативной правовой базы в области развития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 необходимости привлекать к работе сотрудников министерств, государственных комитетов,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yrkxr2srjma-meby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dalil.kg/document/210224</w:t>
      </w:r>
    </w:hyperlink>
  </w:p>
  <w:p>
    <w:pPr>
      <w:spacing w:after="0" w:before="40"/>
      <w:jc w:val="center"/>
    </w:pPr>
    <w:hyperlink w:history="1" r:id="rIdrrcn4ykietvetmeg-58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-sheso6ftbvelr1tfhw" Type="http://schemas.openxmlformats.org/officeDocument/2006/relationships/hyperlink" Target="https://dalil.kg/document/210257" TargetMode="External"/><Relationship Id="rIdfjufeaweichcvurns-qwf" Type="http://schemas.openxmlformats.org/officeDocument/2006/relationships/hyperlink" Target="https://dalil.kg/document/210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yrkxr2srjma-mebyuwn" Type="http://schemas.openxmlformats.org/officeDocument/2006/relationships/hyperlink" Target="https://dalil.kg/document/210224" TargetMode="External"/><Relationship Id="rIdrrcn4ykietvetmeg-58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2026-10-03T21:29:24.006Z</dcterms:created>
  <dcterms:modified xsi:type="dcterms:W3CDTF">2026-10-03T21:29:24.006Z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