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9mpslrvgwtoyv9qjk-qu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Председателя 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8 сентября 2023 года № 466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ПРЕМЬЕР-МИНИСТР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 июля 2013 года № 304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разработки проекта постановления Правительства Кыргызской Республики, предусматривающего порядок исчисления выслуги лет военнослужащим, сотрудникам правоохранительных органов и их семьям, и других нормативных правовых актов Кыргызской Республики, вытекающих из </w:t>
      </w:r>
      <w:hyperlink w:history="1" r:id="rIdaxpglnzlzsblb-xzyklm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пенсионном обеспечении военнослужащих»: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межведомственную рабочую группу (далее - рабочая группа) в составе согласно </w:t>
      </w:r>
      <w:hyperlink w:history="1" r:id="rIduw5ielox6spyadvmop0w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Рабочей группе в двухмесячный срок разработать и внести проекты нормативных правовых актов Кыргызской Республики в Министерство обороны Кыргызской Республики для последующего направления в установленном порядке на рассмотрение Правительства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Организационное, методическое и иное обеспечение деятельности рабочей группы возложить на Министерство обороны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Установить, что рабочая группа имеет право, при необходимости, привлекать к работе специалистов государственных органов и независимых экспертов.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Руководителям государственных органов Кыргызской Республики представлять необходимую информацию по запросу рабочей группы и оказывать всемерное содействие в ее деятельности.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распоряжения возложить на отдел обороны, правопорядка и чрезвычайных ситуаций Аппарата Правительства Кыргызской Республики.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 Сатыбалдиев</w:t>
      </w:r>
    </w:p>
    <w:p>
      <w:pPr>
        <w:spacing w:after="120"/>
        <w:ind w:firstLine="40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ind w:firstLine="397"/>
        <w:jc w:val="right"/>
      </w:pPr>
      <w:r>
        <w:rPr>
          <w:rFonts w:ascii="Arial" w:cs="Arial" w:eastAsia="Arial" w:hAnsi="Arial"/>
          <w:sz w:val="24"/>
          <w:szCs w:val="24"/>
        </w:rPr>
        <w:t xml:space="preserve">к распоряжению Премьер-министра</w:t>
      </w:r>
    </w:p>
    <w:p>
      <w:pPr>
        <w:spacing w:after="120"/>
        <w:ind w:firstLine="397"/>
        <w:jc w:val="right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ind w:firstLine="397"/>
        <w:jc w:val="right"/>
      </w:pPr>
      <w:r>
        <w:rPr>
          <w:rFonts w:ascii="Arial" w:cs="Arial" w:eastAsia="Arial" w:hAnsi="Arial"/>
          <w:sz w:val="24"/>
          <w:szCs w:val="24"/>
        </w:rPr>
        <w:t xml:space="preserve">от 1 июля 2013 года № 304</w:t>
      </w:r>
    </w:p>
    <w:p>
      <w:pPr>
        <w:spacing w:after="120"/>
        <w:ind w:firstLine="39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Состав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межведомственной рабочей группы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Султанов Ш.Г.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заместитель министра обороны Кыргызской Республики, руководитель рабочей группы;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Исраилов Н.С.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начальник пенсионного отдела Министерства обороны Кыргызской Республики, секретарь рабочей группы;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Субанов У.Б.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инспектор отдела обороны, правопорядка и чрезвычайных ситуаций Аппарата Правительства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Жумакунова Ч.Ж.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главный специалист управления государственных пособий и денежных компенсаций Министерства социального развития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Мамбеталиева М.У.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заведующая отделом здравоохранения и социальной защиты Министерства финансов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Молдокеев Т.П.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начальник управления финансов, бухгалтерского учета и отчетности Министерства чрезвычайных ситуаций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Келдибеков Э.Т.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главный инспектор отдела финансового и материально-технического обеспечения Государственной службы по борьбе с экономическими преступлениями при Правительстве Кыргызской Республики (финансовой полиции);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Изибаев Ж.А.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начальник финансового управления Государственного комитета национальной безопасности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Балмухамбетов Т.Б.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заместитель начальника финансово-хозяйственного управления - начальник финансового отдела Государственной службы по контролю наркотиков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Курманалиев А.А.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главный специалист управления по экспертизе проектов подзаконных актов Министерства юстиции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Кыдралиева Л.T.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начальник пенсионного отдела финансово-хозяйственного управления Министерства внутренних дел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Абдрахманова Д.К.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начальник пенсионного отделения финансово-экономического управления Государственной пограничной службы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Аманкулова А.Т.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главный специалист отдела реформирования заработной платы Министерства труда, миграции и молодежи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Аргынова Г.О.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старший инспектор финансово-экономического управления Государственной службы исполнения наказаний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Ибрагимова А.Ч.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главный специалист управления пенсионной и тарифной политики Социального фонда Кыргызской Республики.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xdzlt8ogccja-_hwkcv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dalil.kg/document/210476</w:t>
      </w:r>
    </w:hyperlink>
  </w:p>
  <w:p>
    <w:pPr>
      <w:spacing w:after="0" w:before="40"/>
      <w:jc w:val="center"/>
    </w:pPr>
    <w:hyperlink w:history="1" r:id="rIduukpgbap3oanhaenrxkb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9mpslrvgwtoyv9qjk-quz" Type="http://schemas.openxmlformats.org/officeDocument/2006/relationships/hyperlink" Target="https://dalil.kg/document/213742" TargetMode="External"/><Relationship Id="rIdaxpglnzlzsblb-xzyklmw" Type="http://schemas.openxmlformats.org/officeDocument/2006/relationships/hyperlink" Target="https://dalil.kg/document/690" TargetMode="External"/><Relationship Id="rIduw5ielox6spyadvmop0wb" Type="http://schemas.openxmlformats.org/officeDocument/2006/relationships/hyperlink" Target="https://dalil.kg/document/210476#&#1088;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xdzlt8ogccja-_hwkcvb" Type="http://schemas.openxmlformats.org/officeDocument/2006/relationships/hyperlink" Target="https://dalil.kg/document/210476" TargetMode="External"/><Relationship Id="rIduukpgbap3oanhaenrxkb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2026-09-25T21:06:30.939Z</dcterms:created>
  <dcterms:modified xsi:type="dcterms:W3CDTF">2026-09-25T21:06:30.939Z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