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10 ноября 2009 года № 187</w:t>
      </w:r>
    </w:p>
    <w:p>
      <w:pPr>
        <w:spacing w:after="120"/>
        <w:jc w:val="both"/>
      </w:pPr>
      <w:r>
        <w:rPr>
          <w:rFonts w:ascii="Arial" w:cs="Arial" w:eastAsia="Arial" w:hAnsi="Arial"/>
          <w:sz w:val="24"/>
          <w:szCs w:val="24"/>
        </w:rPr>
        <w:t xml:space="preserve">В связи с рассмотрением межрайонным судом по экономическим делам города Бишкек искового заявления ассоциации «Союз образовательных учреждений», предъявленного к Правительству Кыргызской Республики, Государственному агентству по антимонопольному регулированию при Правительстве Кыргызской Республики, Министерству экономического регулирования Кыргызской Республики, о признании недействительным </w:t>
      </w:r>
      <w:hyperlink w:history="1" r:id="rIdhayzozlkp9ch9jfzawl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мая 2009 года № 300 «Об утверждении </w:t>
      </w:r>
      <w:hyperlink w:history="1" r:id="rIdcur1nwzh9wus9tbkgvdx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цен на платные образовательные услуги в Кыргызской Республике», руководствуясь пунктом 97 </w:t>
      </w:r>
      <w:hyperlink w:history="1" r:id="rIdqzok7k_rlphmtnqlasybt">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ohwspybokjd0c-tttuy3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dqjpg0sup6deyxfda95sx">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Турганбаева Надырбека Турганбаевича, директора Государственного агентства по антимонопольному регулированию при Правительстве Кыргызской Республики,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kzfinzlfyzlrc-q4rhi">
      <w:r>
        <w:rPr>
          <w:rFonts w:ascii="Arial" w:cs="Arial" w:eastAsia="Arial" w:hAnsi="Arial"/>
          <w:color w:val="132D3F"/>
          <w:sz w:val="16"/>
          <w:szCs w:val="16"/>
          <w:u w:val="single"/>
        </w:rPr>
        <w:t xml:space="preserve">dalil.kg/document/210810</w:t>
      </w:r>
    </w:hyperlink>
  </w:p>
  <w:p>
    <w:pPr>
      <w:spacing w:after="0" w:before="40"/>
      <w:jc w:val="center"/>
    </w:pPr>
    <w:hyperlink w:history="1" r:id="rIdtbwge-1pek_xhjz31se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yzozlkp9ch9jfzawlm-" Type="http://schemas.openxmlformats.org/officeDocument/2006/relationships/hyperlink" Target="https://dalil.kg/document/59733" TargetMode="External"/><Relationship Id="rIdcur1nwzh9wus9tbkgvdx2" Type="http://schemas.openxmlformats.org/officeDocument/2006/relationships/hyperlink" Target="https://dalil.kg/document/59738" TargetMode="External"/><Relationship Id="rIdqzok7k_rlphmtnqlasybt" Type="http://schemas.openxmlformats.org/officeDocument/2006/relationships/hyperlink" Target="https://dalil.kg/document/57032" TargetMode="External"/><Relationship Id="rIdohwspybokjd0c-tttuy3_" Type="http://schemas.openxmlformats.org/officeDocument/2006/relationships/hyperlink" Target="https://dalil.kg/document/56995" TargetMode="External"/><Relationship Id="rIddqjpg0sup6deyxfda95sx"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kzfinzlfyzlrc-q4rhi" Type="http://schemas.openxmlformats.org/officeDocument/2006/relationships/hyperlink" Target="https://dalil.kg/document/210810" TargetMode="External"/><Relationship Id="rIdtbwge-1pek_xhjz31se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2026-10-04T07:06:32.866Z</dcterms:created>
  <dcterms:modified xsi:type="dcterms:W3CDTF">2026-10-04T07:06:32.866Z</dcterms:modified>
</cp:coreProperties>
</file>

<file path=docProps/custom.xml><?xml version="1.0" encoding="utf-8"?>
<Properties xmlns="http://schemas.openxmlformats.org/officeDocument/2006/custom-properties" xmlns:vt="http://schemas.openxmlformats.org/officeDocument/2006/docPropsVTypes"/>
</file>