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gawdo8oumd9h-o-xky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марта 2016 года № 92-р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мая 2014 года № 167-р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приоритетных направлений реформы государственного сектора в условиях ограниченности ресурсов, а также осуществления контроля за ходом ее реализации: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следующие приоритетные направления реформирования государственного сектора: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антикоррупционная реформа;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судебно-правовая реформа, в части полномочий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реформа системы управления государственными финансами;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реформа системы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реформа государственного администрирования;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реформа государственного управления в электроэнергетической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реформа государственного управления в горнодобывающей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приоритетные мероприятия реформы государственного сектора согласно </w:t>
      </w:r>
      <w:hyperlink w:history="1" r:id="rIdljmn0n0esmdodx8ckax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три этапа реформирования приоритетных направлений государственного сектора: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93"/>
        <w:gridCol w:w="4727"/>
        <w:gridCol w:w="3359"/>
      </w:tblGrid>
      <w:tr>
        <w:tc>
          <w:tcPr>
            <w:tcW w:type="dxa" w:w="2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этап</w:t>
            </w:r>
          </w:p>
        </w:tc>
        <w:tc>
          <w:tcPr>
            <w:tcW w:type="dxa" w:w="4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меры/действия</w:t>
            </w:r>
          </w:p>
        </w:tc>
        <w:tc>
          <w:tcPr>
            <w:tcW w:type="dxa" w:w="3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июня 2014 года</w:t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этап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Среднесрочные меры/действия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декабря 2015 года</w:t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этап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меры/действия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декабря 2016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структурные подразделения Аппарата Правительства Кыргызской Республики, курирующие соответствующие государственные органы исполнительной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распоряжению Правительства Кыргызской Республики
 от 20 мая 2014 года № 167-р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ПРИОРИТЕТНЫЕ МЕРОПРИЯТИЯ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реформы государственного сектора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Антикоррупционная реформа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действия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Разработка и внесение в Совет обороны Кыргызской Республики комплекса мер по искоренению системной коррупции и соответствующих коррупционных схем в государственных органах и хозяйствующих субъектах с государственным участием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 в соответствии с приложением 3 к Указу Президента Кыргызской Республики "О мерах по устранению причин политической и системной коррупции в органах власти" от 12 ноября 2013 года № 215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2014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Разработка мер по изменению законодательства в сфере политической коррупции в соответствии с Указом Президента Кыргызской Республики "О мерах по устранению причин политической и системной коррупции в органах власти" от 12 ноября 2013 года № 215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МФ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2014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Разработка и внесение предложений по повышению эффективности правоохранительной системы в борьбе с коррупцией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ГСБЭП, Генпрокуратура (по согласованию)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2014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Принятие постановления Правительства Кыргызской Республики "Об утверждении Руководства по разрешению конфликта интересов на государственной и муниципальной службе Кыргызской Республики"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2014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Инвентаризация и анализ правовой базы Кыргызской Республики в области борьбы с коррупцией с целью определения отсутствующих стандартов и изменений в национальном законодательстве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2014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Формирование системы антикоррупционной экспертизы действующих и будущих проектов антикоррупционного законодательства и институционального потенциала для реализации антикоррупционного опыта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2014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Разработка нормативных правовых актов, нацеленных на дальнейшее выполнение международных юридических инструментов в области антикоррупционного законодательства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МЭ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2014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Разработка мер по присоединению к принятым международным соглашениям в области борьбы с коррупцией и к Группе государств по борьбе с коррупцией (GRECO)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2014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Среднесрочные действия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Внедрение антикоррупционных мер в кадровую политику правительственных органов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2016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Анализ и ужесточение норм уголовной ответственности в отношении коррупции и взяточничества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ГСБЭП, Генпрокуратура (по согласованию)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2016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Разработка и внедрение нормативных правовых актов по ограничению иммунитета высших должностных лиц государства для обеспечения расследования и привлечения к ответственности виновных в совершении коррупционных преступлений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ГСБЭП, Генпрокуратура (по согласованию)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2016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Разработка механизмов для участия общественности и средств массовой информации в деятельности, направленной на поощрение антикоррупционного поведения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2016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действия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Формирование независимого органа по предотвращению коррупции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2017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Судебно-правовая реформа, в части полномочий Правительства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действия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Разработка и закрепление механизмов взаимодействия судебной ветви власти и Министерства финансов Кыргызской Республики в части формирования и контроля за исполнением бюджета судебной системы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судей (по согласованию), Верховный суд (по согласованию), Конституционная палата (по согласованию), Судебный департамент (по согласованию)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2014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Среднесрочные действия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Внесение поправок в законы Кыргызской Республики:
 -"Об основных принципах бюджетного права в Кыргызской Республике";
 - "О республиканском бюджете Кыргызской Республики на 2014 год и прогнозе на 2015-2016 годы" (финансирование судебной системы Кыргызской Республики осуществляется в полном объеме по соответствующим статьям расходов республиканского бюджета в соответствии с Законом Кыргызской Республики "О республиканском бюджете Кыргызской Республики);
 - "Об утверждении структуры местных судов и штатной численности судей местных судов Кыргызской Республики";
 - "О предельной штатной численности и об условиях оплаты труда государственных и муниципальных служащих Кыргызской Республики"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судей (по согласованию), Верховный суд (по согласованию), Конституционная палата (по согласованию), Судебный департамент (по согласованию), МФ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2016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действия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Регулярное осуществление контроля за финансированием и исполнением бюджета судебной системы, предоставление и публикация отчетов в средствах массовой информации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судей (по согласованию), Верховный суд (по согласованию), Конституционная палата (по согласованию), Судебный департамент (по согласованию)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2017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Реформа системы у</w:t>
      </w:r>
      <w:r>
        <w:rPr>
          <w:rFonts w:ascii="Arial" w:cs="Arial" w:eastAsia="Arial" w:hAnsi="Arial"/>
          <w:sz w:val="24"/>
          <w:szCs w:val="24"/>
        </w:rPr>
        <w:t xml:space="preserve">правления государственными финансами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действия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Завершение разработки единой редакции проекта Бюджетного кодекса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рабочая группа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2014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Разработка комплекса мероприятий по улучшению индекса прозрачности бюджета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2014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Улучшение системы внутреннего аудита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2014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Приведение системы государственных закупок в соответствие с международным передовым опытом, включая правовую и институциональную структуру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2014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Рассмотрение предложений о необходимых преобразованиях в сфере управления государственными финансами согласно Указу Президента Кыргызской Республики "О мерах по устранению причин политической и системной коррупции в органах власти" от 12 ноября 2013 года № 215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2014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Среднесрочные действия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комплексного обучения сотрудников пилотных министерств по осуществлению секторального анализа и разработке программного бюджета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министерства и ведомства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2016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Представление бюджета в программном формате, включающем в себя информацию об индикаторах результативности бюджетных программ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министерства и ведомства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2016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Внедрение системного мониторинга индикаторов результативности бюджетных программ на полугодовой и годовой основе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министерства и ведомства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2016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Разработка и внедрение информационной системы управления Центральным казначейством Министерства финансов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2016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Подключение Центрального казначейства Министерства финансов Кыргызской Республики к системе пакетного клиринга и переход на единый казначейский 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2016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Осуществление внедрения электронных закупок (электронных торгов) для проведения государственных закупок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2016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Совершенствование методики расчетов межбюджетных трансфертов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2016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действия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Переход на международные стандарты финансовой отчетности для государственного сектора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2017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Интеграция системы электронных закупок в операции Центрального казначейства Министерства финансов Кыргызской Республики и в дальнейшем - в бюджетный процесс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2017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Внедрение электронных закупок (электронных торгов) для проведения государственных закупок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2017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Совершенствование методики расчетов межбюджетных трансфертов в увязке с делегированием полномочий местным органам власти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2017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Реформа системы государственной службы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действия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Разработка и внесение проекта закона, регулирующего вопросы организации и прохождения государственной и муниципальной службы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2014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Среднесрочные действия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Выполнение Плана мероприятий по реализации Программы совершенствования системы оплаты труда государственных и муниципальных служащих Кыргызской Республики на 2013-2020 годы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2016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Разработка и внесение проекта Положения о статс-секретаре государственного органа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2016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Автоматизация процессов управления человеческими ресурсами в центральных аппаратах государственных органов, предусматривающая создание электронных баз данных о персонале, размерах заработной платы, декларировании доходов и имущества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2016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действия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Разработка Кодекса этики государственных и муниципальных служащих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2017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Внедрение системы общественного мониторинга качества государственной службы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2017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Разработка локального программного продукта по автоматизации системы декларирования доходов, с привлечением высокопрофессиональных IT-специалистов, с указанием конкретных сроков исполнения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2017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Реформа государс</w:t>
      </w:r>
      <w:r>
        <w:rPr>
          <w:rFonts w:ascii="Arial" w:cs="Arial" w:eastAsia="Arial" w:hAnsi="Arial"/>
          <w:sz w:val="24"/>
          <w:szCs w:val="24"/>
        </w:rPr>
        <w:t xml:space="preserve">твенного администрирования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действия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Разработка проекта нового Регламента Правительства Кыргызской Республики, совершенствующего процедуры прохождения проектов нормативных правовых актов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2014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Распределение и разграничение функций, полномочий и ответственности между центральным и территориальным уровнями государственного управления и органами местного самоуправления (по делегированным государственным полномочиям)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декабря 2014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Внесение на утверждение плана мероприятий по реализации Концепции административно-территориальной реформы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2014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Внесение в Правительство Кыргызской Республики для утверждения проекта перечня новых базовых показателей оценки эффективности деятельности государственных органов и органов местного самоуправления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2014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Разработка, согласование с институтами гражданского общества и принятие проектов стандартов государственных услуг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декабря 2014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Разработка и утверждение проекта Базового реестра муниципальных услуг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августа 2014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Среднесрочные действия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Разработка и утверждение проекта решения Правительства Кыргызской Республики о делегировании части нормотворческих полномочий государственным органам исполнительной власти в целях децентрализации государственных функций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2016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Разработка и утверждение Реестра государственных функций для разработки стандартов и административных регламентов всех государственных функций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НИСИ, министерства и ведомства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2016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Принятие Закона Кыргызской Республики о государственных и муниципальных услугах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2015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действия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административно-территориальной реформы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2017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Осуществление поэтапного перехода на предоставление государственных и муниципальных услуг в электронном формате (включая разработку концепции государственного интернет-портала государственных услуг)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ГАМСУМО, МТК, министерства и ведомства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2017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Реформа государственного управления в электроэнергетической отрасли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действия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Разделение функций по формированию политики, разработке стратегии и функций регулирования в топливно-энергетическом комплексе, а также определение ответственности Фонда по управлению государственным имуществом при Правительстве Кыргызской Республики, как акционера энергокомпаний, за обеспечение ответственности руководства компаний за улучшение финансовых показателей деятельности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декабря 2014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Создание независимого расчетного центра для обеспечения прозрачного и обоснованного распределения денежных средств сектора между всеми энергокомпаниями на основании фактических перетоков электроэнергии и установленных тарифов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ФУГИ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декабря 2014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Изучение внедрения на пилотной основе долгосрочного контракта на управление распределительной компанией с подрядчиком, имеющего продолжительный международный опыт успешного управления электроэнергетической компанией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ФУГИ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2014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Проведение информационной кампании для разъяснения общественности стоимости услуг по обеспечению электрической и тепловой энергией, а также взаимосвязи между бесперебойным электроснабжением и тарифами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энергокомпании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2014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Среднесрочные действия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Внедрение передовых автоматизированных систем коммерческого учета электроэнергии с целью снижения потерь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РЭКи (по согласованию), Минфин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2016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Внесение поправок в договоры, заключаемые с членами совета директоров каждой энергокомпании, для повышения личной ответственности членов совета директоров за обеспечение стабильного улучшения коммерческой деятельности компаний и достижения показателей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2016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Разработка критериев отбора и проведение открытого конкурса на должности генеральных директоров и других членов генеральных дирекций энергокомпаний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ФУГИ, Комиссия по формированию резерва кадров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2016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Разработка эффективной, адекватно финансируемой программы социальной защиты уязвимых слоев населения в условиях повышения тарифов на энергоносители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МЭ, МСР, МФ, Соцфонд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2016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действия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Внедрение среднесрочной тарифной политики (СТП), доведение тарифов до уровня полного возмещения затрат на ремонт, реконструкцию, техническое обслуживание действующих объектов и развитие отрасли для обеспечения энергетической безопасности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МЭ, МФ, Соцфонд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2017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Реформа государственного управления в горнодобывающей отрасли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действия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Разработка изменений и дополнений в Закон Кыргызской Республики "О недрах"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2014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Разработка и внесение средне-, долгосрочной стратегии развития горнодобывающей отрасли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2014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Создание условий, обеспечивающих прозрачность процедур выдачи лицензий посредством проведения конкурсов и аукционов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ГАГМР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2014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Среднесрочные действия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Разработка и принятие комплексной программы общереспубликанской информационно-просветительской кампании по горному сектору в отношении местных сообществ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ГАГМР, ГАООСЛХ, МГА, ОМСУ (по согласованию)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2016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Разработка и внесение пакета проектов нормативных документов по контролю за рациональным использованием природных ресурсов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ГАООСЛХ, ГИЭТБ, ГАГМР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2016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действия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Проработка концепции создания "единого окна" для инвесторов в горнодобывающей отрасли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2017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Реализация мероприятий комплексной программы общереспубликанской информационно-просветительской кампании по горному сектору в отношении местных сообществ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2017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8tv_snhrlzramt5rh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dalil.kg/document/211129</w:t>
      </w:r>
    </w:hyperlink>
  </w:p>
  <w:p>
    <w:pPr>
      <w:spacing w:after="0" w:before="40"/>
      <w:jc w:val="center"/>
    </w:pPr>
    <w:hyperlink w:history="1" r:id="rIdbdig0759ggxymtileiu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awdo8oumd9h-o-xkyci" Type="http://schemas.openxmlformats.org/officeDocument/2006/relationships/hyperlink" Target="https://dalil.kg/document/215059" TargetMode="External"/><Relationship Id="rIdljmn0n0esmdodx8ckax9_" Type="http://schemas.openxmlformats.org/officeDocument/2006/relationships/hyperlink" Target="https://dalil.kg/document/211129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8tv_snhrlzramt5rhyf" Type="http://schemas.openxmlformats.org/officeDocument/2006/relationships/hyperlink" Target="https://dalil.kg/document/211129" TargetMode="External"/><Relationship Id="rIdbdig0759ggxymtileiu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2026-10-06T20:32:24.996Z</dcterms:created>
  <dcterms:modified xsi:type="dcterms:W3CDTF">2026-10-06T20:32:24.996Z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