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5 сентября 2011 года № 387-р</w:t>
      </w:r>
    </w:p>
    <w:p>
      <w:pPr>
        <w:spacing w:after="120"/>
        <w:jc w:val="both"/>
      </w:pPr>
      <w:r>
        <w:rPr>
          <w:rFonts w:ascii="Arial" w:cs="Arial" w:eastAsia="Arial" w:hAnsi="Arial"/>
          <w:sz w:val="24"/>
          <w:szCs w:val="24"/>
        </w:rPr>
        <w:t xml:space="preserve">В целях принятия оперативных мер по отчету и заключению межведомственной комиссии, образованной </w:t>
      </w:r>
      <w:hyperlink w:history="1" r:id="rIdjd15browcnohkhz0aqeo8">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3 июня 2011 года № 203-р, по итогам ревизии финансово-хозяйственной деятельности открытого акционерного общества «Кыргызнефтегаз» за период с 1 января 2008 года по 1 июня 2011 года:</w:t>
      </w:r>
    </w:p>
    <w:p>
      <w:pPr>
        <w:spacing w:after="120"/>
        <w:jc w:val="both"/>
      </w:pPr>
      <w:r>
        <w:rPr>
          <w:rFonts w:ascii="Arial" w:cs="Arial" w:eastAsia="Arial" w:hAnsi="Arial"/>
          <w:sz w:val="24"/>
          <w:szCs w:val="24"/>
        </w:rPr>
        <w:t xml:space="preserve">1. Принять к сведению прилагаемые </w:t>
      </w:r>
      <w:hyperlink w:history="1" r:id="rIdrsuriqjcgxnjur3ttisvo">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и </w:t>
      </w:r>
      <w:hyperlink w:history="1" r:id="rIdxqee7qgb-ejlytzfkmo8n">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межведомственной комиссии по итогам ревизии финансово-хозяйственной деятельности открытого акционерного общества «Кыргызнефтегаз» за период с 1 января 2008 года по 1 июня 2011 года.</w:t>
      </w:r>
    </w:p>
    <w:p>
      <w:pPr>
        <w:spacing w:after="120"/>
        <w:jc w:val="both"/>
      </w:pPr>
      <w:r>
        <w:rPr>
          <w:rFonts w:ascii="Arial" w:cs="Arial" w:eastAsia="Arial" w:hAnsi="Arial"/>
          <w:sz w:val="24"/>
          <w:szCs w:val="24"/>
        </w:rPr>
        <w:t xml:space="preserve">2. Передать материалы ревизии межведомственной комиссии в Генеральную прокуратуру Кыргызской Республики для выявления степени ответственности должностных лиц открытого акционерного общества «Кыргызнефтегаз».</w:t>
      </w:r>
    </w:p>
    <w:p>
      <w:pPr>
        <w:spacing w:after="120"/>
        <w:jc w:val="both"/>
      </w:pPr>
      <w:r>
        <w:rPr>
          <w:rFonts w:ascii="Arial" w:cs="Arial" w:eastAsia="Arial" w:hAnsi="Arial"/>
          <w:sz w:val="24"/>
          <w:szCs w:val="24"/>
        </w:rPr>
        <w:t xml:space="preserve">3. Министерству государственного имущества Кыргызской Республики совместно с органами управления открытого акционерного общества «Кыргызнефтегаз» в установленном порядке разработать и реализовать комплексный план мероприятий по устранению и дальнейшему недопущению финансовых и иных нарушений в деятельности открытого акционерного общества «Кыргызнефтегаз», отмеченных в материалах ревизии межведомственной комиссии.</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отдел по обеспечению безопасности, правопорядка и обороноспособности и отдел топливно-энергетического комплекса и минеральных ресурсов Аппарата Правительства Кыргызской Республики.</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Заключение </w:t>
      </w:r>
    </w:p>
    <w:p>
      <w:pPr>
        <w:spacing w:after="120"/>
        <w:jc w:val="center"/>
      </w:pPr>
      <w:r>
        <w:rPr>
          <w:rFonts w:ascii="Arial" w:cs="Arial" w:eastAsia="Arial" w:hAnsi="Arial"/>
          <w:sz w:val="24"/>
          <w:szCs w:val="24"/>
        </w:rPr>
        <w:t xml:space="preserve">Межведомственной комиссии по итогам ревизии финансово-хозяйственной деятельности ОАО «Кыргызнефтегаз» за период с 1 января 2008 года по 1 июня 2011 года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ОАО «Кыргызнефтегаз» и его структурных подразделениях имеются ряд финансовых нарушений и недостатков.</w:t>
      </w:r>
    </w:p>
    <w:p>
      <w:pPr>
        <w:spacing w:after="120"/>
        <w:jc w:val="both"/>
      </w:pPr>
      <w:r>
        <w:rPr>
          <w:rFonts w:ascii="Arial" w:cs="Arial" w:eastAsia="Arial" w:hAnsi="Arial"/>
          <w:sz w:val="24"/>
          <w:szCs w:val="24"/>
        </w:rPr>
        <w:t xml:space="preserve">2. Некоторые акционеры и большинство трудового коллектива ОАО «Кыргызнефтегаз» считают, что годовое общее собрание акционеров 26 апреля 2011 года в 10-00 часов проведено с некоторыми нарушениями требований </w:t>
      </w:r>
      <w:hyperlink w:history="1" r:id="rIdao4wc1fhihk67m_r2ocv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а именно: с отчетами об итогах финансово-хозяйственной деятельности ОАО «Кыргызнефтегаз» за 2010 год на собрании отсутствовали и не выступили Председатель Правления и представители исполнительного органа Общества. Представитель независимой аудиторской компании также отсутствовал на собрании и не представил свое аудиторское заключение. По всем вопросам собрания акционерам информация представлена только одним акционером.</w:t>
      </w:r>
    </w:p>
    <w:p>
      <w:pPr>
        <w:spacing w:after="120"/>
        <w:jc w:val="both"/>
      </w:pPr>
      <w:r>
        <w:rPr>
          <w:rFonts w:ascii="Arial" w:cs="Arial" w:eastAsia="Arial" w:hAnsi="Arial"/>
          <w:sz w:val="24"/>
          <w:szCs w:val="24"/>
        </w:rPr>
        <w:t xml:space="preserve">3. Ряд акционеров ОАО «Кыргызнефтегаз» считают, что внеочередное общее собрание акционеров ОАО «Кыргызнефтегаз» 26 апреля в 14-00 часов проведено с нарушениями требований </w:t>
      </w:r>
      <w:hyperlink w:history="1" r:id="rIdg6ww8fl6_drakmmyc3i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а именно: данное собрание созвано только одним членом (из пяти) Совета директоров, тогда как это решение в соответствии с Законом должно приниматься коллегиально (большинством) Советом директоров.</w:t>
      </w:r>
    </w:p>
    <w:p>
      <w:pPr>
        <w:spacing w:after="120"/>
        <w:jc w:val="both"/>
      </w:pPr>
      <w:r>
        <w:rPr>
          <w:rFonts w:ascii="Arial" w:cs="Arial" w:eastAsia="Arial" w:hAnsi="Arial"/>
          <w:sz w:val="24"/>
          <w:szCs w:val="24"/>
        </w:rPr>
        <w:t xml:space="preserve">В настоящее время по данному вопросу идут судебные разбирательства по иску акционеров ОАО «Кыргызнефтегаз».</w:t>
      </w:r>
    </w:p>
    <w:p>
      <w:pPr>
        <w:spacing w:after="120"/>
        <w:jc w:val="both"/>
      </w:pPr>
      <w:r>
        <w:rPr>
          <w:rFonts w:ascii="Arial" w:cs="Arial" w:eastAsia="Arial" w:hAnsi="Arial"/>
          <w:sz w:val="24"/>
          <w:szCs w:val="24"/>
        </w:rPr>
        <w:t xml:space="preserve">4. За 2008 год по ОАО «Кыргызнефтегаз» основные производственные показатели, предусмотренные и утвержденные бюджетом, выполнены не в полном объеме. Добыча нефти при плане 78 000 тонн, фактически добыто 71 080 тонн, выполнение плана составило 91,1%;</w:t>
      </w:r>
    </w:p>
    <w:p>
      <w:pPr>
        <w:spacing w:after="120"/>
        <w:jc w:val="both"/>
      </w:pPr>
      <w:r>
        <w:rPr>
          <w:rFonts w:ascii="Arial" w:cs="Arial" w:eastAsia="Arial" w:hAnsi="Arial"/>
          <w:sz w:val="24"/>
          <w:szCs w:val="24"/>
        </w:rPr>
        <w:t xml:space="preserve">5. Аналогично за 2010 год добыча нефти при плане 85 000 тонн, фактически добыто 70 651 тонн, выполнение плана составило 83,1%;</w:t>
      </w:r>
    </w:p>
    <w:p>
      <w:pPr>
        <w:spacing w:after="120"/>
        <w:jc w:val="both"/>
      </w:pPr>
      <w:r>
        <w:rPr>
          <w:rFonts w:ascii="Arial" w:cs="Arial" w:eastAsia="Arial" w:hAnsi="Arial"/>
          <w:sz w:val="24"/>
          <w:szCs w:val="24"/>
        </w:rPr>
        <w:t xml:space="preserve">6. Сравнительный анализ между ОАО «КНГ» и ЗАО «КПК» показал, что руководством ОАО «КНГ» в результате неправомерных действий по реализации нефтепродуктов по заведомо невыгодным для государства контрактам (договорам) и ценам, ОАО «КНГ» понесло потери доходов на сумму 512,0 млн. сомов. В результате в доход Республиканского бюджета не поступило в виде налогов 71,9 млн. сомов;</w:t>
      </w:r>
    </w:p>
    <w:p>
      <w:pPr>
        <w:spacing w:after="120"/>
        <w:jc w:val="both"/>
      </w:pPr>
      <w:r>
        <w:rPr>
          <w:rFonts w:ascii="Arial" w:cs="Arial" w:eastAsia="Arial" w:hAnsi="Arial"/>
          <w:sz w:val="24"/>
          <w:szCs w:val="24"/>
        </w:rPr>
        <w:t xml:space="preserve">7. Сравнительный анализ между ОАО «КНГ» и ОсОО «ГазпромНефтьАзия» показал, что руководством ОАО «КНГ» в результате неправомерных действий по реализации нефтепродуктов по заведомо невыгодным для государства контрактам (договорам) и ценам произошли потери доходов ОАО «КНГ» на сумму 580,8 млн. сомов. В результате в доход Республиканского бюджета не поступило в виде налогов 80,7 млн. сомов;</w:t>
      </w:r>
    </w:p>
    <w:p>
      <w:pPr>
        <w:spacing w:after="120"/>
        <w:jc w:val="both"/>
      </w:pPr>
      <w:r>
        <w:rPr>
          <w:rFonts w:ascii="Arial" w:cs="Arial" w:eastAsia="Arial" w:hAnsi="Arial"/>
          <w:sz w:val="24"/>
          <w:szCs w:val="24"/>
        </w:rPr>
        <w:t xml:space="preserve">8. Несмотря на недостаточное обеспечение нефтепродуктами в Кыргызской Республике, и не принимая во внимание государственные интересы, руководством ОАО «КНГ» заключались невыгодные договора с иностранными компаниями («Ренсет интерпрайзес ЛТД» и «Балтимор Инвестив ИНК» по адресу Палата Дрейка, остров Тортола, Британские вирджинские острова, «Гульшан Трейдинг ЛТД, Афганистан, ИТК «Ощиньян» КНР, «Delixy Energy ltd» Сингапур, «Alvion leteiliging» Австрия, «Smann SA» Швейцария, «Вектор Ассетс ЛТД» Афганистан) о реализации нефтепродуктов, причем по заниженной цене. За период с 1 января 2008 года по 1 июня 2011 года реализовано нефтепродуктов на сумму 567,8 млн. сомов. Из вышеуказанных 567,8 млн. сомов согласно подписанным договорам Председателем Правления ОАО «КНГ» Пирматовым И.А. реализовано на сумму 534,0 млн. сомов, а Председателем Правления ОАО «КНГ» Масировым К.Д. реализовано только мазута на сумму 33,8 млн. сомов;</w:t>
      </w:r>
    </w:p>
    <w:p>
      <w:pPr>
        <w:spacing w:after="120"/>
        <w:jc w:val="both"/>
      </w:pPr>
      <w:r>
        <w:rPr>
          <w:rFonts w:ascii="Arial" w:cs="Arial" w:eastAsia="Arial" w:hAnsi="Arial"/>
          <w:sz w:val="24"/>
          <w:szCs w:val="24"/>
        </w:rPr>
        <w:t xml:space="preserve">9. ОсОО «ЮниТрейдКомпани» в адрес ОАО «КНГ» осуществляло поставку товаров без сертификата происхождения и сертификата качества, причем поставленные товары являются бывшими в употреблении, и общая сумма составляет 3618,2 тыс. сомов;</w:t>
      </w:r>
    </w:p>
    <w:p>
      <w:pPr>
        <w:spacing w:after="120"/>
        <w:jc w:val="both"/>
      </w:pPr>
      <w:r>
        <w:rPr>
          <w:rFonts w:ascii="Arial" w:cs="Arial" w:eastAsia="Arial" w:hAnsi="Arial"/>
          <w:sz w:val="24"/>
          <w:szCs w:val="24"/>
        </w:rPr>
        <w:t xml:space="preserve">10. На содержание только 24 служебных автомашин руководителей и начальников подразделений, отделов за проверяемый период израсходовано 19297,1 тыс. сомов;</w:t>
      </w:r>
    </w:p>
    <w:p>
      <w:pPr>
        <w:spacing w:after="120"/>
        <w:jc w:val="both"/>
      </w:pPr>
      <w:r>
        <w:rPr>
          <w:rFonts w:ascii="Arial" w:cs="Arial" w:eastAsia="Arial" w:hAnsi="Arial"/>
          <w:sz w:val="24"/>
          <w:szCs w:val="24"/>
        </w:rPr>
        <w:t xml:space="preserve">11. Сверхнормативные потери природного газа составили в количестве 4277,871 тыс. куб.м. на сумму 8831,1 тыс. сомов, в случае недопущения сверхнормативных потерь, в виде налоговых платежей поступил бы доход в государственный бюджет в сумме 1214,6 тыс. сомов;</w:t>
      </w:r>
    </w:p>
    <w:p>
      <w:pPr>
        <w:spacing w:after="120"/>
        <w:jc w:val="both"/>
      </w:pPr>
      <w:r>
        <w:rPr>
          <w:rFonts w:ascii="Arial" w:cs="Arial" w:eastAsia="Arial" w:hAnsi="Arial"/>
          <w:sz w:val="24"/>
          <w:szCs w:val="24"/>
        </w:rPr>
        <w:t xml:space="preserve">12. Тендерная комиссия ОАО «КНГ», не изучив в установленном порядке рынок и не проводив маркетинговую работу должным образом, проводила тендер на приобретение автотранспортных средств.</w:t>
      </w:r>
    </w:p>
    <w:p>
      <w:pPr>
        <w:spacing w:after="120"/>
        <w:jc w:val="both"/>
      </w:pPr>
      <w:r>
        <w:rPr>
          <w:rFonts w:ascii="Arial" w:cs="Arial" w:eastAsia="Arial" w:hAnsi="Arial"/>
          <w:sz w:val="24"/>
          <w:szCs w:val="24"/>
        </w:rPr>
        <w:t xml:space="preserve">При этом необоснованно увеличив расходы собственного предприятия, только за 2 года из-за необоснованного увеличения стоимости автотранспортных средств потери государственных средств составили 3582,8 тыс. сомов;</w:t>
      </w:r>
    </w:p>
    <w:p>
      <w:pPr>
        <w:spacing w:after="120"/>
        <w:jc w:val="both"/>
      </w:pPr>
      <w:r>
        <w:rPr>
          <w:rFonts w:ascii="Arial" w:cs="Arial" w:eastAsia="Arial" w:hAnsi="Arial"/>
          <w:sz w:val="24"/>
          <w:szCs w:val="24"/>
        </w:rPr>
        <w:t xml:space="preserve">13. Согласно контракту № 201 от 16 марта 2010 года, подписанному между ОАО «Кыргызнефтегаз» в лице председателя правления Пирматова И.А. и в лице директора ООО «СнабНефтькомплект» Кашкарова В.Ю., г. Екатеринбург, Российская Федерация. В заключенном контракте на поставку товара ОАО «Кыргызнефтегаз» является «Покупателем», а ООО «СнабнефтьКомплект» является «Продавцом». ОАО «Кыргызнефтегаз» выполнило все свои обязательства по контракту, а ООО «СнабНефтьКомплект» до сих пор не выполняет свои обязательства по поставке товара (запорная арматура, гаечные ключи и слесарные инструменты). Всего причиненный ущерб с учетом неустойки составляет 1205,2 тыс. сомов;</w:t>
      </w:r>
    </w:p>
    <w:p>
      <w:pPr>
        <w:spacing w:after="120"/>
        <w:jc w:val="both"/>
      </w:pPr>
      <w:r>
        <w:rPr>
          <w:rFonts w:ascii="Arial" w:cs="Arial" w:eastAsia="Arial" w:hAnsi="Arial"/>
          <w:sz w:val="24"/>
          <w:szCs w:val="24"/>
        </w:rPr>
        <w:t xml:space="preserve">14. Согласно договору № 17 от 04.01.2010 года, ОАО «Кыргызнефтегаз» перечислило ОсОО «Капитал Ко» аванс по платежному поручению № 288 от 16.04.2010 года в сумме 100,0 тыс. сомов для поставки продуктов питания. Однако, ОсОО «Капитал Ко» по настоящее время не выполнило условия договора, т.е. продукты питания не были поставлены и полученные авансы не были возвращены. В результате проверки выявлено, что предпринимаемые меры руководством ОАО «Кыргызнефтегаз» не дали положительного результата, т.е. до сегодняшнего дня не возмещена задолженность в сумме 122,6 тыс. сомов, не приняты соответствующие меры по взысканию задолженности;</w:t>
      </w:r>
    </w:p>
    <w:p>
      <w:pPr>
        <w:spacing w:after="120"/>
        <w:jc w:val="both"/>
      </w:pPr>
      <w:r>
        <w:rPr>
          <w:rFonts w:ascii="Arial" w:cs="Arial" w:eastAsia="Arial" w:hAnsi="Arial"/>
          <w:sz w:val="24"/>
          <w:szCs w:val="24"/>
        </w:rPr>
        <w:t xml:space="preserve">15. В штатном расписании ОАО «КНГ» имеется юридическая служба, где числится 2 единицы с годовым фондом заработной платы в сумме 471,7 тыс. сомов, несмотря на это, руководство ОАО «КНГ», заключив невыгодный договор с ОсОО «Правовые технологии», производил оплату столь огромную сумму денежных средств, причем отсутствует расчет-калькуляция на установленную сумму, т.е. неизвестно из какого расчета определена стоимость оказываемых услуг, всего ОсОО «Правовые технологии» ОАО «Кыргызнефтегаз» перечислены 135 000 (сто тридцать пять тысяч) долл. США и выданы наличные деньги в сумме 547,3 тыс. сомов. Кроме того, перечислено за 4 месяца 2011 года в сумме 141,0 тыс. сомов. Также установлено, что руководством ОАО «Кыргызнефтегаз» в лице Пирматова И.А. были заключены 2 договора на оказание юридических услуг между Слесаревым В.В., который одновременно являлся членом Совета директоров ОАО «КНГ», несмотря на это ему выплачена заработная плата в сумме 429,6 тыс. сом;</w:t>
      </w:r>
    </w:p>
    <w:p>
      <w:pPr>
        <w:spacing w:after="120"/>
        <w:jc w:val="both"/>
      </w:pPr>
      <w:r>
        <w:rPr>
          <w:rFonts w:ascii="Arial" w:cs="Arial" w:eastAsia="Arial" w:hAnsi="Arial"/>
          <w:sz w:val="24"/>
          <w:szCs w:val="24"/>
        </w:rPr>
        <w:t xml:space="preserve">16. При выполнении условий Договора № 294 от 07.10.2009 года (по приобретению буровой установки модели ZJ40J китайского производства) межу ОсОО «Юнитрейд компани» и ОАО «КНГ», при стоимости договора 8 522 625 $, общая сумма упущенной выгоды ОАО «Кыргызнефтегаз», при выполнении условий Договора от совместной деятельности с ОсОО «Юнитрейд компани», составила бы: 24 769 856 $; В 2011 году ОАО «Кыргызнефтегаз» приобретена еще одна новая буровая установка, также модели ZJ 40J по цене 3 700,0 тыс. долл. США. Межведомственная комиссия считает целесообразным провести проверку через посольства КР в КНР и ГКНБ адекватности указанных цен обеих буровых установок цене завода-изготовителя в КНР, так как по неофициальным данным цена таких буровых установок не превышает 2,0 млн. долл. США.</w:t>
      </w:r>
    </w:p>
    <w:p>
      <w:pPr>
        <w:spacing w:after="120"/>
        <w:jc w:val="both"/>
      </w:pPr>
      <w:r>
        <w:rPr>
          <w:rFonts w:ascii="Arial" w:cs="Arial" w:eastAsia="Arial" w:hAnsi="Arial"/>
          <w:sz w:val="24"/>
          <w:szCs w:val="24"/>
        </w:rPr>
        <w:t xml:space="preserve">17. После оформления соответствующих документов и заключения кредитного договора Сатвалдиев Абдрашит Джорунбаевич от 05.12.2007 года получил из банка денежные средства в сумме 10 000 000 (десять миллионов) сомов, находящихся на денежном депозитном счету ОАО «КНГ» в банке в качестве залогового обеспечения по кредиту. Суд отметил, что документы, предоставленные Сатвалдиевым Абдрашитом Джорунбаевичем, являлись поддельными. Данное обстоятельство подтверждается заключением судебно-почерковедческой экспертизы № 16526/01 от 10.12.2008 года. По мнению межведомственной комиссии, вынесенное решение Первомайского районного суда города Бишкек от 20.07. 2010 года, определение судебной коллегии по уголовным делам и делам об административных нарушениях Бишкекского городского суда от 15.09. 2009 года, постановление Верховного суда Кыргызской Республики от 5 февраля 2009 года в отношении Сатвалдиева Абдрашита Джорунбаевича наказание путем полного сложения наказаний в виде штрафа в размере шестисот расчетных показателей, то есть 60 000 (шестьдесят тысяч) сом в доход государства, является неправомерным. Со стороны Сатвалдиева Абдрашита Джорунбаевича был нанесен ущерб ОАО «Кыргызнефтегаз» в размере 10 000 000 (десять миллионов) сомов.</w:t>
      </w:r>
    </w:p>
    <w:p>
      <w:pPr>
        <w:spacing w:after="120"/>
        <w:jc w:val="both"/>
      </w:pPr>
      <w:r>
        <w:rPr>
          <w:rFonts w:ascii="Arial" w:cs="Arial" w:eastAsia="Arial" w:hAnsi="Arial"/>
          <w:sz w:val="24"/>
          <w:szCs w:val="24"/>
        </w:rPr>
        <w:t xml:space="preserve">18. Руководством ОАО «КНГ» принято решение о выдаче займа ОсОО «Кыргыз Мунай» в сумме 1,0 млн. долларов США (процентная ставка в размере 4% годовых), и размещении денежных средств под депозит в ЗАО «KICB» в сумме 1,0 млн. долларов США (процентная ставка в размере 4% годовых) и 50,0 млн. сомов (годовая процентная ставка составляет 7%.). По мнению межведомственной комиссии, установленная годовая ставка является низкой, так как сумма вклада крупная. При заключении контракта и договора между Вкладчиком и Банком следовало бы учесть сумму размещаемого вклада и срок вклада, в результате которого могла бы быть процентная ставка более высокой.</w:t>
      </w:r>
    </w:p>
    <w:p>
      <w:pPr>
        <w:spacing w:after="120"/>
        <w:jc w:val="both"/>
      </w:pPr>
      <w:r>
        <w:rPr>
          <w:rFonts w:ascii="Arial" w:cs="Arial" w:eastAsia="Arial" w:hAnsi="Arial"/>
          <w:sz w:val="24"/>
          <w:szCs w:val="24"/>
        </w:rPr>
        <w:t xml:space="preserve">19. Передача перевалочной базы «Нефтяник» была осуществлена в соответствии с Договором № 283 от 10.10.2008 г., заключенным между ОАО «Кыргызнефтегаз» и ОсОО «Юнитрейд компани» в счет погашения долга ОАО «Кыргызнефтегаз» перед ОсОО «Юнитрейд компани» была передана перевалочная база «Нефтяник», при этом оценена всего на 7,0 млн. сомов. Следует отметить, что бывшим руководством ОАО «Кыргызнефтегаз» не были соблюдены требования п. 4 постановления Правительства Кыргызской Республики от 10.04.2006 года № 257 «О совершенствовании системы корпоративного управления и усиления государственного контроля на объектах, имеющих стратегическое значение для экономики и экономической безопасности Кыргызской Республики» в части заключения договоров по крупным сделкам (связанным с приобретением и отчуждением имущества АО) только по согласованию с Государственным комитетом Кыргызской Республики по управлению государственным имуществом и курируемыми министерствами и ведомствами, а также одобрению Координационным советом по макроэкономической и инвестиционной политике. По мнению межведомственной комиссии, ОАО «Кыргызнефтегаз» совместно с Министерством госимущества КР необходимо пересмотреть вопрос о законности реализации перевалочной базы «Нефтяник» и произвести оценку имущественного комплекса перевалочной базы в соответствии с установленным порядком и определением реальной рыночной стоимости объекта;</w:t>
      </w:r>
    </w:p>
    <w:p>
      <w:pPr>
        <w:spacing w:after="120"/>
        <w:jc w:val="both"/>
      </w:pPr>
      <w:r>
        <w:rPr>
          <w:rFonts w:ascii="Arial" w:cs="Arial" w:eastAsia="Arial" w:hAnsi="Arial"/>
          <w:sz w:val="24"/>
          <w:szCs w:val="24"/>
        </w:rPr>
        <w:t xml:space="preserve">20. 05.05.2011 года в газету «Кыргыз Туусу» № 33-34 П685 было дано незаконное объявление «Об утере гербовой печати ОАО «Кыргызнефтегаз», тогда как гербовая печать не была утеряна, согласно этому объявлению бывший юрисконсульт Юридического отдела Курманбаев Алтынбек Орозбекович и ведущий бухгалтер Нефтегазодобывающего управления (НГДУ) Темирбаев Бурканбек Батырович, съездив в г. Джалал-Абад, у индивидуального предпринимателя Исакова Ибрагима, заказав и оплатив 500 сомов, изготовили новую гербовую печать ОАО «Кыргызнефтегаз», которая в настоящее время хранится в служебном помещении Управления Технологического транспорта ОАО «Кыргызнефтегаз» в сейфе Масирова К.Н..</w:t>
      </w:r>
    </w:p>
    <w:p>
      <w:pPr>
        <w:spacing w:after="120"/>
        <w:jc w:val="both"/>
      </w:pPr>
      <w:r>
        <w:rPr>
          <w:rFonts w:ascii="Arial" w:cs="Arial" w:eastAsia="Arial" w:hAnsi="Arial"/>
          <w:sz w:val="24"/>
          <w:szCs w:val="24"/>
        </w:rPr>
        <w:t xml:space="preserve">21. Установлен факт недостачи мазута марки М-100 в количестве 339,104 тонн, при протокольной цене 14718 сом 19 тый за 1 тонну мазута по состоянию на 20.06.2011 года (согласно справке ОАО «Кыргызнефтегаз» № ЖН-492 от 20.06.2011 года) недостача составила в сумме 4990,9 тыс. сомов. В ходе проверки по данному факту Следственным Управлением государственной службы финансовой полиции при ПРК Кыргызской Республики по Ошской области возбуждено уголовное дело № 841-11-0067 от 30.06.2011 года, по </w:t>
      </w:r>
      <w:r>
        <w:rPr>
          <w:rFonts w:ascii="Arial" w:cs="Arial" w:eastAsia="Arial" w:hAnsi="Arial"/>
          <w:sz w:val="24"/>
          <w:szCs w:val="24"/>
        </w:rPr>
        <w:t xml:space="preserve">ст. 221</w:t>
      </w:r>
      <w:r>
        <w:rPr>
          <w:rFonts w:ascii="Arial" w:cs="Arial" w:eastAsia="Arial" w:hAnsi="Arial"/>
          <w:sz w:val="24"/>
          <w:szCs w:val="24"/>
        </w:rPr>
        <w:t xml:space="preserve">, </w:t>
      </w:r>
      <w:r>
        <w:rPr>
          <w:rFonts w:ascii="Arial" w:cs="Arial" w:eastAsia="Arial" w:hAnsi="Arial"/>
          <w:sz w:val="24"/>
          <w:szCs w:val="24"/>
        </w:rPr>
        <w:t xml:space="preserve">ст. 171</w:t>
      </w:r>
      <w:r>
        <w:rPr>
          <w:rFonts w:ascii="Arial" w:cs="Arial" w:eastAsia="Arial" w:hAnsi="Arial"/>
          <w:sz w:val="24"/>
          <w:szCs w:val="24"/>
        </w:rPr>
        <w:t xml:space="preserve"> </w:t>
      </w:r>
      <w:hyperlink w:history="1" r:id="rIdbokxkro2miek_kiupuiqk">
        <w:r>
          <w:rPr>
            <w:rFonts w:ascii="Arial" w:cs="Arial" w:eastAsia="Arial" w:hAnsi="Arial"/>
            <w:color w:val="1D4ED8"/>
            <w:sz w:val="24"/>
            <w:szCs w:val="24"/>
            <w:u w:val="single"/>
          </w:rPr>
          <w:t xml:space="preserve">УК КР</w:t>
        </w:r>
      </w:hyperlink>
      <w:r>
        <w:rPr>
          <w:rFonts w:ascii="Arial" w:cs="Arial" w:eastAsia="Arial" w:hAnsi="Arial"/>
          <w:sz w:val="24"/>
          <w:szCs w:val="24"/>
        </w:rPr>
        <w:t xml:space="preserve">, проводится расследование.</w:t>
      </w:r>
    </w:p>
    <w:p>
      <w:pPr>
        <w:spacing w:after="120"/>
        <w:jc w:val="both"/>
      </w:pPr>
      <w:r>
        <w:rPr>
          <w:rFonts w:ascii="Arial" w:cs="Arial" w:eastAsia="Arial" w:hAnsi="Arial"/>
          <w:sz w:val="24"/>
          <w:szCs w:val="24"/>
        </w:rPr>
        <w:t xml:space="preserve">22. Установлена недостача товарно-материальных ценностей у материально ответственных лиц ОАО «КНГ» на общую сумму 2 447,8 тыс. сомов, недостача полностью восстановлена.</w:t>
      </w:r>
    </w:p>
    <w:p>
      <w:pPr>
        <w:spacing w:after="120"/>
        <w:jc w:val="both"/>
      </w:pPr>
      <w:r>
        <w:rPr>
          <w:rFonts w:ascii="Arial" w:cs="Arial" w:eastAsia="Arial" w:hAnsi="Arial"/>
          <w:sz w:val="24"/>
          <w:szCs w:val="24"/>
        </w:rPr>
        <w:t xml:space="preserve">23. При проведении инвентаризации товарно-материальных ценностей по состоянию на 01.06.2011 года установлено, что остаток ТМЦ на складах ОАО «КНГ» составляет 211,8 млн. сомов. Из них ТМЦ на 18,0 млн. сомов, числится с 1997 г. по 2011 г., которые не используются на производстве (неликвид). Значит, приобретение этих ТМЦ осуществлено без производственной необходимости, причем отдельные товары являются бывшими в употреблении. Одной из причин, повлекших к этому, послужило непродуманное решение руководства ОАО «Кыргызнефтегаз».</w:t>
      </w:r>
    </w:p>
    <w:p>
      <w:pPr>
        <w:spacing w:after="120"/>
        <w:jc w:val="both"/>
      </w:pPr>
      <w:r>
        <w:rPr>
          <w:rFonts w:ascii="Arial" w:cs="Arial" w:eastAsia="Arial" w:hAnsi="Arial"/>
          <w:sz w:val="24"/>
          <w:szCs w:val="24"/>
        </w:rPr>
        <w:t xml:space="preserve">24. Установлен перерасход по использованию лимита на корпоративную сотовую связь на сумму 211,5 тыс. сомов.</w:t>
      </w:r>
    </w:p>
    <w:p>
      <w:pPr>
        <w:spacing w:after="120"/>
        <w:jc w:val="both"/>
      </w:pPr>
      <w:r>
        <w:rPr>
          <w:rFonts w:ascii="Arial" w:cs="Arial" w:eastAsia="Arial" w:hAnsi="Arial"/>
          <w:sz w:val="24"/>
          <w:szCs w:val="24"/>
        </w:rPr>
        <w:t xml:space="preserve">25. Установлена необоснованная выдача подотчетных сумм на сумму 102,1 тыс. сомов, которая полностью восстановлена в ходе проверки.</w:t>
      </w:r>
    </w:p>
    <w:p>
      <w:pPr>
        <w:spacing w:after="120"/>
        <w:jc w:val="both"/>
      </w:pPr>
      <w:r>
        <w:rPr>
          <w:rFonts w:ascii="Arial" w:cs="Arial" w:eastAsia="Arial" w:hAnsi="Arial"/>
          <w:sz w:val="24"/>
          <w:szCs w:val="24"/>
        </w:rPr>
        <w:t xml:space="preserve">26. В процессе выборочной проверки по данным расчетного бухгалтера анализ показывает, что заработная плата рядовых специалистов намного меньше, чем заработная плата аппарата управления и начальников подразделений/ среднемесячная заработная плата в 2008 году руководителей составляет от 78 688 сом до 102 272 сом. Например, Председателю Правления Пирматову И.А. была начислена заработная плата в сумме 102 272 сом в месяц, а бухгалтеру Жусуповой А.А за 12 месяцев начислено всего 124852 сомов.</w:t>
      </w:r>
    </w:p>
    <w:p>
      <w:pPr>
        <w:spacing w:after="120"/>
        <w:jc w:val="both"/>
      </w:pPr>
      <w:r>
        <w:rPr>
          <w:rFonts w:ascii="Arial" w:cs="Arial" w:eastAsia="Arial" w:hAnsi="Arial"/>
          <w:sz w:val="24"/>
          <w:szCs w:val="24"/>
        </w:rPr>
        <w:t xml:space="preserve">Среднемесячная заработная плата за 5 месяцев 2011 года руководителей составляет от 61 157 сом до 66 606 сом. Например, Председателю Правления Масирову К.Д. была начислена заработная плата в сумме 61 157 сом в месяц, а бухгалтеру Жусуповой А.А за 5 месяцев начислено всего 76 448 сом.</w:t>
      </w:r>
    </w:p>
    <w:p>
      <w:pPr>
        <w:spacing w:after="120"/>
        <w:jc w:val="both"/>
      </w:pPr>
      <w:r>
        <w:rPr>
          <w:rFonts w:ascii="Arial" w:cs="Arial" w:eastAsia="Arial" w:hAnsi="Arial"/>
          <w:sz w:val="24"/>
          <w:szCs w:val="24"/>
        </w:rPr>
        <w:t xml:space="preserve">27. Незаконно была начислена заработная плата из фонда заработной платы ОАО «КНГ» вице-президенту ЗАО «КПК» Ниязалиеву А. в сумме 313,3 тыс. сом, также незаконно была начислена и выдана заработная плата в сумме 87,1 тыс. сомов Абдужаббарову К. - директору зоны отдыха на Токтогульском водохранилище (Кок-Бел);</w:t>
      </w:r>
    </w:p>
    <w:p>
      <w:pPr>
        <w:spacing w:after="120"/>
        <w:jc w:val="both"/>
      </w:pPr>
      <w:r>
        <w:rPr>
          <w:rFonts w:ascii="Arial" w:cs="Arial" w:eastAsia="Arial" w:hAnsi="Arial"/>
          <w:sz w:val="24"/>
          <w:szCs w:val="24"/>
        </w:rPr>
        <w:t xml:space="preserve">28. Перечислены денежные средства на расчетный счет ОсОО «ЭльСан» в сумме 2089,2 тыс. сомов для внедрения и конфигурации программы «1С - Предприятие 8.0». Данная программа «1С-Предприятие 8.0» категорически не работает и не используется по назначению, несмотря на выделенные денежные средства для внедрения и конфигурации программы. Межведомственная комиссия отмечает, что прежде чем заключать такой договор, руководству следовало бы тщательно обучить работников бухгалтерии ОАО «КНГ», для того чтобы они профессионально пользовались программой «1С - Предприятие 8.0».</w:t>
      </w:r>
    </w:p>
    <w:p>
      <w:pPr>
        <w:spacing w:after="120"/>
        <w:jc w:val="both"/>
      </w:pPr>
      <w:r>
        <w:rPr>
          <w:rFonts w:ascii="Arial" w:cs="Arial" w:eastAsia="Arial" w:hAnsi="Arial"/>
          <w:sz w:val="24"/>
          <w:szCs w:val="24"/>
        </w:rPr>
        <w:t xml:space="preserve">29. Установлено, что командировочные расходы для поездки в г. Бишкек на сумму 96,2 тыс. сом и транспортные расходы на сумму 174,8 тыс. сом, на общую сумму 271,1 тыс. сом руководством ОАО «КНГ», центральной бухгалтерией и бухгалтерией подразделений ОАО «КНГ» списаны необоснованно.</w:t>
      </w:r>
    </w:p>
    <w:p>
      <w:pPr>
        <w:spacing w:after="120"/>
        <w:jc w:val="both"/>
      </w:pPr>
      <w:r>
        <w:rPr>
          <w:rFonts w:ascii="Arial" w:cs="Arial" w:eastAsia="Arial" w:hAnsi="Arial"/>
          <w:sz w:val="24"/>
          <w:szCs w:val="24"/>
        </w:rPr>
        <w:t xml:space="preserve">30. В нарушение ст. 199 Налогового </w:t>
      </w:r>
      <w:hyperlink w:history="1" r:id="rIduppzg-0iek84-lqeumly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затраты ОАО «КНГ» за май 2010 год необоснованно увеличены на 3761,4 тыс. сомов, т.е. начислены амортизационные отчисления в сумме 3761,4 тыс. сомов на неэксплуатируемую буровую установку ZJ 40J стоимостью 303 106,9 тыс. сом, приобретенную в 2010 году, при этом уменьшена прибыль на 3761,4 тыс. сомов, из указанной суммы следует по требованию Налогового </w:t>
      </w:r>
      <w:hyperlink w:history="1" r:id="rIdhsc2ltbbk49jrdrtnrcz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перечислить в доход государства в виде налоговых платежей 376,1 тыс. сомов.</w:t>
      </w:r>
    </w:p>
    <w:p>
      <w:pPr>
        <w:spacing w:after="120"/>
        <w:jc w:val="both"/>
      </w:pPr>
      <w:r>
        <w:rPr>
          <w:rFonts w:ascii="Arial" w:cs="Arial" w:eastAsia="Arial" w:hAnsi="Arial"/>
          <w:sz w:val="24"/>
          <w:szCs w:val="24"/>
        </w:rPr>
        <w:t xml:space="preserve">31. Дебиторская задолженность ОАО «КНГ» составляет 184,7 млн. сомов, где крупными дебиторами являются: ГП «Кыргызжилкоммунсоюз» в сумме 43,0 млн. сомов, ОАО «Майлы-Суйский электроламповый завод» в сумме 21,2 млн. сомов; ОАО «Кыргызгаз» в сумме 10,2 млн. сомов; Ош ТЭЦ в сумме 15,7 млн. сомов и другие; АО «Разрез Ак-Улак» в сумме 18,2 млн. сомов, образовалась с 2002 года в связи с невыгодным заключением трехстороннего соглашения между ОАО «КНГ», ОсОО «Атлант -Стар» и АО «Разрез Ак-Улак».</w:t>
      </w:r>
    </w:p>
    <w:p>
      <w:pPr>
        <w:spacing w:after="120"/>
        <w:jc w:val="both"/>
      </w:pPr>
      <w:r>
        <w:rPr>
          <w:rFonts w:ascii="Arial" w:cs="Arial" w:eastAsia="Arial" w:hAnsi="Arial"/>
          <w:sz w:val="24"/>
          <w:szCs w:val="24"/>
        </w:rPr>
        <w:t xml:space="preserve">В настоящее время АО «Разрез Ак-Улак» признано банкротом. В связи с этим межведомственная комиссия считает, что нет вероятности возврата дебиторской задолженности в сумме 18,2 млн. сомов за счет АО «Разрез Ак-Улак», таким образом ущерб нанесен ОАО «Кыргызнефтегаз» на указанную сумму.</w:t>
      </w:r>
    </w:p>
    <w:p>
      <w:pPr>
        <w:spacing w:after="120"/>
        <w:jc w:val="both"/>
      </w:pPr>
      <w:r>
        <w:rPr>
          <w:rFonts w:ascii="Arial" w:cs="Arial" w:eastAsia="Arial" w:hAnsi="Arial"/>
          <w:sz w:val="24"/>
          <w:szCs w:val="24"/>
        </w:rPr>
        <w:t xml:space="preserve">32. Установлены и начислены пени на просроченную задолженность по страховым взносам в сумме 60,9 тыс. сомов.</w:t>
      </w:r>
    </w:p>
    <w:p>
      <w:pPr>
        <w:spacing w:after="120"/>
        <w:jc w:val="both"/>
      </w:pPr>
      <w:r>
        <w:rPr>
          <w:rFonts w:ascii="Arial" w:cs="Arial" w:eastAsia="Arial" w:hAnsi="Arial"/>
          <w:sz w:val="24"/>
          <w:szCs w:val="24"/>
        </w:rPr>
        <w:t xml:space="preserve">Исходя из вышеизложенного, Межведомственная комиссия, образованная </w:t>
      </w:r>
      <w:hyperlink w:history="1" r:id="rIdquhgned5dw3u6dbyqost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03.06.2011 г. № 203-р, вносит на рассмотрение Правительства Кыргызской Республики Заключение Комиссии и Отчет о ревизии финансово-хозяйственной деятельности ОАО «Кыргызнефтегаз» за период с 1 января 2008 года по 1 июня 2011 года.</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К. Сапарбаев</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 ревизии финансово-хозяйственной деятельности Открытого Акционерного Общества «Кыргызнефтегаз» за период с 1 января 2008 года по 1 июня 2011 года</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22 июля 2011 года</w:t>
      </w:r>
      <w:r>
        <w:rPr>
          <w:rFonts w:ascii="Arial" w:cs="Arial" w:eastAsia="Arial" w:hAnsi="Arial"/>
          <w:sz w:val="24"/>
          <w:szCs w:val="24"/>
        </w:rPr>
        <w:t xml:space="preserve">	</w:t>
      </w:r>
      <w:r>
        <w:rPr>
          <w:rFonts w:ascii="Arial" w:cs="Arial" w:eastAsia="Arial" w:hAnsi="Arial"/>
          <w:b/>
          <w:bCs/>
          <w:sz w:val="24"/>
          <w:szCs w:val="24"/>
        </w:rPr>
        <w:t xml:space="preserve">г. Кочкор-Ата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yn-cx0blouab3q3maiwj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 203-р от 03 июня 2011 года, межведомственной комиссией в составе: председателя межведомственной комиссии Сапарбаева К.С. - государственного инспектора Счетной палаты Кыргызской Республики, членов межведомственной комиссии: Урустемова А.А. - старшего оперуполномоченного по особо важным делам Государственной службы финансовой полиции при Правительстве Кыргызской Республики, Муканбетова A.M. - начальника управления развития и приватизации стратегических объектов Министерства государственного имущества Кыргызской Республики, Касымалиева А.А. - заместителя министра экономического регулирования Кыргызской Республики, Дюненбаева М.К. - ведущего специалиста сектора внутреннего аудита Министерства природных ресурсов Кыргызской Республики (вместо Эшназарова Н.А. - по согласованию с председателем межведомственной комиссии), Момошева К.М. - заместителя начальника нефтегазодобывающего управления открытого акционерного общества «Кыргызнефтегаз», Тотонова М.С. - заведующего отделом финансов государственной администрации Джалал-Абадской области, с ведома внешнего управляющего ОАО «Кыргызнефтегаз» Жумашева Ж.Н. и в присутствии главного бухгалтера ОАО «Кыргызнефтегаз» Едковой Т.М. произведена ревизия финансово-хозяйственной деятельности ОАО «Кыргызнефтегаз» за период с 1 января 2008 года по 1 июня 2011 года.</w:t>
      </w:r>
    </w:p>
    <w:p>
      <w:pPr>
        <w:spacing w:after="120"/>
        <w:jc w:val="both"/>
      </w:pPr>
      <w:r>
        <w:rPr>
          <w:rFonts w:ascii="Arial" w:cs="Arial" w:eastAsia="Arial" w:hAnsi="Arial"/>
          <w:sz w:val="24"/>
          <w:szCs w:val="24"/>
        </w:rPr>
        <w:t xml:space="preserve">Согласно пункту 3 </w:t>
      </w:r>
      <w:hyperlink w:history="1" r:id="rIdraztzxaoqdj63mgkyyn0d">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Премьер-министра Кыргызской Республики № 203-р от 03.06.2011 года были привлечены к проверке: государственный инспектор территориального подразделения Счетной палаты по г. Ош, Ошской, Джалал-Абадской и Баткенской областям Эсенов Б.Г. и заместитель начальника управления - начальник отдела доходов Социального фонда Ноокенского района Джалал-Абадской области Осмоналиев С.</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 проверяемый период распорядителями кредитов являлись:</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 правом первой подписи - председатель Правления ОАО «Кыргызнефтегаз» до 22 апреля 2008 года Тургунбаев К.А., а с 23 апреля 2008 года по 13 апреля 2010 года - председатель Правления ОАО «Кыргызнефтегаз» Пирматов И.А.; Согласно </w:t>
      </w:r>
      <w:r>
        <w:rPr>
          <w:rFonts w:ascii="Arial" w:cs="Arial" w:eastAsia="Arial" w:hAnsi="Arial"/>
          <w:sz w:val="24"/>
          <w:szCs w:val="24"/>
        </w:rPr>
        <w:t xml:space="preserve">распоряжению</w:t>
      </w:r>
      <w:r>
        <w:rPr>
          <w:rFonts w:ascii="Arial" w:cs="Arial" w:eastAsia="Arial" w:hAnsi="Arial"/>
          <w:sz w:val="24"/>
          <w:szCs w:val="24"/>
        </w:rPr>
        <w:t xml:space="preserve"> № 8-А Временного Правительства Кыргызской Республики от 15 апреля 2010 года Масиров К.Д. назначен и.о. генерального директора ОАО «Кыргызнефтегаз», а с 28 мая 2010 года по 18 мая 2011 года Председатель Правления ОАО «Кыргызнефтегаз» Масиров К.Д. и с 1 июня 2011 года по настоящее время внешним управляющим ОАО «Кыргызнефтегаз» - Жумашев Ж.Н.;</w:t>
      </w:r>
    </w:p>
    <w:p>
      <w:pPr>
        <w:spacing w:after="120"/>
        <w:jc w:val="both"/>
      </w:pPr>
      <w:r>
        <w:rPr>
          <w:rFonts w:ascii="Arial" w:cs="Arial" w:eastAsia="Arial" w:hAnsi="Arial"/>
          <w:sz w:val="24"/>
          <w:szCs w:val="24"/>
        </w:rPr>
        <w:t xml:space="preserve">- с правом второй подписи - главный бухгалтер ОАО «КНГ» с 01.01.2008 года по 21.06.2010 года - Темирбаев Б.Б., с 21.06.2010 года по настоящее время - Едкова Т.М.</w:t>
      </w:r>
    </w:p>
    <w:p>
      <w:pPr>
        <w:spacing w:after="120"/>
        <w:jc w:val="both"/>
      </w:pPr>
      <w:r>
        <w:rPr>
          <w:rFonts w:ascii="Arial" w:cs="Arial" w:eastAsia="Arial" w:hAnsi="Arial"/>
          <w:sz w:val="24"/>
          <w:szCs w:val="24"/>
        </w:rPr>
        <w:t xml:space="preserve">В связи с ограниченностью времени проверка до отдельным вопросам проведена на выборочной основе и оставляет за собой право неполного охвата проверки, тем самым увеличен риск обнаружения бухгалтерских ошибок.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Проверка начата 15.06.2011 года, окончена 22.07.2011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Проверкой установлено:</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«Кыргызнефтегаз» осуществляет свою деятельность в соответствии с </w:t>
      </w:r>
      <w:hyperlink w:history="1" r:id="rIdgfz82whpnhowff8i1x9w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требованиями </w:t>
      </w:r>
      <w:hyperlink w:history="1" r:id="rIdddrr0xqmxi_b5rzg_ec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акционерных обществах», нормативно-правовыми актами Кыргызской Республики и Уставом, утвержденным общим собранием акционеров ОАО «Кыргызнефтегаз».</w:t>
      </w:r>
    </w:p>
    <w:p>
      <w:pPr>
        <w:spacing w:after="120"/>
        <w:jc w:val="both"/>
      </w:pPr>
      <w:r>
        <w:rPr>
          <w:rFonts w:ascii="Arial" w:cs="Arial" w:eastAsia="Arial" w:hAnsi="Arial"/>
          <w:sz w:val="24"/>
          <w:szCs w:val="24"/>
        </w:rPr>
        <w:t xml:space="preserve">Проведена перерегистрация в Министерстве юстиции Кыргызской Республики от 07.07.2011 года и выдано свидетельство о государственной перерегистрации юридического лица за № 0083688 серия ГПР, регистрационный номер 21619-3303-ОАО код ОКПО 00136457, идентификационный налоговый номер (ИНН) 00101199610251.</w:t>
      </w:r>
    </w:p>
    <w:p>
      <w:pPr>
        <w:spacing w:after="120"/>
        <w:jc w:val="both"/>
      </w:pPr>
      <w:r>
        <w:rPr>
          <w:rFonts w:ascii="Arial" w:cs="Arial" w:eastAsia="Arial" w:hAnsi="Arial"/>
          <w:sz w:val="24"/>
          <w:szCs w:val="24"/>
        </w:rPr>
        <w:t xml:space="preserve">По состоянию на 01.06.2011 года доля акционеров в Уставном капитале Общества характеризуются нижеследующими: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4"/>
        <w:gridCol w:w="1114"/>
        <w:gridCol w:w="1114"/>
        <w:gridCol w:w="2470"/>
        <w:gridCol w:w="1816"/>
      </w:tblGrid>
      <w:tr>
        <w:tc>
          <w:tcPr>
            <w:tcW w:type="dxa" w:w="36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w:t>
            </w:r>
          </w:p>
        </w:tc>
        <w:tc>
          <w:tcPr>
            <w:tcW w:type="dxa" w:w="2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акций</w:t>
            </w:r>
          </w:p>
        </w:tc>
        <w:tc>
          <w:tcPr>
            <w:tcW w:type="dxa" w:w="18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Уставной капитал</w:t>
            </w:r>
          </w:p>
        </w:tc>
      </w:tr>
      <w:tr>
        <w:tc>
          <w:tcPr>
            <w:tcW w:type="dxa" w:w="3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госимущества КР</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85,1632</w:t>
            </w:r>
          </w:p>
        </w:tc>
        <w:tc>
          <w:tcPr>
            <w:tcW w:type="dxa" w:w="35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20611928</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886192,7 тыс. сом</w:t>
            </w:r>
          </w:p>
        </w:tc>
      </w:tr>
      <w:tr>
        <w:tc>
          <w:tcPr>
            <w:tcW w:type="dxa" w:w="3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6,998</w:t>
            </w:r>
          </w:p>
        </w:tc>
        <w:tc>
          <w:tcPr>
            <w:tcW w:type="dxa" w:w="35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1693732</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72820,7 тыс. сом</w:t>
            </w:r>
          </w:p>
        </w:tc>
      </w:tr>
      <w:tr>
        <w:tc>
          <w:tcPr>
            <w:tcW w:type="dxa" w:w="3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7,8388</w:t>
            </w:r>
          </w:p>
        </w:tc>
        <w:tc>
          <w:tcPr>
            <w:tcW w:type="dxa" w:w="35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1897202</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81568,6 тыс. сом</w:t>
            </w:r>
          </w:p>
        </w:tc>
      </w:tr>
      <w:tr>
        <w:tc>
          <w:tcPr>
            <w:tcW w:type="dxa" w:w="3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5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24202862</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1040582,0 тыс. сом</w:t>
            </w:r>
          </w:p>
        </w:tc>
      </w:tr>
      <w:tr>
        <w:tc>
          <w:tcPr>
            <w:tcW w:type="dxa" w:w="36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зарегистрированных простых именных акций номинальной стоимостью 42,99417 сом за 1 акцию составляет 24202862 штук. Государственный регистрационный номер выпуска ценных бумаг KG 0102080940 от 03.10.2005 года.</w:t>
      </w:r>
    </w:p>
    <w:p>
      <w:pPr>
        <w:spacing w:after="120"/>
        <w:jc w:val="both"/>
      </w:pPr>
      <w:r>
        <w:rPr>
          <w:rFonts w:ascii="Arial" w:cs="Arial" w:eastAsia="Arial" w:hAnsi="Arial"/>
          <w:sz w:val="24"/>
          <w:szCs w:val="24"/>
        </w:rPr>
        <w:t xml:space="preserve">Структура ОАО «Кыргызнефтегаз» состоит в следующем порядке с незаконченными балансами:</w:t>
      </w:r>
    </w:p>
    <w:p>
      <w:pPr>
        <w:spacing w:after="120"/>
        <w:jc w:val="both"/>
      </w:pPr>
      <w:r>
        <w:rPr>
          <w:rFonts w:ascii="Arial" w:cs="Arial" w:eastAsia="Arial" w:hAnsi="Arial"/>
          <w:sz w:val="24"/>
          <w:szCs w:val="24"/>
        </w:rPr>
        <w:t xml:space="preserve">- Нефтегазодобывающее управление (НГДУ)</w:t>
      </w:r>
    </w:p>
    <w:p>
      <w:pPr>
        <w:spacing w:after="120"/>
        <w:jc w:val="both"/>
      </w:pPr>
      <w:r>
        <w:rPr>
          <w:rFonts w:ascii="Arial" w:cs="Arial" w:eastAsia="Arial" w:hAnsi="Arial"/>
          <w:sz w:val="24"/>
          <w:szCs w:val="24"/>
        </w:rPr>
        <w:t xml:space="preserve">- Кыргызское управление буровых работ (КУБР)</w:t>
      </w:r>
    </w:p>
    <w:p>
      <w:pPr>
        <w:spacing w:after="120"/>
        <w:jc w:val="both"/>
      </w:pPr>
      <w:r>
        <w:rPr>
          <w:rFonts w:ascii="Arial" w:cs="Arial" w:eastAsia="Arial" w:hAnsi="Arial"/>
          <w:sz w:val="24"/>
          <w:szCs w:val="24"/>
        </w:rPr>
        <w:t xml:space="preserve">- Управление технологического транспорта (УТТ)</w:t>
      </w:r>
    </w:p>
    <w:p>
      <w:pPr>
        <w:spacing w:after="120"/>
        <w:jc w:val="both"/>
      </w:pPr>
      <w:r>
        <w:rPr>
          <w:rFonts w:ascii="Arial" w:cs="Arial" w:eastAsia="Arial" w:hAnsi="Arial"/>
          <w:sz w:val="24"/>
          <w:szCs w:val="24"/>
        </w:rPr>
        <w:t xml:space="preserve">- Участок водоснабжения (УВС)</w:t>
      </w:r>
    </w:p>
    <w:p>
      <w:pPr>
        <w:spacing w:after="120"/>
        <w:jc w:val="both"/>
      </w:pPr>
      <w:r>
        <w:rPr>
          <w:rFonts w:ascii="Arial" w:cs="Arial" w:eastAsia="Arial" w:hAnsi="Arial"/>
          <w:sz w:val="24"/>
          <w:szCs w:val="24"/>
        </w:rPr>
        <w:t xml:space="preserve">- Участок реализации газа (УРГ)</w:t>
      </w:r>
    </w:p>
    <w:p>
      <w:pPr>
        <w:spacing w:after="120"/>
        <w:jc w:val="both"/>
      </w:pPr>
      <w:r>
        <w:rPr>
          <w:rFonts w:ascii="Arial" w:cs="Arial" w:eastAsia="Arial" w:hAnsi="Arial"/>
          <w:sz w:val="24"/>
          <w:szCs w:val="24"/>
        </w:rPr>
        <w:t xml:space="preserve">- Жалал-Абадская база маркетингового центра (ЖБМЦ)</w:t>
      </w:r>
    </w:p>
    <w:p>
      <w:pPr>
        <w:spacing w:after="120"/>
        <w:jc w:val="both"/>
      </w:pPr>
      <w:r>
        <w:rPr>
          <w:rFonts w:ascii="Arial" w:cs="Arial" w:eastAsia="Arial" w:hAnsi="Arial"/>
          <w:sz w:val="24"/>
          <w:szCs w:val="24"/>
        </w:rPr>
        <w:t xml:space="preserve">- Представительство ОАО «Кыргызнефтегаз» г. Бишкек</w:t>
      </w:r>
    </w:p>
    <w:p>
      <w:pPr>
        <w:spacing w:after="120"/>
        <w:jc w:val="both"/>
      </w:pPr>
      <w:r>
        <w:rPr>
          <w:rFonts w:ascii="Arial" w:cs="Arial" w:eastAsia="Arial" w:hAnsi="Arial"/>
          <w:sz w:val="24"/>
          <w:szCs w:val="24"/>
        </w:rPr>
        <w:t xml:space="preserve">- Молочный цех</w:t>
      </w:r>
    </w:p>
    <w:p>
      <w:pPr>
        <w:spacing w:after="120"/>
        <w:jc w:val="both"/>
      </w:pPr>
      <w:r>
        <w:rPr>
          <w:rFonts w:ascii="Arial" w:cs="Arial" w:eastAsia="Arial" w:hAnsi="Arial"/>
          <w:sz w:val="24"/>
          <w:szCs w:val="24"/>
        </w:rPr>
        <w:t xml:space="preserve">С момента государственной регистрации Общество имеет гражданские права и обязанности, необходимые для осуществления любых видов деятельности, не запрещенных законами Кыргызской Республики.</w:t>
      </w:r>
    </w:p>
    <w:p>
      <w:pPr>
        <w:spacing w:after="120"/>
        <w:jc w:val="both"/>
      </w:pPr>
      <w:r>
        <w:rPr>
          <w:rFonts w:ascii="Arial" w:cs="Arial" w:eastAsia="Arial" w:hAnsi="Arial"/>
          <w:sz w:val="24"/>
          <w:szCs w:val="24"/>
        </w:rPr>
        <w:t xml:space="preserve">Основной целью Общества является извлечение прибыли.</w:t>
      </w:r>
    </w:p>
    <w:p>
      <w:pPr>
        <w:spacing w:after="120"/>
        <w:jc w:val="both"/>
      </w:pPr>
      <w:r>
        <w:rPr>
          <w:rFonts w:ascii="Arial" w:cs="Arial" w:eastAsia="Arial" w:hAnsi="Arial"/>
          <w:sz w:val="24"/>
          <w:szCs w:val="24"/>
        </w:rPr>
        <w:t xml:space="preserve">Основными видами деятельности ОАО «Кыргызнефтегаз» являются:</w:t>
      </w:r>
    </w:p>
    <w:p>
      <w:pPr>
        <w:spacing w:after="120"/>
        <w:jc w:val="both"/>
      </w:pPr>
      <w:r>
        <w:rPr>
          <w:rFonts w:ascii="Arial" w:cs="Arial" w:eastAsia="Arial" w:hAnsi="Arial"/>
          <w:sz w:val="24"/>
          <w:szCs w:val="24"/>
        </w:rPr>
        <w:t xml:space="preserve">- Добыча нефти и газа;</w:t>
      </w:r>
    </w:p>
    <w:p>
      <w:pPr>
        <w:spacing w:after="120"/>
        <w:jc w:val="both"/>
      </w:pPr>
      <w:r>
        <w:rPr>
          <w:rFonts w:ascii="Arial" w:cs="Arial" w:eastAsia="Arial" w:hAnsi="Arial"/>
          <w:sz w:val="24"/>
          <w:szCs w:val="24"/>
        </w:rPr>
        <w:t xml:space="preserve">- переработка нефти и ее реализация, включая нефтепродукты;</w:t>
      </w:r>
    </w:p>
    <w:p>
      <w:pPr>
        <w:spacing w:after="120"/>
        <w:jc w:val="both"/>
      </w:pPr>
      <w:r>
        <w:rPr>
          <w:rFonts w:ascii="Arial" w:cs="Arial" w:eastAsia="Arial" w:hAnsi="Arial"/>
          <w:sz w:val="24"/>
          <w:szCs w:val="24"/>
        </w:rPr>
        <w:t xml:space="preserve">- проведение геологоразведочных работ;</w:t>
      </w:r>
    </w:p>
    <w:p>
      <w:pPr>
        <w:spacing w:after="120"/>
        <w:jc w:val="both"/>
      </w:pPr>
      <w:r>
        <w:rPr>
          <w:rFonts w:ascii="Arial" w:cs="Arial" w:eastAsia="Arial" w:hAnsi="Arial"/>
          <w:sz w:val="24"/>
          <w:szCs w:val="24"/>
        </w:rPr>
        <w:t xml:space="preserve">- разработка нефтяных, газовых и других месторождений;</w:t>
      </w:r>
    </w:p>
    <w:p>
      <w:pPr>
        <w:spacing w:after="120"/>
        <w:jc w:val="both"/>
      </w:pPr>
      <w:r>
        <w:rPr>
          <w:rFonts w:ascii="Arial" w:cs="Arial" w:eastAsia="Arial" w:hAnsi="Arial"/>
          <w:sz w:val="24"/>
          <w:szCs w:val="24"/>
        </w:rPr>
        <w:t xml:space="preserve">- осуществление самостоятельной внешнеэкономической деятельности по добыче нефти и газа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лицензировании» Государственным агентством по геологии и минеральным ресурсам при Правительстве Кыргызской Республики выданы лицензии ОАО «Кыргызнефтегаз» на следующие виды деятельности: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170"/>
        <w:gridCol w:w="2447"/>
        <w:gridCol w:w="1512"/>
        <w:gridCol w:w="1323"/>
        <w:gridCol w:w="2119"/>
        <w:gridCol w:w="1242"/>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 п</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лицензии</w:t>
            </w:r>
          </w:p>
        </w:tc>
        <w:tc>
          <w:tcPr>
            <w:tcW w:type="dxa" w:w="2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объекта</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лицензии</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Местоположение лицензионного объекта</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площадей</w:t>
            </w:r>
          </w:p>
        </w:tc>
      </w:tr>
      <w:tr>
        <w:tc>
          <w:tcPr>
            <w:tcW w:type="dxa" w:w="10177"/>
            <w:gridSpan w:val="7"/>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ЛИЦЕНЗИОННЫЕ ПЛОЩАДИ НА РАЗРАБОТКУ И ДОБЫЧУ НЕФТИ И ГАЗА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Нефтегазовое месторождение «Избаскент»</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Ноокенский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1963,0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Газовое месторождение «Сузак»</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Сузакский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Нефтяное месторождение «Бешкент - Тогап - Ташрават»</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 Ляйлякский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2478,0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2526-НЕ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Нефтяное месторождение «Тамчи»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 Ляйлякский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2523-НЕ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Нефтяное месторождение «Чигирчик»</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Сузакский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Нефтяное месторождение «Майлисай»</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Аксыйский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2528-НЕ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Нефтеконденсатное месторождение «Северный Каракчикум»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 конденсат</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 Ляйлякский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Нефтяное месторождение «Карагачи»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 Ляйлякский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Нефтяное месторождение «Чангырташ»</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Сузакский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2519-НЕ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Нефтяное месторождение «Майли-Су III»</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Ноокенский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2520-НЕ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Нефтегазовое месторождение «Майли-Су IV - Вост. Изб.»</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11.12.2019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Ноокенский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14953,0 га</w:t>
            </w:r>
          </w:p>
        </w:tc>
      </w:tr>
      <w:tr>
        <w:tc>
          <w:tcPr>
            <w:tcW w:type="dxa" w:w="10177"/>
            <w:gridSpan w:val="7"/>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ЛИЦЕНЗИОННЫЕ ПЛОЩАДИ НА ГЕОЛОГОРАЗВЕДОЧНЫЕ РАБОТЫ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НГ-187-04</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«Борки»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31.12.2011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Аксыйский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13200,0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409-НП</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Кочкорская впадина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22.03.2013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 Кочкорский р-н</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56000,0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410-НП</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Сусамырская впадина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22.03.2013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 Жайылский р-н</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33425,0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408-НП</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Западно-Джумгальская впадина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22.03.2013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 Жумгальский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48000,0 га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405-НП</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Избаскент-Алашская площадь</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газ</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31.12.2010 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 Ноокенский р-н</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17100,0 га</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Срок действия лицензии на площадь Избаскент-Алаш просрочен и находится на рассмотрении для продления срока в Министерстве природных ресурсов Кыргызской Республики.</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Деятельность Совета директоров</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директоров ОАО «Кыргызнефтегаз» избирается Общим собранием акционеров Общества, которым осуществляется общее руководство Обществом в период между общими собраниями акционеров, за исключением вопросов, отнесенных законодательством Кыргызской Республики и Уставом к исключительной компетенции общего собрания акционеров.</w:t>
      </w:r>
    </w:p>
    <w:p>
      <w:pPr>
        <w:spacing w:after="120"/>
        <w:jc w:val="both"/>
      </w:pPr>
      <w:r>
        <w:rPr>
          <w:rFonts w:ascii="Arial" w:cs="Arial" w:eastAsia="Arial" w:hAnsi="Arial"/>
          <w:sz w:val="24"/>
          <w:szCs w:val="24"/>
        </w:rPr>
        <w:t xml:space="preserve">Определяет стратегические цели Общества и формирование его политики, а также осуществляет контроль за их реализацией исполнительным органом, т.е. Правлением Общества. Избирает аудитора Общества и определяет размеры оплаты услуг Аудитора. Заключает контракты с членами Правления, счетной комиссии, секретаря и аудитора Общества и т.д.</w:t>
      </w:r>
    </w:p>
    <w:p>
      <w:pPr>
        <w:spacing w:after="120"/>
        <w:jc w:val="both"/>
      </w:pPr>
      <w:r>
        <w:rPr>
          <w:rFonts w:ascii="Arial" w:cs="Arial" w:eastAsia="Arial" w:hAnsi="Arial"/>
          <w:sz w:val="24"/>
          <w:szCs w:val="24"/>
        </w:rPr>
        <w:t xml:space="preserve">В соответствии с </w:t>
      </w:r>
      <w:hyperlink w:history="1" r:id="rIdtrxvr09tks45xses_si6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члены Правления Общества избираются Советом директоров.</w:t>
      </w:r>
    </w:p>
    <w:p>
      <w:pPr>
        <w:spacing w:after="120"/>
        <w:jc w:val="both"/>
      </w:pPr>
      <w:r>
        <w:rPr>
          <w:rFonts w:ascii="Arial" w:cs="Arial" w:eastAsia="Arial" w:hAnsi="Arial"/>
          <w:sz w:val="24"/>
          <w:szCs w:val="24"/>
        </w:rPr>
        <w:t xml:space="preserve">За время работы нового состава Совета директоров ОАО «Кыргызнефтегаз» было проведено 16 заседаний. На заседаниях были рассмотрены, обсуждены и приняты решения по очень важным вопросам, касающихся финансово-хозяйственной деятельности Общества: исполнения бюджета Общества, проверки работ подразделений ОАО «Кыргызнефтегаз» (НГДУ, КУБР, УТТ, УРГ, Джалал-Абадского БМЦ), а также НПЗ г. Джалал-Абад за 1 полугодие, за 9 месяцев 2010 года.</w:t>
      </w:r>
    </w:p>
    <w:p>
      <w:pPr>
        <w:spacing w:after="120"/>
        <w:jc w:val="both"/>
      </w:pPr>
      <w:r>
        <w:rPr>
          <w:rFonts w:ascii="Arial" w:cs="Arial" w:eastAsia="Arial" w:hAnsi="Arial"/>
          <w:sz w:val="24"/>
          <w:szCs w:val="24"/>
        </w:rPr>
        <w:t xml:space="preserve">Расходы на содержание Совета директоров ОАО «Кыргызнефтегаз» за проверяемый период всего составили:</w:t>
      </w:r>
    </w:p>
    <w:p>
      <w:pPr>
        <w:spacing w:after="120"/>
        <w:jc w:val="both"/>
      </w:pPr>
      <w:r>
        <w:rPr>
          <w:rFonts w:ascii="Arial" w:cs="Arial" w:eastAsia="Arial" w:hAnsi="Arial"/>
          <w:sz w:val="24"/>
          <w:szCs w:val="24"/>
        </w:rPr>
        <w:t xml:space="preserve">- За 2008 год предусмотрено бюджетом ОАО «КНГ» в сумме 1713,5 тыс. сом, фактически израсходовано 1601,0 тыс. сом;</w:t>
      </w:r>
    </w:p>
    <w:p>
      <w:pPr>
        <w:spacing w:after="120"/>
        <w:jc w:val="both"/>
      </w:pPr>
      <w:r>
        <w:rPr>
          <w:rFonts w:ascii="Arial" w:cs="Arial" w:eastAsia="Arial" w:hAnsi="Arial"/>
          <w:sz w:val="24"/>
          <w:szCs w:val="24"/>
        </w:rPr>
        <w:t xml:space="preserve">- За 2009 год предусмотрено бюджетом ОАО «КНГ» в сумме 1998,6 тыс. сом, фактически израсходовано 1855,6 тыс. сом;</w:t>
      </w:r>
    </w:p>
    <w:p>
      <w:pPr>
        <w:spacing w:after="120"/>
        <w:jc w:val="both"/>
      </w:pPr>
      <w:r>
        <w:rPr>
          <w:rFonts w:ascii="Arial" w:cs="Arial" w:eastAsia="Arial" w:hAnsi="Arial"/>
          <w:sz w:val="24"/>
          <w:szCs w:val="24"/>
        </w:rPr>
        <w:t xml:space="preserve">- За 2010 год предусмотрено бюджетом ОАО «КНГ» в сумме 1859,2 тыс. сом, фактически израсходовано 1845,5 тыс. сом;</w:t>
      </w:r>
    </w:p>
    <w:p>
      <w:pPr>
        <w:spacing w:after="120"/>
        <w:jc w:val="both"/>
      </w:pPr>
      <w:r>
        <w:rPr>
          <w:rFonts w:ascii="Arial" w:cs="Arial" w:eastAsia="Arial" w:hAnsi="Arial"/>
          <w:sz w:val="24"/>
          <w:szCs w:val="24"/>
        </w:rPr>
        <w:t xml:space="preserve">- За I полугодие 2011 года предусмотрено бюджетом ОАО «КНГ» в сумме 921,3 тыс. сом, фактически израсходовано 906,0 тыс. сом;</w:t>
      </w:r>
    </w:p>
    <w:p>
      <w:pPr>
        <w:spacing w:after="120"/>
        <w:jc w:val="both"/>
      </w:pPr>
      <w:r>
        <w:rPr>
          <w:rFonts w:ascii="Arial" w:cs="Arial" w:eastAsia="Arial" w:hAnsi="Arial"/>
          <w:sz w:val="24"/>
          <w:szCs w:val="24"/>
        </w:rPr>
        <w:t xml:space="preserve">При изучении правильности и законности проведения годового общего собрания акционеров ОАО «КНГ» от 26.04.2011 года установлено следующее:</w:t>
      </w:r>
    </w:p>
    <w:p>
      <w:pPr>
        <w:spacing w:after="120"/>
        <w:jc w:val="both"/>
      </w:pPr>
      <w:r>
        <w:rPr>
          <w:rFonts w:ascii="Arial" w:cs="Arial" w:eastAsia="Arial" w:hAnsi="Arial"/>
          <w:sz w:val="24"/>
          <w:szCs w:val="24"/>
        </w:rPr>
        <w:t xml:space="preserve">В соответствии со ст. 37 </w:t>
      </w:r>
      <w:hyperlink w:history="1" r:id="rIdjcyjezi5soy6lbxzzkrq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акционерное общество обязано ежегодно, не позднее 1 мая года, следующего за отчетным, проводить годовое общее собрание акционеров.</w:t>
      </w:r>
    </w:p>
    <w:p>
      <w:pPr>
        <w:spacing w:after="120"/>
        <w:jc w:val="both"/>
      </w:pPr>
      <w:r>
        <w:rPr>
          <w:rFonts w:ascii="Arial" w:cs="Arial" w:eastAsia="Arial" w:hAnsi="Arial"/>
          <w:sz w:val="24"/>
          <w:szCs w:val="24"/>
        </w:rPr>
        <w:t xml:space="preserve">Советом директоров Общества годовое общее собрание акционеров было созвано 26 апреля 2011 года.</w:t>
      </w:r>
    </w:p>
    <w:p>
      <w:pPr>
        <w:spacing w:after="120"/>
        <w:jc w:val="both"/>
      </w:pPr>
      <w:r>
        <w:rPr>
          <w:rFonts w:ascii="Arial" w:cs="Arial" w:eastAsia="Arial" w:hAnsi="Arial"/>
          <w:sz w:val="24"/>
          <w:szCs w:val="24"/>
        </w:rPr>
        <w:t xml:space="preserve">В соответствии со ст. 43 </w:t>
      </w:r>
      <w:hyperlink w:history="1" r:id="rId88gn_ohfls3ziivfm_pu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акционеры (акционер) общества, являющиеся владельцами не менее одного процента голосующих акций общества, в срок не позднее 30 дней после окончания финансового года (т.е. не позднее 30 января) вправе внести не более одного предложения в повестку дня годового общего собрания акционеров и выдвинуть кандидатов в выборные органы общества.</w:t>
      </w:r>
    </w:p>
    <w:p>
      <w:pPr>
        <w:spacing w:after="120"/>
        <w:jc w:val="both"/>
      </w:pPr>
      <w:r>
        <w:rPr>
          <w:rFonts w:ascii="Arial" w:cs="Arial" w:eastAsia="Arial" w:hAnsi="Arial"/>
          <w:sz w:val="24"/>
          <w:szCs w:val="24"/>
        </w:rPr>
        <w:t xml:space="preserve">Министерством государственного имущества Кыргызской Республики (далее - Мингосимущество), как основным акционером Общества, владеющим 85,16% голосующих акций Общества на рассмотрение Совета директоров Общества было направлено письмо за № 06/1 - 39 от 31 января 2011 года, с предложением по вопросам повестки дня предстоящего годового общего собрания акционеров ОАО «Кыргызнефтегаз» (далее - КНГ). Следует отметить, что хотя письмо Мингосимущества было направлено позднее 30 января, а именно - 31 января, законодательство Кыргызской Республики допускает такое отклонение, если установленный день попадает на воскресенье, что и произошло в данном случае, т.е. 30 января 2011 года был воскресным днем, а значит требование законодательства по сроку внесения предложения Совету директоров по повестке дня годового общего собрания акционеров акционером - Мингосимуществом, не нарушено.</w:t>
      </w:r>
    </w:p>
    <w:p>
      <w:pPr>
        <w:spacing w:after="120"/>
        <w:jc w:val="both"/>
      </w:pPr>
      <w:r>
        <w:rPr>
          <w:rFonts w:ascii="Arial" w:cs="Arial" w:eastAsia="Arial" w:hAnsi="Arial"/>
          <w:sz w:val="24"/>
          <w:szCs w:val="24"/>
        </w:rPr>
        <w:t xml:space="preserve">При этом, Мингосимуществом в повестку дня предстоящего общего собрания акционеров было внесено 15 вопросов, в т.ч. вопрос «О составе Совета директоров». Однако, мотивы внесения данного вопроса, а также конкретные данные по новым кандидатурам в состав Совета директоров, если таковые предполагаются, в письме Мингосимущества не были приведены.</w:t>
      </w:r>
    </w:p>
    <w:p>
      <w:pPr>
        <w:spacing w:after="120"/>
        <w:jc w:val="both"/>
      </w:pPr>
      <w:r>
        <w:rPr>
          <w:rFonts w:ascii="Arial" w:cs="Arial" w:eastAsia="Arial" w:hAnsi="Arial"/>
          <w:sz w:val="24"/>
          <w:szCs w:val="24"/>
        </w:rPr>
        <w:t xml:space="preserve">Следует отметить, что действующий состав Совета директоров был избран в 2010 году в соответствии с п. 1 ст. 55 </w:t>
      </w:r>
      <w:hyperlink w:history="1" r:id="rId8ropfk6bjcbfhyzcwes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сроком на 3 года.</w:t>
      </w:r>
    </w:p>
    <w:p>
      <w:pPr>
        <w:spacing w:after="120"/>
        <w:jc w:val="both"/>
      </w:pPr>
      <w:r>
        <w:rPr>
          <w:rFonts w:ascii="Arial" w:cs="Arial" w:eastAsia="Arial" w:hAnsi="Arial"/>
          <w:sz w:val="24"/>
          <w:szCs w:val="24"/>
        </w:rPr>
        <w:t xml:space="preserve">В связи с изложенным, и в соответствии с п. 5 статьи 43 </w:t>
      </w:r>
      <w:hyperlink w:history="1" r:id="rIds_4twait4j055yfcnsd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вопрос «О составе Совета директоров» из-за отсутствия указания мотивов внесения Мингосимуществом данного вопроса, а также отсутствия полных данных по предлагаемым кандидатурам, Советом директоров не был включен в повестку дня предстоящего годового общего собрания акционеров.</w:t>
      </w:r>
    </w:p>
    <w:p>
      <w:pPr>
        <w:spacing w:after="120"/>
        <w:jc w:val="both"/>
      </w:pPr>
      <w:r>
        <w:rPr>
          <w:rFonts w:ascii="Arial" w:cs="Arial" w:eastAsia="Arial" w:hAnsi="Arial"/>
          <w:sz w:val="24"/>
          <w:szCs w:val="24"/>
        </w:rPr>
        <w:t xml:space="preserve">Вместе с тем следует отметить то, что п. 1 ст. 55 </w:t>
      </w:r>
      <w:hyperlink w:history="1" r:id="rIdosqf1pwz3i8c-z60ahl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установлено, что «По решению общего собрания акционеров полномочия членов Совета директоров общества могут быть прекращены досрочно». Однако для этого необходимо было такое предложение с указанием мотивов и полных данных новых кандидатур внести на рассмотрение Совета директоров, как указано выше, до 31 января 2010 года, что не было сделано.</w:t>
      </w:r>
    </w:p>
    <w:p>
      <w:pPr>
        <w:spacing w:after="120"/>
        <w:jc w:val="both"/>
      </w:pPr>
      <w:r>
        <w:rPr>
          <w:rFonts w:ascii="Arial" w:cs="Arial" w:eastAsia="Arial" w:hAnsi="Arial"/>
          <w:sz w:val="24"/>
          <w:szCs w:val="24"/>
        </w:rPr>
        <w:t xml:space="preserve">Годовое общее собрание акционеров ОАО «КНГ», посвященное итогам работы Общества за 2010 год, проведено в целом в соответствии с законодательством, т.е.:</w:t>
      </w:r>
    </w:p>
    <w:p>
      <w:pPr>
        <w:spacing w:after="120"/>
        <w:jc w:val="both"/>
      </w:pPr>
      <w:r>
        <w:rPr>
          <w:rFonts w:ascii="Arial" w:cs="Arial" w:eastAsia="Arial" w:hAnsi="Arial"/>
          <w:sz w:val="24"/>
          <w:szCs w:val="24"/>
        </w:rPr>
        <w:t xml:space="preserve">- общее собрание акционеров открыл, в связи с отсутствием Председателя Совета директоров Омурзакова А.Т., член Совета директоров Молдокасымов Б.К., что допускается п. 1. ст. 47 </w:t>
      </w:r>
      <w:hyperlink w:history="1" r:id="rIdk_1cm25k7v_igztram20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w:t>
      </w:r>
    </w:p>
    <w:p>
      <w:pPr>
        <w:spacing w:after="120"/>
        <w:jc w:val="both"/>
      </w:pPr>
      <w:r>
        <w:rPr>
          <w:rFonts w:ascii="Arial" w:cs="Arial" w:eastAsia="Arial" w:hAnsi="Arial"/>
          <w:sz w:val="24"/>
          <w:szCs w:val="24"/>
        </w:rPr>
        <w:t xml:space="preserve">- представителем независимого реестродержателя ОсОО «Региструм» Акматовым А.С. перед началом собрания присутствующим акционерам было доложено, что на момент окончания регистрации акционеров зарегистрировались 208 акционеров, в совокупности владеющие 90,6497% голосующих акций Общества. Пунктом 1 ст. 48 </w:t>
      </w:r>
      <w:hyperlink w:history="1" r:id="rIdu-js5mgh7fm6ktcvv0tj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установлено, что «Общее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обладающие в совокупности более 60 процентами размещенных голосующих акций общества»;</w:t>
      </w:r>
    </w:p>
    <w:p>
      <w:pPr>
        <w:spacing w:after="120"/>
        <w:jc w:val="both"/>
      </w:pPr>
      <w:r>
        <w:rPr>
          <w:rFonts w:ascii="Arial" w:cs="Arial" w:eastAsia="Arial" w:hAnsi="Arial"/>
          <w:sz w:val="24"/>
          <w:szCs w:val="24"/>
        </w:rPr>
        <w:t xml:space="preserve">- далее открытым голосованием участвующих на голосовании был избран председатель собрания - Бейшенкулов Т.А. - представитель Мингосимущества, который провел собрание.</w:t>
      </w:r>
    </w:p>
    <w:p>
      <w:pPr>
        <w:spacing w:after="120"/>
        <w:jc w:val="both"/>
      </w:pPr>
      <w:r>
        <w:rPr>
          <w:rFonts w:ascii="Arial" w:cs="Arial" w:eastAsia="Arial" w:hAnsi="Arial"/>
          <w:sz w:val="24"/>
          <w:szCs w:val="24"/>
        </w:rPr>
        <w:t xml:space="preserve">Вместе с тем следует отметить следующие негативные моменты при проведении годового общего собрания акционеров:</w:t>
      </w:r>
    </w:p>
    <w:p>
      <w:pPr>
        <w:spacing w:after="120"/>
        <w:jc w:val="both"/>
      </w:pPr>
      <w:r>
        <w:rPr>
          <w:rFonts w:ascii="Arial" w:cs="Arial" w:eastAsia="Arial" w:hAnsi="Arial"/>
          <w:sz w:val="24"/>
          <w:szCs w:val="24"/>
        </w:rPr>
        <w:t xml:space="preserve">- из 9 избранных членов счетной комиссии собрания двое - Бабединова У.А. и Анарбаев У.А. не приняли участия в работе счетной комиссии, хотя это не повлияло на кворум состава счетной комиссии;</w:t>
      </w:r>
    </w:p>
    <w:p>
      <w:pPr>
        <w:spacing w:after="120"/>
        <w:jc w:val="both"/>
      </w:pPr>
      <w:r>
        <w:rPr>
          <w:rFonts w:ascii="Arial" w:cs="Arial" w:eastAsia="Arial" w:hAnsi="Arial"/>
          <w:sz w:val="24"/>
          <w:szCs w:val="24"/>
        </w:rPr>
        <w:t xml:space="preserve">- члены Совета директоров (кроме Молдокасымова Б.К.), члены Правления ОАО «КНГ» и представитель независимой аудиторской компании ОсОО «Альпари» не приняли участие в собрании акционеров;</w:t>
      </w:r>
    </w:p>
    <w:p>
      <w:pPr>
        <w:spacing w:after="120"/>
        <w:jc w:val="both"/>
      </w:pPr>
      <w:r>
        <w:rPr>
          <w:rFonts w:ascii="Arial" w:cs="Arial" w:eastAsia="Arial" w:hAnsi="Arial"/>
          <w:sz w:val="24"/>
          <w:szCs w:val="24"/>
        </w:rPr>
        <w:t xml:space="preserve">- в связи с отсутствием Председателя Правления и соответствующих докладчиков по следующим вопросам повестки дня:</w:t>
      </w:r>
    </w:p>
    <w:p>
      <w:pPr>
        <w:spacing w:after="120"/>
        <w:jc w:val="both"/>
      </w:pPr>
      <w:r>
        <w:rPr>
          <w:rFonts w:ascii="Arial" w:cs="Arial" w:eastAsia="Arial" w:hAnsi="Arial"/>
          <w:sz w:val="24"/>
          <w:szCs w:val="24"/>
        </w:rPr>
        <w:t xml:space="preserve">- Об отчете Правления об итогах финансово-хозяйственной деятельности Общества за 2010 год;</w:t>
      </w:r>
    </w:p>
    <w:p>
      <w:pPr>
        <w:spacing w:after="120"/>
        <w:jc w:val="both"/>
      </w:pPr>
      <w:r>
        <w:rPr>
          <w:rFonts w:ascii="Arial" w:cs="Arial" w:eastAsia="Arial" w:hAnsi="Arial"/>
          <w:sz w:val="24"/>
          <w:szCs w:val="24"/>
        </w:rPr>
        <w:t xml:space="preserve">- О заключении независимого аудитора;</w:t>
      </w:r>
    </w:p>
    <w:p>
      <w:pPr>
        <w:spacing w:after="120"/>
        <w:jc w:val="both"/>
      </w:pPr>
      <w:r>
        <w:rPr>
          <w:rFonts w:ascii="Arial" w:cs="Arial" w:eastAsia="Arial" w:hAnsi="Arial"/>
          <w:sz w:val="24"/>
          <w:szCs w:val="24"/>
        </w:rPr>
        <w:t xml:space="preserve">- Об исполнении Сметы расходов на содержание Совета директоров и Ревизионной комиссии за 2010 год;</w:t>
      </w:r>
    </w:p>
    <w:p>
      <w:pPr>
        <w:spacing w:after="120"/>
        <w:jc w:val="both"/>
      </w:pPr>
      <w:r>
        <w:rPr>
          <w:rFonts w:ascii="Arial" w:cs="Arial" w:eastAsia="Arial" w:hAnsi="Arial"/>
          <w:sz w:val="24"/>
          <w:szCs w:val="24"/>
        </w:rPr>
        <w:t xml:space="preserve">- Об отчете Правления об исполнении бюджета Общества за 2010 год;</w:t>
      </w:r>
    </w:p>
    <w:p>
      <w:pPr>
        <w:spacing w:after="120"/>
        <w:jc w:val="both"/>
      </w:pPr>
      <w:r>
        <w:rPr>
          <w:rFonts w:ascii="Arial" w:cs="Arial" w:eastAsia="Arial" w:hAnsi="Arial"/>
          <w:sz w:val="24"/>
          <w:szCs w:val="24"/>
        </w:rPr>
        <w:t xml:space="preserve">- О годовом балансе, счете прибылей и убытков Общества за 2010 год;</w:t>
      </w:r>
    </w:p>
    <w:p>
      <w:pPr>
        <w:spacing w:after="120"/>
        <w:jc w:val="both"/>
      </w:pPr>
      <w:r>
        <w:rPr>
          <w:rFonts w:ascii="Arial" w:cs="Arial" w:eastAsia="Arial" w:hAnsi="Arial"/>
          <w:sz w:val="24"/>
          <w:szCs w:val="24"/>
        </w:rPr>
        <w:t xml:space="preserve">- О порядке распределения прибыли за 2010 год;</w:t>
      </w:r>
    </w:p>
    <w:p>
      <w:pPr>
        <w:spacing w:after="120"/>
        <w:jc w:val="both"/>
      </w:pPr>
      <w:r>
        <w:rPr>
          <w:rFonts w:ascii="Arial" w:cs="Arial" w:eastAsia="Arial" w:hAnsi="Arial"/>
          <w:sz w:val="24"/>
          <w:szCs w:val="24"/>
        </w:rPr>
        <w:t xml:space="preserve">- О смете расходов на содержание членов Совета директоров на 2011 год;</w:t>
      </w:r>
    </w:p>
    <w:p>
      <w:pPr>
        <w:spacing w:after="120"/>
        <w:jc w:val="both"/>
      </w:pPr>
      <w:r>
        <w:rPr>
          <w:rFonts w:ascii="Arial" w:cs="Arial" w:eastAsia="Arial" w:hAnsi="Arial"/>
          <w:sz w:val="24"/>
          <w:szCs w:val="24"/>
        </w:rPr>
        <w:t xml:space="preserve">- О смете расходов на содержание членов Ревизионной комиссии на 2011 год;</w:t>
      </w:r>
    </w:p>
    <w:p>
      <w:pPr>
        <w:spacing w:after="120"/>
        <w:jc w:val="both"/>
      </w:pPr>
      <w:r>
        <w:rPr>
          <w:rFonts w:ascii="Arial" w:cs="Arial" w:eastAsia="Arial" w:hAnsi="Arial"/>
          <w:sz w:val="24"/>
          <w:szCs w:val="24"/>
        </w:rPr>
        <w:t xml:space="preserve">- О годовом бюджете Общества на 2011 год.</w:t>
      </w:r>
    </w:p>
    <w:p>
      <w:pPr>
        <w:spacing w:after="120"/>
        <w:jc w:val="both"/>
      </w:pPr>
      <w:r>
        <w:rPr>
          <w:rFonts w:ascii="Arial" w:cs="Arial" w:eastAsia="Arial" w:hAnsi="Arial"/>
          <w:sz w:val="24"/>
          <w:szCs w:val="24"/>
        </w:rPr>
        <w:t xml:space="preserve">За них информации общему собранию акционеров зачитал председатель общего собрания акционеров Бейшенкулов Т.А., из материалов собрания, предоставленных до собрания Правлением ОАО «КНГ» Мингосимуществу. При такой ситуации Бейшенкулов Т.А. не смог бы компетентно ответить на вопросы акционеров по докладываемым вопросам, если бы они были ему заданы.</w:t>
      </w:r>
    </w:p>
    <w:p>
      <w:pPr>
        <w:spacing w:after="120"/>
        <w:jc w:val="both"/>
      </w:pPr>
      <w:r>
        <w:rPr>
          <w:rFonts w:ascii="Arial" w:cs="Arial" w:eastAsia="Arial" w:hAnsi="Arial"/>
          <w:sz w:val="24"/>
          <w:szCs w:val="24"/>
        </w:rPr>
        <w:t xml:space="preserve">При этом следует отметить, что по вопросам:</w:t>
      </w:r>
    </w:p>
    <w:p>
      <w:pPr>
        <w:spacing w:after="120"/>
        <w:jc w:val="both"/>
      </w:pPr>
      <w:r>
        <w:rPr>
          <w:rFonts w:ascii="Arial" w:cs="Arial" w:eastAsia="Arial" w:hAnsi="Arial"/>
          <w:sz w:val="24"/>
          <w:szCs w:val="24"/>
        </w:rPr>
        <w:t xml:space="preserve">- Об отчете Правления об итогах финансово-хозяйственной деятельности Общества за 2010 год;</w:t>
      </w:r>
    </w:p>
    <w:p>
      <w:pPr>
        <w:spacing w:after="120"/>
        <w:jc w:val="both"/>
      </w:pPr>
      <w:r>
        <w:rPr>
          <w:rFonts w:ascii="Arial" w:cs="Arial" w:eastAsia="Arial" w:hAnsi="Arial"/>
          <w:sz w:val="24"/>
          <w:szCs w:val="24"/>
        </w:rPr>
        <w:t xml:space="preserve">- О заключении Ревизионной комиссии;</w:t>
      </w:r>
    </w:p>
    <w:p>
      <w:pPr>
        <w:spacing w:after="120"/>
        <w:jc w:val="both"/>
      </w:pPr>
      <w:r>
        <w:rPr>
          <w:rFonts w:ascii="Arial" w:cs="Arial" w:eastAsia="Arial" w:hAnsi="Arial"/>
          <w:sz w:val="24"/>
          <w:szCs w:val="24"/>
        </w:rPr>
        <w:t xml:space="preserve">- Об исполнении Сметы расходов на содержание Совета директоров и Ревизионной комиссии за 2010 год;</w:t>
      </w:r>
    </w:p>
    <w:p>
      <w:pPr>
        <w:spacing w:after="120"/>
        <w:jc w:val="both"/>
      </w:pPr>
      <w:r>
        <w:rPr>
          <w:rFonts w:ascii="Arial" w:cs="Arial" w:eastAsia="Arial" w:hAnsi="Arial"/>
          <w:sz w:val="24"/>
          <w:szCs w:val="24"/>
        </w:rPr>
        <w:t xml:space="preserve">- Об отчете Правления об исполнении бюджета Общества за 2010 год решения по их утверждению не были приняты, тогда как приняты решения по вопросам:</w:t>
      </w:r>
    </w:p>
    <w:p>
      <w:pPr>
        <w:spacing w:after="120"/>
        <w:jc w:val="both"/>
      </w:pPr>
      <w:r>
        <w:rPr>
          <w:rFonts w:ascii="Arial" w:cs="Arial" w:eastAsia="Arial" w:hAnsi="Arial"/>
          <w:sz w:val="24"/>
          <w:szCs w:val="24"/>
        </w:rPr>
        <w:t xml:space="preserve">- О годовом балансе, счете прибылей и убытков Общества за 2010 год,</w:t>
      </w:r>
    </w:p>
    <w:p>
      <w:pPr>
        <w:spacing w:after="120"/>
        <w:jc w:val="both"/>
      </w:pPr>
      <w:r>
        <w:rPr>
          <w:rFonts w:ascii="Arial" w:cs="Arial" w:eastAsia="Arial" w:hAnsi="Arial"/>
          <w:sz w:val="24"/>
          <w:szCs w:val="24"/>
        </w:rPr>
        <w:t xml:space="preserve">- О порядке распределения прибыли за 2010 год.</w:t>
      </w:r>
    </w:p>
    <w:p>
      <w:pPr>
        <w:spacing w:after="120"/>
        <w:jc w:val="both"/>
      </w:pPr>
      <w:r>
        <w:rPr>
          <w:rFonts w:ascii="Arial" w:cs="Arial" w:eastAsia="Arial" w:hAnsi="Arial"/>
          <w:sz w:val="24"/>
          <w:szCs w:val="24"/>
        </w:rPr>
        <w:t xml:space="preserve">В соответствии с требованиями и порядком </w:t>
      </w:r>
      <w:r>
        <w:rPr>
          <w:rFonts w:ascii="Arial" w:cs="Arial" w:eastAsia="Arial" w:hAnsi="Arial"/>
          <w:sz w:val="24"/>
          <w:szCs w:val="24"/>
        </w:rPr>
        <w:t xml:space="preserve">Закона</w:t>
      </w:r>
      <w:r>
        <w:rPr>
          <w:rFonts w:ascii="Arial" w:cs="Arial" w:eastAsia="Arial" w:hAnsi="Arial"/>
          <w:sz w:val="24"/>
          <w:szCs w:val="24"/>
        </w:rPr>
        <w:t xml:space="preserve"> КР «Об акционерных обществах», если не утверждены: Отчет Правления об итогах финансово-хозяйственной деятельности Общества за 2010 год, Заключение Ревизионной комиссии, Отчет Правления об исполнения бюджета Общества за 2010 год, то не должны быть утверждены и вопросы: О годовом балансе, счете прибылей и убытков Общества за 2010 год, О порядке распределения прибыли за 2010 год, т.к. это вызывает сомнение в правомочности утверждения годового баланса, счета прибылей и убытков и порядка распределения прибыли и создает основу обращения любого акционера в судебные органы с требованием отменить решения общего собрания акционеров по указанным вопросам.</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 внеочередном общем собрании акционеров ОАО «Кыргызнефтегаз», проведенном 26.04.2010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 1. ст. 45 </w:t>
      </w:r>
      <w:hyperlink w:history="1" r:id="rId-zd6gsw99azuw1vnfnl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внеочередное общее собрание акционеров проводится по решению Совета директоров общества на основании:</w:t>
      </w:r>
    </w:p>
    <w:p>
      <w:pPr>
        <w:spacing w:after="120"/>
        <w:jc w:val="both"/>
      </w:pPr>
      <w:r>
        <w:rPr>
          <w:rFonts w:ascii="Arial" w:cs="Arial" w:eastAsia="Arial" w:hAnsi="Arial"/>
          <w:sz w:val="24"/>
          <w:szCs w:val="24"/>
        </w:rPr>
        <w:t xml:space="preserve">- собственной инициативы;</w:t>
      </w:r>
    </w:p>
    <w:p>
      <w:pPr>
        <w:spacing w:after="120"/>
        <w:jc w:val="both"/>
      </w:pPr>
      <w:r>
        <w:rPr>
          <w:rFonts w:ascii="Arial" w:cs="Arial" w:eastAsia="Arial" w:hAnsi="Arial"/>
          <w:sz w:val="24"/>
          <w:szCs w:val="24"/>
        </w:rPr>
        <w:t xml:space="preserve">- требования исполнительного органа (Правления) общества;</w:t>
      </w:r>
    </w:p>
    <w:p>
      <w:pPr>
        <w:spacing w:after="120"/>
        <w:jc w:val="both"/>
      </w:pPr>
      <w:r>
        <w:rPr>
          <w:rFonts w:ascii="Arial" w:cs="Arial" w:eastAsia="Arial" w:hAnsi="Arial"/>
          <w:sz w:val="24"/>
          <w:szCs w:val="24"/>
        </w:rPr>
        <w:t xml:space="preserve">- требования акционера (акционеров), являющегося владельцем не менее чем 20 процентами голосующих акций общества;</w:t>
      </w:r>
    </w:p>
    <w:p>
      <w:pPr>
        <w:spacing w:after="120"/>
        <w:jc w:val="both"/>
      </w:pPr>
      <w:r>
        <w:rPr>
          <w:rFonts w:ascii="Arial" w:cs="Arial" w:eastAsia="Arial" w:hAnsi="Arial"/>
          <w:sz w:val="24"/>
          <w:szCs w:val="24"/>
        </w:rPr>
        <w:t xml:space="preserve">- требования ревизионной комиссии общества;</w:t>
      </w:r>
    </w:p>
    <w:p>
      <w:pPr>
        <w:spacing w:after="120"/>
        <w:jc w:val="both"/>
      </w:pPr>
      <w:r>
        <w:rPr>
          <w:rFonts w:ascii="Arial" w:cs="Arial" w:eastAsia="Arial" w:hAnsi="Arial"/>
          <w:sz w:val="24"/>
          <w:szCs w:val="24"/>
        </w:rPr>
        <w:t xml:space="preserve">- требования уполномоченного государственного органа КР, регулирующего рынок ценных бумаг, в случае нарушения законодательства по ценным бумагам.</w:t>
      </w:r>
    </w:p>
    <w:p>
      <w:pPr>
        <w:spacing w:after="120"/>
        <w:jc w:val="both"/>
      </w:pPr>
      <w:r>
        <w:rPr>
          <w:rFonts w:ascii="Arial" w:cs="Arial" w:eastAsia="Arial" w:hAnsi="Arial"/>
          <w:sz w:val="24"/>
          <w:szCs w:val="24"/>
        </w:rPr>
        <w:t xml:space="preserve">При этом в соответствии с п. 1. ст. 54 </w:t>
      </w:r>
      <w:hyperlink w:history="1" r:id="rId7aox7x4er9nxv8xkv-xh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созыв и годового и внеочередного общих собраний акционеров общества относится к исключительной компетенции Совета директоров общества.</w:t>
      </w:r>
    </w:p>
    <w:p>
      <w:pPr>
        <w:spacing w:after="120"/>
        <w:jc w:val="both"/>
      </w:pPr>
      <w:r>
        <w:rPr>
          <w:rFonts w:ascii="Arial" w:cs="Arial" w:eastAsia="Arial" w:hAnsi="Arial"/>
          <w:sz w:val="24"/>
          <w:szCs w:val="24"/>
        </w:rPr>
        <w:t xml:space="preserve">В соответствии с Уставом ОАО «КНГ» Совет директоров является коллегиальным органом и состоит из 5 (пяти) членов, избираемых общим собранием акционеров общества.</w:t>
      </w:r>
    </w:p>
    <w:p>
      <w:pPr>
        <w:spacing w:after="120"/>
        <w:jc w:val="both"/>
      </w:pPr>
      <w:r>
        <w:rPr>
          <w:rFonts w:ascii="Arial" w:cs="Arial" w:eastAsia="Arial" w:hAnsi="Arial"/>
          <w:sz w:val="24"/>
          <w:szCs w:val="24"/>
        </w:rPr>
        <w:t xml:space="preserve">Следует отметить, что Мингосимуществом со всеми членами Совета директоров, а именно с Омурзаковым А.Т., Раимкуловым А.Б., Эрбаевым К.С., Боронбаевым О.Т. и Молдокасымовым Б.К. были заключены Договора на представление ими интересов государства в Совете директоров общества, хотя это не предусмотрено законодательством, но и не запрещено.</w:t>
      </w:r>
    </w:p>
    <w:p>
      <w:pPr>
        <w:spacing w:after="120"/>
        <w:jc w:val="both"/>
      </w:pPr>
      <w:r>
        <w:rPr>
          <w:rFonts w:ascii="Arial" w:cs="Arial" w:eastAsia="Arial" w:hAnsi="Arial"/>
          <w:sz w:val="24"/>
          <w:szCs w:val="24"/>
        </w:rPr>
        <w:t xml:space="preserve">В связи с неисполнением поручения Мингосимущества членами Совета директоров по включению в повестку дня годового общего собрания акционеров вопроса «О составе Совета директоров» Мингосимущество расторгло указанные договора с членами Совета директоров Омурзаковым А.Т., Раимкуловым А.Б., Эрбаевым К.С., Боронбаевым О.Т.</w:t>
      </w:r>
    </w:p>
    <w:p>
      <w:pPr>
        <w:spacing w:after="120"/>
        <w:jc w:val="both"/>
      </w:pPr>
      <w:r>
        <w:rPr>
          <w:rFonts w:ascii="Arial" w:cs="Arial" w:eastAsia="Arial" w:hAnsi="Arial"/>
          <w:sz w:val="24"/>
          <w:szCs w:val="24"/>
        </w:rPr>
        <w:t xml:space="preserve">Таким образом, в качестве представителя государства в Совете директоров остался только Молдокасымов Б.К. Об этом Мингосимущество уведомило членов Совета директоров своим письмом № 06/1-1496 от 1 апреля 2011 года. Однако в соответствии с законодательством КР Омурзаков А.Т., Раимкулов А.Б., Эрбаев К.С. и Боронбаев О.Т. продолжали оставаться членами Совета директоров, так как их полномочия могли быть прекращены только общим собранием акционеров.</w:t>
      </w:r>
    </w:p>
    <w:p>
      <w:pPr>
        <w:spacing w:after="120"/>
        <w:jc w:val="both"/>
      </w:pPr>
      <w:r>
        <w:rPr>
          <w:rFonts w:ascii="Arial" w:cs="Arial" w:eastAsia="Arial" w:hAnsi="Arial"/>
          <w:sz w:val="24"/>
          <w:szCs w:val="24"/>
        </w:rPr>
        <w:t xml:space="preserve">Мингосимущество 01.04.2011 г. за № 06/1-1497 направило письмо единственному представителю государства в Совете директоров ОАО «КНГ» Молдокасымову Б.К. с просьбой рассмотреть возможность созыва внеочередного общего собрания акционеров с включением в его повестку дня следующих вопросов:</w:t>
      </w:r>
    </w:p>
    <w:p>
      <w:pPr>
        <w:spacing w:after="120"/>
        <w:jc w:val="both"/>
      </w:pPr>
      <w:r>
        <w:rPr>
          <w:rFonts w:ascii="Arial" w:cs="Arial" w:eastAsia="Arial" w:hAnsi="Arial"/>
          <w:sz w:val="24"/>
          <w:szCs w:val="24"/>
        </w:rPr>
        <w:t xml:space="preserve">1. О досрочном прекращении полномочий Совета директоров ОАО «КНГ», в связи с досрочным расторжением договоров на представление интересов государства в совете директоров ОАО «КНГ» Омурзаковым А.Т., Боронбаевым О.Т., Раимкуловым А.Б. и Эрбаевым К. С.</w:t>
      </w:r>
    </w:p>
    <w:p>
      <w:pPr>
        <w:spacing w:after="120"/>
        <w:jc w:val="both"/>
      </w:pPr>
      <w:r>
        <w:rPr>
          <w:rFonts w:ascii="Arial" w:cs="Arial" w:eastAsia="Arial" w:hAnsi="Arial"/>
          <w:sz w:val="24"/>
          <w:szCs w:val="24"/>
        </w:rPr>
        <w:t xml:space="preserve">2. Об избрании нового состава Совета директоров ОАО «КНГ»: Четимбаева С.Т., Талиева Т.А., Сайпидинова Ж.Ж., Назарова Д.Д., Абдусаламова Б.Я.</w:t>
      </w:r>
    </w:p>
    <w:p>
      <w:pPr>
        <w:spacing w:after="120"/>
        <w:jc w:val="both"/>
      </w:pPr>
      <w:r>
        <w:rPr>
          <w:rFonts w:ascii="Arial" w:cs="Arial" w:eastAsia="Arial" w:hAnsi="Arial"/>
          <w:sz w:val="24"/>
          <w:szCs w:val="24"/>
        </w:rPr>
        <w:t xml:space="preserve">Выше указано, что в соответствии п. 1. ст. 45 </w:t>
      </w:r>
      <w:hyperlink w:history="1" r:id="rId7u9omzvzlbpmpkmf0mcw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внеочередное общее собрание акционеров проводится по решению Совета директоров общества на основании, в числе других, требования акционера (акционеров), являющегося владельцем не менее чем 20 процентами голосующих акций общества (Мингосимущество владеет 85,16% голосующих акций общества).</w:t>
      </w:r>
    </w:p>
    <w:p>
      <w:pPr>
        <w:spacing w:after="120"/>
        <w:jc w:val="both"/>
      </w:pPr>
      <w:r>
        <w:rPr>
          <w:rFonts w:ascii="Arial" w:cs="Arial" w:eastAsia="Arial" w:hAnsi="Arial"/>
          <w:sz w:val="24"/>
          <w:szCs w:val="24"/>
        </w:rPr>
        <w:t xml:space="preserve">В данном случае Мингосимущество, во-первых, направило не требование Совету директоров о созыве внеочередного общего собрания акционеров, а только просьбу рассмотреть возможность созыва внеочередного общего собрания акционеров, во-вторых, данная просьба была направлена не Совету директоров, а только одному из членов Совета директоров - Молдокасымову Б.К. В принципе это не противоречит законодательству, но в этом случае Молдокасымов Б.К. должен был внести просьбу Мингосимущества на рассмотрение Совета директоров.</w:t>
      </w:r>
    </w:p>
    <w:p>
      <w:pPr>
        <w:spacing w:after="120"/>
        <w:jc w:val="both"/>
      </w:pPr>
      <w:r>
        <w:rPr>
          <w:rFonts w:ascii="Arial" w:cs="Arial" w:eastAsia="Arial" w:hAnsi="Arial"/>
          <w:sz w:val="24"/>
          <w:szCs w:val="24"/>
        </w:rPr>
        <w:t xml:space="preserve">Так как Совет директоров ОАО «КНГ» является коллегиальным органом, состоящим из пяти членов, то для созыва внеочередного общего собрания акционеров должны были проголосовать не менее 3 (трех) членов Совета директоров.</w:t>
      </w:r>
    </w:p>
    <w:p>
      <w:pPr>
        <w:spacing w:after="120"/>
        <w:jc w:val="both"/>
      </w:pPr>
      <w:r>
        <w:rPr>
          <w:rFonts w:ascii="Arial" w:cs="Arial" w:eastAsia="Arial" w:hAnsi="Arial"/>
          <w:sz w:val="24"/>
          <w:szCs w:val="24"/>
        </w:rPr>
        <w:t xml:space="preserve">Но, Молдокасымов Б.К. один, самостоятельно, принимает решение о созыве 26.04.2011 г. внеочередного общего собрания акционеров, уведомляет об этом секретаря Общества, реестродержателя и размещает объявление в газете «Эркин-Too» за 5 апреля 2011 года.</w:t>
      </w:r>
    </w:p>
    <w:p>
      <w:pPr>
        <w:spacing w:after="120"/>
        <w:jc w:val="both"/>
      </w:pPr>
      <w:r>
        <w:rPr>
          <w:rFonts w:ascii="Arial" w:cs="Arial" w:eastAsia="Arial" w:hAnsi="Arial"/>
          <w:sz w:val="24"/>
          <w:szCs w:val="24"/>
        </w:rPr>
        <w:t xml:space="preserve">Таким образом, член Совета директоров Молдокасымов Б.К. один, самостоятельно созвав внеочередное общее собрание акционеров, нарушил положение п. 1. ст. 45 </w:t>
      </w:r>
      <w:hyperlink w:history="1" r:id="rIdwpxlezyugyku9imr9w6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w:t>
      </w:r>
    </w:p>
    <w:p>
      <w:pPr>
        <w:spacing w:after="120"/>
        <w:jc w:val="both"/>
      </w:pPr>
      <w:r>
        <w:rPr>
          <w:rFonts w:ascii="Arial" w:cs="Arial" w:eastAsia="Arial" w:hAnsi="Arial"/>
          <w:sz w:val="24"/>
          <w:szCs w:val="24"/>
        </w:rPr>
        <w:t xml:space="preserve">Следует отметить, что </w:t>
      </w:r>
      <w:hyperlink w:history="1" r:id="rIddzc2xupeqeqvm_ejytb8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«Об акционерных обществах» предусмотрена возможность созыва членом (одним) Совета директоров внеочередного общего собрания акционера, а именно, пунктом 2 статьи 57 данного Закона установлено, что «В случае, когда количество членов Совета директоров общества становится менее половины количества, предусмотренного уставом общества (в ОАО «КНГ» состав Совета директоров состоит из пяти членов), общество обязано созвать внеочередное общее собрание акционеров для избрания нового состава Совета директоров общества. Оставшиеся члены Совета директоров общества вправе принимать решение только о созыве и подготовке внеочередного общего собрания акционеров».</w:t>
      </w:r>
    </w:p>
    <w:p>
      <w:pPr>
        <w:spacing w:after="120"/>
        <w:jc w:val="both"/>
      </w:pPr>
      <w:r>
        <w:rPr>
          <w:rFonts w:ascii="Arial" w:cs="Arial" w:eastAsia="Arial" w:hAnsi="Arial"/>
          <w:sz w:val="24"/>
          <w:szCs w:val="24"/>
        </w:rPr>
        <w:t xml:space="preserve">То есть только в данном случае оставшиеся члены совета директоров или даже один оставшийся член совета директоров обязаны созвать общее собрание акционеров со следующим вопросом повестки дня «Выборы членов Совета директоров».</w:t>
      </w:r>
    </w:p>
    <w:p>
      <w:pPr>
        <w:spacing w:after="120"/>
        <w:jc w:val="both"/>
      </w:pPr>
      <w:r>
        <w:rPr>
          <w:rFonts w:ascii="Arial" w:cs="Arial" w:eastAsia="Arial" w:hAnsi="Arial"/>
          <w:sz w:val="24"/>
          <w:szCs w:val="24"/>
        </w:rPr>
        <w:t xml:space="preserve">Председателю и членам межведомственной комиссии, образованной </w:t>
      </w:r>
      <w:hyperlink w:history="1" r:id="rIdedp2les7kuvbcatpicjc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03.06.2011 г. № 203-р, обратились бывшие члены Совета директоров ОАО «Кыргызнефтегаз» А.Омурзаков, О.Боронбаев, А.Раимкулов, К.Эрбаев, а также начальник юридической службы ОАО «Кыргызнефтегаз» М.Торогельдиев с просьбой обратить внимание на то, что, по их мнению, общие собрания акционеров, проведенные 26 апреля 2011 года, как очередное так и внеочередное, проведены с нарушением требований законодательства Кыргызской Республики.</w:t>
      </w:r>
    </w:p>
    <w:p>
      <w:pPr>
        <w:spacing w:after="120"/>
        <w:jc w:val="both"/>
      </w:pPr>
      <w:r>
        <w:rPr>
          <w:rFonts w:ascii="Arial" w:cs="Arial" w:eastAsia="Arial" w:hAnsi="Arial"/>
          <w:sz w:val="24"/>
          <w:szCs w:val="24"/>
        </w:rPr>
        <w:t xml:space="preserve">Более того, Совет директоров ОАО «Кыргызнефтегаз» (кроме его члена Б.Молдокасымова), избранный в 2010 году считает, что 26 апреля 2011 года их переизбрали, проведя внеочередное общее собрание акционеров ОАО «Кыргызнефтегаз» с нарушением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акционерных обществах».</w:t>
      </w:r>
    </w:p>
    <w:p>
      <w:pPr>
        <w:spacing w:after="120"/>
        <w:jc w:val="both"/>
      </w:pPr>
      <w:r>
        <w:rPr>
          <w:rFonts w:ascii="Arial" w:cs="Arial" w:eastAsia="Arial" w:hAnsi="Arial"/>
          <w:sz w:val="24"/>
          <w:szCs w:val="24"/>
        </w:rPr>
        <w:t xml:space="preserve">Некоторые акционеры ОАО «Кыргызнефтегаз» также считают, что и состав Совета директоров и состав Правления ОАО «Кыргызнефтегаз» переизбраны с нарушениями требований законодательства Кыргызской Республики, в связи с чем, ими поданы иски в судебные инстанции с требованием признать проведенные общие собрания акционеров ОАО «Кыргызнефтегаз» недействительными.</w:t>
      </w:r>
    </w:p>
    <w:p>
      <w:pPr>
        <w:spacing w:after="120"/>
        <w:jc w:val="both"/>
      </w:pPr>
      <w:r>
        <w:rPr>
          <w:rFonts w:ascii="Arial" w:cs="Arial" w:eastAsia="Arial" w:hAnsi="Arial"/>
          <w:sz w:val="24"/>
          <w:szCs w:val="24"/>
        </w:rPr>
        <w:t xml:space="preserve">При этом в качестве своих аргументов в судебные инстанции ими представлено Заключение, подготовленное Директором Института корпоративного управления и развития Э.Таранчиевым на 16 стр.</w:t>
      </w:r>
    </w:p>
    <w:p>
      <w:pPr>
        <w:spacing w:after="120"/>
        <w:jc w:val="both"/>
      </w:pPr>
      <w:r>
        <w:rPr>
          <w:rFonts w:ascii="Arial" w:cs="Arial" w:eastAsia="Arial" w:hAnsi="Arial"/>
          <w:sz w:val="24"/>
          <w:szCs w:val="24"/>
        </w:rPr>
        <w:t xml:space="preserve">В связи с тем, что в настоящее время различными судебными инстанциями (Жалал-Абадский областной суд, Верховный суд КР) рассматриваются вышеуказанные исковые заявления акционеров ОАО «Кыргызнефтегаз», Межведомственная комиссия считает целесообразным рассмотрение и решение данной проблемы определить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КР «Об акционерных обществах» и Уставом ОАО «Кыргызнефтегаз».</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Деятельность ревизионной комиссии</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Ревизионная комиссия ОАО «Кыргызнефтегаз» состоит из трех человек, избираемых на Общем собрании акционеров сроком на один год. Ревизионная комиссия ОАО «Кыргызнефтегаз» осуществляет свою деятельность в виде текущего и перспективного контроля за финансовой и хозяйственной деятельностью Общества.</w:t>
      </w:r>
    </w:p>
    <w:p>
      <w:pPr>
        <w:spacing w:after="120"/>
        <w:jc w:val="both"/>
      </w:pPr>
      <w:r>
        <w:rPr>
          <w:rFonts w:ascii="Arial" w:cs="Arial" w:eastAsia="Arial" w:hAnsi="Arial"/>
          <w:sz w:val="24"/>
          <w:szCs w:val="24"/>
        </w:rPr>
        <w:t xml:space="preserve">Проверка финансово-хозяйственной деятельности Общества осуществляется по итогам финансового года в любое время по инициативе ревизионной комиссии Общества, по решению Общего собрания акционеров, Совета директоров Общества или по требованию акционера Общества, владеющего в совокупности не менее чем 10% голосующих акций Общества.</w:t>
      </w:r>
    </w:p>
    <w:p>
      <w:pPr>
        <w:spacing w:after="120"/>
        <w:jc w:val="both"/>
      </w:pPr>
      <w:r>
        <w:rPr>
          <w:rFonts w:ascii="Arial" w:cs="Arial" w:eastAsia="Arial" w:hAnsi="Arial"/>
          <w:sz w:val="24"/>
          <w:szCs w:val="24"/>
        </w:rPr>
        <w:t xml:space="preserve">Ревизионной комиссией ОАО «КНГ» от 20.09.2010 года составлена справка и выявлено, что на основании приказа ОАО «КНГ» № 410/К от 14.11.2008 года Абдужаббаров К.Т. был принят на работу в должности директора зоны отдыха на Токтогульском водохранилище (Кок-Бел) с 13.11.2008 года.</w:t>
      </w:r>
    </w:p>
    <w:p>
      <w:pPr>
        <w:spacing w:after="120"/>
        <w:jc w:val="both"/>
      </w:pPr>
      <w:r>
        <w:rPr>
          <w:rFonts w:ascii="Arial" w:cs="Arial" w:eastAsia="Arial" w:hAnsi="Arial"/>
          <w:sz w:val="24"/>
          <w:szCs w:val="24"/>
        </w:rPr>
        <w:t xml:space="preserve">Однако, Абдужаббаров К.Т. ни разу не был в зоне отдыха. Об этом сообщает в своей объяснительной записке заведующая зоны отдыха Королевская Т.М. За неотработанное время на Абдужаббарова К. был незаконно оформлен табель и выдана заработная плата в сумме 87 080 сом, за период с 13.11.2008 года по 01.06.2010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Деятельность профсоюзного комитета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проверки поступило обращение от отдельных работников ОАО «Кыргызнефтегаз» о том, что Председатель профсоюзного комитета Раимкулов А.Б. поступившие профсоюзные средства, якобы, использует не по целевому назначению, в связи с этим они просили проверить его деятельность.</w:t>
      </w:r>
    </w:p>
    <w:p>
      <w:pPr>
        <w:spacing w:after="120"/>
        <w:jc w:val="both"/>
      </w:pPr>
      <w:r>
        <w:rPr>
          <w:rFonts w:ascii="Arial" w:cs="Arial" w:eastAsia="Arial" w:hAnsi="Arial"/>
          <w:sz w:val="24"/>
          <w:szCs w:val="24"/>
        </w:rPr>
        <w:t xml:space="preserve">Однако, Председатель профсоюзного комитета ОАО «КНГ» Раимкулов А.Б. категорически отказался предоставить финансовые документы профсоюзного комитета, ссылаясь на коллективный договор, подписанной между руководством ОАО «Кыргызнефтегаз» и председателем профсоюзного комитета ОАО «Кыргызнефтегаз», и на то, что никто не имеет права проверять его деятельность. Только предоставил бухгалтерские документы о выделенных Правлением ОАО «КНГ» средствах в сумме 408,8 тыс. сомов для приобретения новогодних подарков для детей сотрудников ОАО «КНГ» и выделенных средствах в сумме 104,4 тыс. сом для организации отдыха пенсионеров ОАО «КНГ» в зоне отдыха Арсланбоб.</w:t>
      </w:r>
    </w:p>
    <w:p>
      <w:pPr>
        <w:spacing w:after="120"/>
        <w:jc w:val="both"/>
      </w:pPr>
      <w:r>
        <w:rPr>
          <w:rFonts w:ascii="Arial" w:cs="Arial" w:eastAsia="Arial" w:hAnsi="Arial"/>
          <w:sz w:val="24"/>
          <w:szCs w:val="24"/>
        </w:rPr>
        <w:t xml:space="preserve">По авансовому отчету Раимкуловой А. за декабрь 2010 года установлено, что в составленном закупочном акте отсутствует дата приобретения новогодних подарков, более того закупочный Акт, на сумму 408,8 тыс. сомов, заполнен самим подотчетным лицом - экономистом УМОМ ОАО «КНГ» Раимкуловой А., а не продавцом, а также Акт списания не оформлен комиссией.</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Исполнение бюджета за 2008 г. </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 2008 год по ОАО «Кыргызнефтегаз» основные производственные показатели, предусмотренные и утвержденные бюджетом, выполнены в неполном объеме. Добыча нефти при плане 78000 тонн, фактически добыто 71080 тонн, выполнение всего составило 91,1%, темп роста по сравнению с прошлым годом составил 104,3%.</w:t>
      </w:r>
    </w:p>
    <w:p>
      <w:pPr>
        <w:spacing w:after="120"/>
        <w:ind w:firstLine="400"/>
        <w:jc w:val="both"/>
      </w:pPr>
      <w:r>
        <w:rPr>
          <w:rFonts w:ascii="Arial" w:cs="Arial" w:eastAsia="Arial" w:hAnsi="Arial"/>
          <w:sz w:val="24"/>
          <w:szCs w:val="24"/>
        </w:rPr>
        <w:t xml:space="preserve">Добыча газа при плане 20 000 тыс. куб.м. фактически добыто 17 469 тыс. куб.м., выполнение составило всего 87,3%, темп роста по сравнению с прошлым годом составил 116,4%.</w:t>
      </w:r>
    </w:p>
    <w:p>
      <w:pPr>
        <w:spacing w:after="120"/>
        <w:ind w:firstLine="400"/>
        <w:jc w:val="both"/>
      </w:pPr>
      <w:r>
        <w:rPr>
          <w:rFonts w:ascii="Arial" w:cs="Arial" w:eastAsia="Arial" w:hAnsi="Arial"/>
          <w:sz w:val="24"/>
          <w:szCs w:val="24"/>
        </w:rPr>
        <w:t xml:space="preserve">Основная производственная задача предприятия на 2008 год была: остановить падение добычи нефти, газа и стабилизировать объемы добычи.</w:t>
      </w:r>
    </w:p>
    <w:p>
      <w:pPr>
        <w:spacing w:after="120"/>
        <w:ind w:firstLine="400"/>
        <w:jc w:val="both"/>
      </w:pPr>
      <w:r>
        <w:rPr>
          <w:rFonts w:ascii="Arial" w:cs="Arial" w:eastAsia="Arial" w:hAnsi="Arial"/>
          <w:sz w:val="24"/>
          <w:szCs w:val="24"/>
        </w:rPr>
        <w:t xml:space="preserve">На 2008 год из переходящих скважин с учетом естественного снижения добычи планировалась добыча нефти в объеме 74,127 тыс. тонн, фактически за год добыто 69,777 тыс. тонн нефти, невыполнение составило 4,3 тыс. тонн или в процентном соотношении выполнение всего составило 94,1%.</w:t>
      </w:r>
    </w:p>
    <w:p>
      <w:pPr>
        <w:spacing w:after="120"/>
        <w:ind w:firstLine="400"/>
        <w:jc w:val="both"/>
      </w:pPr>
      <w:r>
        <w:rPr>
          <w:rFonts w:ascii="Arial" w:cs="Arial" w:eastAsia="Arial" w:hAnsi="Arial"/>
          <w:sz w:val="24"/>
          <w:szCs w:val="24"/>
        </w:rPr>
        <w:t xml:space="preserve">Для увеличения добычи нефти и сокращения отставания от плановых объемов на месторождениях ОАО «КНГ» в течение года проводились геолого-технологические мероприятия (ГТМ) - капитальный ремонт скважин, ввод скважин из бездействия, методы интенсификации добычи нефти, компрессирование, оптимизация режима работы скважин. По ГТМ при плане 2,795 тыс. тонн за год получено 9,710 тыс. тонн нефти. По скважинам, вводимых из бурения, намечалось добыть 3,873 тыс. тонн, фактически было добыто 1,3 тыс. тонн нефти, что меньше на 2,5 тыс. тонн.</w:t>
      </w:r>
    </w:p>
    <w:p>
      <w:pPr>
        <w:spacing w:after="120"/>
        <w:ind w:firstLine="400"/>
        <w:jc w:val="both"/>
      </w:pPr>
      <w:r>
        <w:rPr>
          <w:rFonts w:ascii="Arial" w:cs="Arial" w:eastAsia="Arial" w:hAnsi="Arial"/>
          <w:sz w:val="24"/>
          <w:szCs w:val="24"/>
        </w:rPr>
        <w:t xml:space="preserve">Невыполнение планов по добыче нефти, прежде всего, связано с естественным снижением дебитов скважин по разрабатываемым месторождениям и отставанием от графиков ввода в эксплуатацию новых скважин. Несмотря на невыполнение плана по добыче нефти и газа, предприятие перевыполнило планы по финансово-экономическим показателям. Объем товарной продукции при плане 887,6 млн. сом, фактически произведено 1 032,4 млн. сом, выполнение составило 144,8%, темп роста по сравнению с аналогичным периодом прошлого года составил 164,3%. Объем реализации при плане 852,5 млн. сом, фактически реализовано 961,0 млн. сом, выполнение на 112,7%, темп роста по отношению прошлого года составил 157,3%.</w:t>
      </w:r>
    </w:p>
    <w:p>
      <w:pPr>
        <w:spacing w:after="120"/>
        <w:ind w:firstLine="400"/>
        <w:jc w:val="both"/>
      </w:pPr>
      <w:r>
        <w:rPr>
          <w:rFonts w:ascii="Arial" w:cs="Arial" w:eastAsia="Arial" w:hAnsi="Arial"/>
          <w:sz w:val="24"/>
          <w:szCs w:val="24"/>
        </w:rPr>
        <w:t xml:space="preserve">Выполнение основных финансово-экономических показателей достигнуты в пределах средств и затрат, утвержденных в бюджете ОАО «Кыргызнефтегаз» на 2008 год.</w:t>
      </w:r>
    </w:p>
    <w:p>
      <w:pPr>
        <w:spacing w:after="120"/>
        <w:ind w:firstLine="400"/>
        <w:jc w:val="both"/>
      </w:pPr>
      <w:r>
        <w:rPr>
          <w:rFonts w:ascii="Arial" w:cs="Arial" w:eastAsia="Arial" w:hAnsi="Arial"/>
          <w:sz w:val="24"/>
          <w:szCs w:val="24"/>
        </w:rPr>
        <w:t xml:space="preserve">По итогам года при плане расходов 1058,7 млн. сом, фактически произведено затрат на сумму 986,8 млн. сом, экономия средств составила 71,8 млн. сом, в то же время затраты увеличены за счет роста отчислений налоговых платежей, отчислений в Соцфонд и сейсморазведочные работы на 30,5 млн. сомов.</w:t>
      </w:r>
    </w:p>
    <w:p>
      <w:pPr>
        <w:spacing w:after="120"/>
        <w:ind w:firstLine="400"/>
        <w:jc w:val="both"/>
      </w:pPr>
      <w:r>
        <w:rPr>
          <w:rFonts w:ascii="Arial" w:cs="Arial" w:eastAsia="Arial" w:hAnsi="Arial"/>
          <w:sz w:val="24"/>
          <w:szCs w:val="24"/>
        </w:rPr>
        <w:t xml:space="preserve">- «Фонд оплаты труда» - экономия составила 14936,0 тыс. сом, соответственно отчисление на Соц. фонд 3554,9 тыс. сом, по статье «Амортизация» экономия составила 8325,9 тыс. сом, по статье «Материалы» экономия на 57896,4 тыс. сом, по использованию электроэнергии получена экономия на 5975,1 тыс. сом, по статье «Командировочные расходы» экономия средств составила 1851,4 тыс. сом, по статье «Услуги сторонних организаций» экономия составила 2093,1 тыс. сом, по статье «Транспортные расходы сторонних организаций» экономия средств составила 3976,2 тыс. сом, по статье «Прочие расходы» экономия составила 2070,6 тыс. сом, а также по внутренним услугам по статье «Транспортные расходы» экономия составила 22477,0 тыс. сом, «ГСМ» экономия составила 11598,2 тыс. сом, «Услуги связи и КИП» экономия составила 264,0 тыс. сом.</w:t>
      </w:r>
    </w:p>
    <w:p>
      <w:pPr>
        <w:spacing w:after="120"/>
        <w:ind w:firstLine="400"/>
        <w:jc w:val="both"/>
      </w:pPr>
      <w:r>
        <w:rPr>
          <w:rFonts w:ascii="Arial" w:cs="Arial" w:eastAsia="Arial" w:hAnsi="Arial"/>
          <w:sz w:val="24"/>
          <w:szCs w:val="24"/>
        </w:rPr>
        <w:t xml:space="preserve">Экономия материальных ресурсов получена вследствие проведения работ по выявлению внутренних резервов и рациональному использованию материальных ресурсов.</w:t>
      </w:r>
    </w:p>
    <w:p>
      <w:pPr>
        <w:spacing w:after="120"/>
        <w:ind w:firstLine="400"/>
        <w:jc w:val="both"/>
      </w:pPr>
      <w:r>
        <w:rPr>
          <w:rFonts w:ascii="Arial" w:cs="Arial" w:eastAsia="Arial" w:hAnsi="Arial"/>
          <w:sz w:val="24"/>
          <w:szCs w:val="24"/>
        </w:rPr>
        <w:t xml:space="preserve">В течение года, как было отмечено выше, имелось отставание от плана ввода новых скважин из бурения и невыполнение планов по добыче нефти и газа и в связи с этим не освоены в полном объеме суммы - по статье «Материалы» - 33907,0 тыс. сомов, «Транспорт» - 17975,4 тыс. сомов, «ГСМ» - 9127,0 тыс. сомов, «Транспортные расходы сторонних организаций» - 3976,2 тыс. сомов, и основной причиной которого явилась несвоевременная оплата потребителей за реализованный мазут и природный газ (общая сумма задолженности хоз. субъектов на 01.01.2009 г. составила 85,6 млн. сомов)</w:t>
      </w:r>
    </w:p>
    <w:p>
      <w:pPr>
        <w:spacing w:after="120"/>
        <w:ind w:firstLine="400"/>
        <w:jc w:val="both"/>
      </w:pPr>
      <w:r>
        <w:rPr>
          <w:rFonts w:ascii="Arial" w:cs="Arial" w:eastAsia="Arial" w:hAnsi="Arial"/>
          <w:sz w:val="24"/>
          <w:szCs w:val="24"/>
        </w:rPr>
        <w:t xml:space="preserve">Вся эта невыплаченная задолженность отрицательно отразилась на выполнении производственных планов по добыче нефти и газа в 2008 году, планов по отчислениям в бюджет, но также и привела к невыплате денежных средств в виде дивидендов на гос. пакет акций по результатам 2008 года.</w:t>
      </w:r>
    </w:p>
    <w:p>
      <w:pPr>
        <w:spacing w:after="120"/>
        <w:ind w:firstLine="400"/>
        <w:jc w:val="both"/>
      </w:pPr>
      <w:r>
        <w:rPr>
          <w:rFonts w:ascii="Arial" w:cs="Arial" w:eastAsia="Arial" w:hAnsi="Arial"/>
          <w:sz w:val="24"/>
          <w:szCs w:val="24"/>
        </w:rPr>
        <w:t xml:space="preserve">Неоднократные и систематические обращения ОАО «КНГ» в предприятия, имеющие задолженность в системе Министерства промышленности, энергетики и топливных ресурсов КР, не решили вопроса погашения имеющейся задолженности в сумме 74,8 млн.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Исполнение бюджета за 2009 год</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 2009 год по ОАО «Кыргызнефтегаз» основные производственные показатели, предусмотренные и утвержденные бюджетом, по добыче нефти выполнены. Добыча нефти при плане 75000 тонн, фактически добыто 75123,6 тонн, план перевыполнен на 123,6 тонн и выполнение составило 100,2%, темп роста добычи нефти по сравнению с прошлым годом составил 105,7%.</w:t>
      </w:r>
    </w:p>
    <w:p>
      <w:pPr>
        <w:spacing w:after="120"/>
        <w:ind w:firstLine="400"/>
        <w:jc w:val="both"/>
      </w:pPr>
      <w:r>
        <w:rPr>
          <w:rFonts w:ascii="Arial" w:cs="Arial" w:eastAsia="Arial" w:hAnsi="Arial"/>
          <w:sz w:val="24"/>
          <w:szCs w:val="24"/>
        </w:rPr>
        <w:t xml:space="preserve">Добыча газа при плане 17000,0 тыс. куб.м. фактически добыто 15416,0 тыс. куб.м., выполнение составило всего 90,7%, невыполнение составило 9,3%, темп роста добычи газа по сравнению с прошлым годом составил 88,2%.</w:t>
      </w:r>
    </w:p>
    <w:p>
      <w:pPr>
        <w:spacing w:after="120"/>
        <w:ind w:firstLine="400"/>
        <w:jc w:val="both"/>
      </w:pPr>
      <w:r>
        <w:rPr>
          <w:rFonts w:ascii="Arial" w:cs="Arial" w:eastAsia="Arial" w:hAnsi="Arial"/>
          <w:sz w:val="24"/>
          <w:szCs w:val="24"/>
        </w:rPr>
        <w:t xml:space="preserve">Поставка природного газа потребителям при плане 13000,0 тыс. м</w:t>
      </w:r>
      <w:r>
        <w:rPr>
          <w:rFonts w:ascii="Arial" w:cs="Arial" w:eastAsia="Arial" w:hAnsi="Arial"/>
          <w:sz w:val="24"/>
          <w:szCs w:val="24"/>
        </w:rPr>
        <w:t xml:space="preserve">3</w:t>
      </w:r>
      <w:r>
        <w:rPr>
          <w:rFonts w:ascii="Arial" w:cs="Arial" w:eastAsia="Arial" w:hAnsi="Arial"/>
          <w:sz w:val="24"/>
          <w:szCs w:val="24"/>
        </w:rPr>
        <w:t xml:space="preserve">, фактическая поставка составила 11479,0 тыс. м</w:t>
      </w:r>
      <w:r>
        <w:rPr>
          <w:rFonts w:ascii="Arial" w:cs="Arial" w:eastAsia="Arial" w:hAnsi="Arial"/>
          <w:sz w:val="24"/>
          <w:szCs w:val="24"/>
        </w:rPr>
        <w:t xml:space="preserve">3</w:t>
      </w:r>
      <w:r>
        <w:rPr>
          <w:rFonts w:ascii="Arial" w:cs="Arial" w:eastAsia="Arial" w:hAnsi="Arial"/>
          <w:sz w:val="24"/>
          <w:szCs w:val="24"/>
        </w:rPr>
        <w:t xml:space="preserve">, темп роста поставки природного газа потребителям по сравнению с прошлым годом составил 84,2%.</w:t>
      </w:r>
    </w:p>
    <w:p>
      <w:pPr>
        <w:spacing w:after="120"/>
        <w:ind w:firstLine="400"/>
        <w:jc w:val="both"/>
      </w:pPr>
      <w:r>
        <w:rPr>
          <w:rFonts w:ascii="Arial" w:cs="Arial" w:eastAsia="Arial" w:hAnsi="Arial"/>
          <w:sz w:val="24"/>
          <w:szCs w:val="24"/>
        </w:rPr>
        <w:t xml:space="preserve">На отставание от плана по добыче и реализации природного газа повлияло отсутствие достаточного количества потребителей. Основной потребитель природного газа - ОАО «МСЭЛЗ» с начала года был остановлен из-за неплатежеспособности и восстановил потребление природного газа только с 14 мая 2009 года.</w:t>
      </w:r>
    </w:p>
    <w:p>
      <w:pPr>
        <w:spacing w:after="120"/>
        <w:ind w:firstLine="400"/>
        <w:jc w:val="both"/>
      </w:pPr>
      <w:r>
        <w:rPr>
          <w:rFonts w:ascii="Arial" w:cs="Arial" w:eastAsia="Arial" w:hAnsi="Arial"/>
          <w:sz w:val="24"/>
          <w:szCs w:val="24"/>
        </w:rPr>
        <w:t xml:space="preserve">Объем товарной продукции при плане 668,7 млн. сом, фактически произвели 823,2 млн. сомов, выполнение составило 123,1%, темп роста по сравнению с прошлым годом составил 79,7%. Объем реализации продукции при плане 657,4 млн. сом, фактически реализовано на 645,2 млн. сом, выполнение на 98,1%, невыполнение составило 1,9%, темп роста по отношению к прошлому году составил 67,1%.</w:t>
      </w:r>
    </w:p>
    <w:p>
      <w:pPr>
        <w:spacing w:after="120"/>
        <w:ind w:firstLine="400"/>
        <w:jc w:val="both"/>
      </w:pPr>
      <w:r>
        <w:rPr>
          <w:rFonts w:ascii="Arial" w:cs="Arial" w:eastAsia="Arial" w:hAnsi="Arial"/>
          <w:sz w:val="24"/>
          <w:szCs w:val="24"/>
        </w:rPr>
        <w:t xml:space="preserve">Причиной невыполнения объема реализации продукции явилась реализация нефтепродуктов, осуществленная по более низкой цене, по сравнению с существующими ценами на рынке в Джалал-Абадской области. Также основные потребители мазута и природного газа ОАО «Электрические станции», ОАО «Кыргызжилкоммунсоюз», ОАО «Кыргызгаз» и ОАО «МСЭЛЗ» несвоевременно производили оплату за поставленный мазут и природный газ. Дебиторская задолженность вышеуказанных предприятий по состоянию на конец 2009 года, составила 49671,8 тыс. сомов. Кроме этого, по состоянию на конец 2009 года в хранилищах ОАО «Электрические станции», по соглашению сторон, находилось на ответ. хранении 4461,0 тонн мазута на сумму 34528,1 тыс. сомов (по рыночной стоимости), также в остатке на 01.01.2010 г. нереализованные готовые нефтепродукты в НПЗ г. Жалал-Абад составили: бензина - 190,988 м</w:t>
      </w:r>
      <w:r>
        <w:rPr>
          <w:rFonts w:ascii="Arial" w:cs="Arial" w:eastAsia="Arial" w:hAnsi="Arial"/>
          <w:sz w:val="24"/>
          <w:szCs w:val="24"/>
        </w:rPr>
        <w:t xml:space="preserve">3</w:t>
      </w:r>
      <w:r>
        <w:rPr>
          <w:rFonts w:ascii="Arial" w:cs="Arial" w:eastAsia="Arial" w:hAnsi="Arial"/>
          <w:sz w:val="24"/>
          <w:szCs w:val="24"/>
        </w:rPr>
        <w:t xml:space="preserve">, дизельного топлива - 498,841 м</w:t>
      </w:r>
      <w:r>
        <w:rPr>
          <w:rFonts w:ascii="Arial" w:cs="Arial" w:eastAsia="Arial" w:hAnsi="Arial"/>
          <w:sz w:val="24"/>
          <w:szCs w:val="24"/>
        </w:rPr>
        <w:t xml:space="preserve">3</w:t>
      </w:r>
      <w:r>
        <w:rPr>
          <w:rFonts w:ascii="Arial" w:cs="Arial" w:eastAsia="Arial" w:hAnsi="Arial"/>
          <w:sz w:val="24"/>
          <w:szCs w:val="24"/>
        </w:rPr>
        <w:t xml:space="preserve">, мазута - 6157,5 тн на сумму 59424,5 тыс. сомов, по рыночной оптовой цене. Общая сумма нереализованной и находящейся на ответ. хранении нефтепродуктов составила 93952,6 тыс. сом.</w:t>
      </w:r>
    </w:p>
    <w:p>
      <w:pPr>
        <w:spacing w:after="120"/>
        <w:ind w:firstLine="400"/>
        <w:jc w:val="both"/>
      </w:pPr>
      <w:r>
        <w:rPr>
          <w:rFonts w:ascii="Arial" w:cs="Arial" w:eastAsia="Arial" w:hAnsi="Arial"/>
          <w:sz w:val="24"/>
          <w:szCs w:val="24"/>
        </w:rPr>
        <w:t xml:space="preserve">Выполнение основных технико-экономических показателей достигнуты в пределах средств и затрат, утвержденных в бюджете ОАО «Кыргызнефтегаз» на 2009 год.</w:t>
      </w:r>
    </w:p>
    <w:p>
      <w:pPr>
        <w:spacing w:after="120"/>
        <w:ind w:firstLine="400"/>
        <w:jc w:val="both"/>
      </w:pPr>
      <w:r>
        <w:rPr>
          <w:rFonts w:ascii="Arial" w:cs="Arial" w:eastAsia="Arial" w:hAnsi="Arial"/>
          <w:sz w:val="24"/>
          <w:szCs w:val="24"/>
        </w:rPr>
        <w:t xml:space="preserve">По статье «Услуги сторонних организаций» получен перерасход на сумму 53385,6 тыс. сомов, в связи с тем, что компанией «Тай К», согласно заключенному контракту № 131 от 29.04.2009 г. была пробурена эксплуатационная скважина № 541 и введена в эксплуатацию с 15 ноября 2009 года со среднесуточным дебетом 55,3 тонн, с начала эксплуатации добыто 2421,156 тонн нефти и 300,5 тыс. куб.м. природного газа. Следует отметить, что увеличив расходы по услугам сторонних организаций, были сэкономлены средства по следующим статьям: «Фонд оплаты труда» на 33845,6 тыс. сомов, «Материалы» на 35649,6 тыс. сомов, «Расход электроэнергии» на 1227,0 тыс. сомов, а также по внутренним услугам получена экономия по статье «Транспортные расходы» - 3077,2 тыс. сом, «Расход ГСМ» - 3243,9 тыс. сомов. Всего общая сумма экономии, по вышеуказанным статьям, составила 77043,3 тыс. сомов.</w:t>
      </w:r>
    </w:p>
    <w:p>
      <w:pPr>
        <w:spacing w:after="120"/>
        <w:ind w:firstLine="400"/>
        <w:jc w:val="both"/>
      </w:pPr>
      <w:r>
        <w:rPr>
          <w:rFonts w:ascii="Arial" w:cs="Arial" w:eastAsia="Arial" w:hAnsi="Arial"/>
          <w:sz w:val="24"/>
          <w:szCs w:val="24"/>
        </w:rPr>
        <w:t xml:space="preserve">По статье «Расходы по транспортировке нефти» перерасход на сумму 5997,3 тыс. сомов получен за счет остатков подготовленной нефти в УДН «Карагач» за 2008 год, для сдачи на НПЗ г. Жалал-Абад (по плану должны были перевезти 198 вагонов сырой нефти, фактически поставили на НПЗ 205 вагонов), также повлияло повышение курса доллара по отношению к сому - с 39 сом до 44 сомов. Соответственно, увеличились услуги по переработке нефти ЗАО «КПК» (7,3 млн. сомов). Увеличены затраты по внутренним услугам: потребление природного газа - на сумму 700,7 тыс. сомов за счет увеличения себестоимости с марта по ноябрь месяцы 2009 г. (из-за отставания плана по добыче газа) и потребление воды на сумму 221,2 тыс. сомов, за счет повышения тарифа (тариф был утвержден антимонопольным комитетом после утверждения бюджета предприятия).</w:t>
      </w:r>
    </w:p>
    <w:p>
      <w:pPr>
        <w:spacing w:after="120"/>
        <w:ind w:firstLine="400"/>
        <w:jc w:val="both"/>
      </w:pPr>
      <w:r>
        <w:rPr>
          <w:rFonts w:ascii="Arial" w:cs="Arial" w:eastAsia="Arial" w:hAnsi="Arial"/>
          <w:sz w:val="24"/>
          <w:szCs w:val="24"/>
        </w:rPr>
        <w:t xml:space="preserve">По итогам года, при плане расходов 769,9 млн. сомов, фактически произведено затрат на сумму 753,3 млн. сомов, экономия средств в целом по бюджету составила 16,6 млн. сомов.</w:t>
      </w:r>
    </w:p>
    <w:p>
      <w:pPr>
        <w:spacing w:after="120"/>
        <w:ind w:firstLine="400"/>
        <w:jc w:val="both"/>
      </w:pPr>
      <w:r>
        <w:rPr>
          <w:rFonts w:ascii="Arial" w:cs="Arial" w:eastAsia="Arial" w:hAnsi="Arial"/>
          <w:sz w:val="24"/>
          <w:szCs w:val="24"/>
        </w:rPr>
        <w:t xml:space="preserve">Вышеуказанные экономии материальных и денежных средств получены в результате слияния отделов в аппарате управления: отдел внешнеэкономических связей и инвестиций с геологическим отделом, отдел труда и заработной платы с плановым отделом;</w:t>
      </w:r>
    </w:p>
    <w:p>
      <w:pPr>
        <w:spacing w:after="120"/>
        <w:ind w:firstLine="400"/>
        <w:jc w:val="both"/>
      </w:pPr>
      <w:r>
        <w:rPr>
          <w:rFonts w:ascii="Arial" w:cs="Arial" w:eastAsia="Arial" w:hAnsi="Arial"/>
          <w:sz w:val="24"/>
          <w:szCs w:val="24"/>
        </w:rPr>
        <w:t xml:space="preserve">- упразднены:</w:t>
      </w:r>
    </w:p>
    <w:p>
      <w:pPr>
        <w:spacing w:after="120"/>
        <w:ind w:firstLine="400"/>
        <w:jc w:val="both"/>
      </w:pPr>
      <w:r>
        <w:rPr>
          <w:rFonts w:ascii="Arial" w:cs="Arial" w:eastAsia="Arial" w:hAnsi="Arial"/>
          <w:sz w:val="24"/>
          <w:szCs w:val="24"/>
        </w:rPr>
        <w:t xml:space="preserve">научно-исследовательская группа и отдел организационной работы и контроля аппарата управления;</w:t>
      </w:r>
    </w:p>
    <w:p>
      <w:pPr>
        <w:spacing w:after="120"/>
        <w:ind w:firstLine="400"/>
        <w:jc w:val="both"/>
      </w:pPr>
      <w:r>
        <w:rPr>
          <w:rFonts w:ascii="Arial" w:cs="Arial" w:eastAsia="Arial" w:hAnsi="Arial"/>
          <w:sz w:val="24"/>
          <w:szCs w:val="24"/>
        </w:rPr>
        <w:t xml:space="preserve">- ликвидирован строительно-монтажный участок.</w:t>
      </w:r>
    </w:p>
    <w:p>
      <w:pPr>
        <w:spacing w:after="120"/>
        <w:ind w:firstLine="400"/>
        <w:jc w:val="both"/>
      </w:pPr>
      <w:r>
        <w:rPr>
          <w:rFonts w:ascii="Arial" w:cs="Arial" w:eastAsia="Arial" w:hAnsi="Arial"/>
          <w:sz w:val="24"/>
          <w:szCs w:val="24"/>
        </w:rPr>
        <w:t xml:space="preserve">В итоге при затратах 753,3 млн. сомов, предприятием получен доход на сумму 786,6 млн. сомов и профицит составил 33,3 млн. сомов.</w:t>
      </w:r>
    </w:p>
    <w:p>
      <w:pPr>
        <w:spacing w:after="120"/>
        <w:ind w:firstLine="400"/>
        <w:jc w:val="both"/>
      </w:pPr>
      <w:r>
        <w:rPr>
          <w:rFonts w:ascii="Arial" w:cs="Arial" w:eastAsia="Arial" w:hAnsi="Arial"/>
          <w:sz w:val="24"/>
          <w:szCs w:val="24"/>
        </w:rPr>
        <w:t xml:space="preserve">По сейсморазведочным работам в течение года по Аркытской площади произведен сбор, анализ и обобщение геолого-геофизических материалов ранее проведенных работ для изучения геологического строения этого района и подготовлен проект на проведение сейсморазведочных работ совместно с иностранной компанией ОсОО «ДаДы». Сейсморазведочные работы на площади Аркыт, из-за недостаточного финансирования со стороны ОсОО «ДаДы», не проводились. В связи с истечением срока, лицензия на Аркытскую площадь аннулирована.</w:t>
      </w:r>
    </w:p>
    <w:p>
      <w:pPr>
        <w:spacing w:after="120"/>
        <w:ind w:firstLine="400"/>
        <w:jc w:val="both"/>
      </w:pPr>
      <w:r>
        <w:rPr>
          <w:rFonts w:ascii="Arial" w:cs="Arial" w:eastAsia="Arial" w:hAnsi="Arial"/>
          <w:sz w:val="24"/>
          <w:szCs w:val="24"/>
        </w:rPr>
        <w:t xml:space="preserve">Материалы проведенных в 2008 г. полевых работ на площади Суусамыр, Жумгал и Кочкор, в начале 2009 г. были отправлены на обработку в г. Алма-Ата, ОАО «Геостан», и получены в августе 2009 года, где по их результатам были намечены дальнейшие сейсмические работы. По всем площадям получены качественные информативные материалы.</w:t>
      </w:r>
    </w:p>
    <w:p>
      <w:pPr>
        <w:spacing w:after="120"/>
        <w:ind w:firstLine="400"/>
        <w:jc w:val="both"/>
      </w:pPr>
      <w:r>
        <w:rPr>
          <w:rFonts w:ascii="Arial" w:cs="Arial" w:eastAsia="Arial" w:hAnsi="Arial"/>
          <w:sz w:val="24"/>
          <w:szCs w:val="24"/>
        </w:rPr>
        <w:t xml:space="preserve">В связи с поздним сроком получения полевых материалов и наступлением осенне-зимнего периода проведение сейсморазведочных работ на лицензионной территории Зап. Жумгал и Кочкор отложен на 2010 год. А на лицензионной территории Суусамыр в IV квартале 2009 года проведены сейсморазведочные работы в объеме 28,8 пог. км при плане 60 пог. км на сумму 7911,9 тыс. сомов, в том числе для обработки полевых материалов Сусамырской площади проведены камеральные работы на сумму 132,8 тыс. сом и машинная обработка на сумму 190,08 тыс. сомов.</w:t>
      </w:r>
    </w:p>
    <w:p>
      <w:pPr>
        <w:spacing w:after="120"/>
        <w:ind w:firstLine="400"/>
        <w:jc w:val="both"/>
      </w:pPr>
      <w:r>
        <w:rPr>
          <w:rFonts w:ascii="Arial" w:cs="Arial" w:eastAsia="Arial" w:hAnsi="Arial"/>
          <w:sz w:val="24"/>
          <w:szCs w:val="24"/>
        </w:rPr>
        <w:t xml:space="preserve">Оплата дивидендов Госкомимуществу КР на госпакет акций произведена в сумме 11587,7 тыс. сомов, в том числе на госпакет акций министерству госимущества, согласно утвержденному графику, в сумме 7587,7 тыс. сомов. На развитие Баткенской области перечислено 4000,0 тыс. сомов на основании Соглашения № 282 от 14.09.2009 г.</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Исполнение бюджета за 2010 год</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 2010 год по ОАО «Кыргызнефтегаз» основные производственные показатели, предусмотренные и утвержденные бюджетом, по добыче нефти выполнены не в полном объеме. Добыча нефти составила при плане 85000 тонн фактически 70651 тонн, т.е. план выполнен всего лишь на 83,1%, и по сравнению с аналогичным периодом прошлого года темп роста составил 94,0%.</w:t>
      </w:r>
    </w:p>
    <w:p>
      <w:pPr>
        <w:spacing w:after="120"/>
        <w:jc w:val="both"/>
      </w:pPr>
      <w:r>
        <w:rPr>
          <w:rFonts w:ascii="Arial" w:cs="Arial" w:eastAsia="Arial" w:hAnsi="Arial"/>
          <w:sz w:val="24"/>
          <w:szCs w:val="24"/>
        </w:rPr>
        <w:t xml:space="preserve">Собрание акционеров ОАО «Кыргызнефтегаз» от 28 мая 2010 года утвердило бюджет общества на 2008 год, в доходной части его утверждена добыча в размере 85 000 тонн нефти. Однако, Правление своим решением от 19.07.2010 года установило план добычи нефти в размере 70 000 тонн, т.е. понизило на 15 000 тонн плановый показатель, утвержденный годовым общим собранием акционеров. Таким образом, Правление ОАО «Кыргызнефтегаз» нарушило требования </w:t>
      </w:r>
      <w:r>
        <w:rPr>
          <w:rFonts w:ascii="Arial" w:cs="Arial" w:eastAsia="Arial" w:hAnsi="Arial"/>
          <w:sz w:val="24"/>
          <w:szCs w:val="24"/>
        </w:rPr>
        <w:t xml:space="preserve">Закона</w:t>
      </w:r>
      <w:r>
        <w:rPr>
          <w:rFonts w:ascii="Arial" w:cs="Arial" w:eastAsia="Arial" w:hAnsi="Arial"/>
          <w:sz w:val="24"/>
          <w:szCs w:val="24"/>
        </w:rPr>
        <w:t xml:space="preserve"> КР «Об акционерных обществах».</w:t>
      </w:r>
    </w:p>
    <w:p>
      <w:pPr>
        <w:spacing w:after="120"/>
        <w:jc w:val="both"/>
      </w:pPr>
      <w:r>
        <w:rPr>
          <w:rFonts w:ascii="Arial" w:cs="Arial" w:eastAsia="Arial" w:hAnsi="Arial"/>
          <w:sz w:val="24"/>
          <w:szCs w:val="24"/>
        </w:rPr>
        <w:t xml:space="preserve">Основными причинами невыполнения плановых объемов добычи нефти являются следующие:</w:t>
      </w:r>
    </w:p>
    <w:p>
      <w:pPr>
        <w:spacing w:after="120"/>
        <w:ind w:firstLine="400"/>
        <w:jc w:val="both"/>
      </w:pPr>
      <w:r>
        <w:rPr>
          <w:rFonts w:ascii="Arial" w:cs="Arial" w:eastAsia="Arial" w:hAnsi="Arial"/>
          <w:sz w:val="24"/>
          <w:szCs w:val="24"/>
        </w:rPr>
        <w:t xml:space="preserve">- Из-за событий, происшедших в нашей Республике, с апреля месяца 2010 года было остановлено бурение новых эксплуатационных скважин на месторождении Майли-Су IV, по которым ожидалось получить по 25÷30 тонн нефти в сутки. Это вызвано нерешенностью статуса буровой установки, Советом директоров ОАО «Кыргызнефтегаз» условия договора признаны невыгодными и ущемляющими интересы ОАО «Кыргызнефтегаз», а, следовательно, могли бы быть причинены огромные потери и государству (85,16% акций являются собственностью государства).</w:t>
      </w:r>
    </w:p>
    <w:p>
      <w:pPr>
        <w:spacing w:after="120"/>
        <w:ind w:firstLine="400"/>
        <w:jc w:val="both"/>
      </w:pPr>
      <w:r>
        <w:rPr>
          <w:rFonts w:ascii="Arial" w:cs="Arial" w:eastAsia="Arial" w:hAnsi="Arial"/>
          <w:sz w:val="24"/>
          <w:szCs w:val="24"/>
        </w:rPr>
        <w:t xml:space="preserve">- Из-за указанных событий выехали в КНР сотрудники китайской компании «ТенИ», которые эксплуатировали пробуренные и отремонтированные ими 7 скважин. В результате ОАО «КНГ» не получило свою долю нефти из указанных скважин, предусмотренных условиями договора с «Тен И».</w:t>
      </w:r>
    </w:p>
    <w:p>
      <w:pPr>
        <w:spacing w:after="120"/>
        <w:ind w:firstLine="400"/>
        <w:jc w:val="both"/>
      </w:pPr>
      <w:r>
        <w:rPr>
          <w:rFonts w:ascii="Arial" w:cs="Arial" w:eastAsia="Arial" w:hAnsi="Arial"/>
          <w:sz w:val="24"/>
          <w:szCs w:val="24"/>
        </w:rPr>
        <w:t xml:space="preserve">- Из-за указанных событий Нефтеперерабатывающий завод ЗАО «КПК» г. Джалал-Абад в течение апреля - июня месяцев часто останавливался в общей сложности 1-1,5 месяца, из-за заполненности емкостей для хранилищ нефтепродуктов и невозможности вывоза их по железной дороге. Простои НПЗ были и по причине самих событий в г. Жалал-Абад. В результате остановки НПЗ, ОАО «КНГ» вынуждено было, из-за заполненности емкостей для хранения нефти, останавливать различное количество скважин, на различные периоды времени. В том числе, были вынуждены останавливать в течение 1,5 месяцев скважины № 317 и № 550 с общим дебитом 40-45 тонн в сутки.</w:t>
      </w:r>
    </w:p>
    <w:p>
      <w:pPr>
        <w:spacing w:after="120"/>
        <w:ind w:firstLine="400"/>
        <w:jc w:val="both"/>
      </w:pPr>
      <w:r>
        <w:rPr>
          <w:rFonts w:ascii="Arial" w:cs="Arial" w:eastAsia="Arial" w:hAnsi="Arial"/>
          <w:sz w:val="24"/>
          <w:szCs w:val="24"/>
        </w:rPr>
        <w:t xml:space="preserve">Добыча газа при плане 20000 тыс. куб.м. фактически добыто 22793 тыс. куб.м., выполнение составило 114%, темп роста добычи газа по сравнению с прошлым годом составил 147,9%.</w:t>
      </w:r>
    </w:p>
    <w:p>
      <w:pPr>
        <w:spacing w:after="120"/>
        <w:ind w:firstLine="400"/>
        <w:jc w:val="both"/>
      </w:pPr>
      <w:r>
        <w:rPr>
          <w:rFonts w:ascii="Arial" w:cs="Arial" w:eastAsia="Arial" w:hAnsi="Arial"/>
          <w:sz w:val="24"/>
          <w:szCs w:val="24"/>
        </w:rPr>
        <w:t xml:space="preserve">Поставка природного газа потребителям при плане 15505 тыс. м</w:t>
      </w:r>
      <w:r>
        <w:rPr>
          <w:rFonts w:ascii="Arial" w:cs="Arial" w:eastAsia="Arial" w:hAnsi="Arial"/>
          <w:sz w:val="24"/>
          <w:szCs w:val="24"/>
        </w:rPr>
        <w:t xml:space="preserve">3</w:t>
      </w:r>
      <w:r>
        <w:rPr>
          <w:rFonts w:ascii="Arial" w:cs="Arial" w:eastAsia="Arial" w:hAnsi="Arial"/>
          <w:sz w:val="24"/>
          <w:szCs w:val="24"/>
        </w:rPr>
        <w:t xml:space="preserve">, фактическая поставка составила 19391 тыс. м</w:t>
      </w:r>
      <w:r>
        <w:rPr>
          <w:rFonts w:ascii="Arial" w:cs="Arial" w:eastAsia="Arial" w:hAnsi="Arial"/>
          <w:sz w:val="24"/>
          <w:szCs w:val="24"/>
        </w:rPr>
        <w:t xml:space="preserve">3</w:t>
      </w:r>
      <w:r>
        <w:rPr>
          <w:rFonts w:ascii="Arial" w:cs="Arial" w:eastAsia="Arial" w:hAnsi="Arial"/>
          <w:sz w:val="24"/>
          <w:szCs w:val="24"/>
        </w:rPr>
        <w:t xml:space="preserve">, темп роста поставки природного газа потребителям по сравнению с прошлым годом составил 168,9%, на это повлияло то, что основные покупатели, такие как ОАО «МСЭЛЗ» и ОАО «Кыргызгаз» увеличили объемы потребления природного газа.</w:t>
      </w:r>
    </w:p>
    <w:p>
      <w:pPr>
        <w:spacing w:after="120"/>
        <w:ind w:firstLine="400"/>
        <w:jc w:val="both"/>
      </w:pPr>
      <w:r>
        <w:rPr>
          <w:rFonts w:ascii="Arial" w:cs="Arial" w:eastAsia="Arial" w:hAnsi="Arial"/>
          <w:sz w:val="24"/>
          <w:szCs w:val="24"/>
        </w:rPr>
        <w:t xml:space="preserve">По объемам товарной продукции: при плане 988,5 млн. сом, фактически произвели 1182,4 млн. сомов, выполнение составило 119,6%, темп роста по сравнению с 2009 годом составил 143,6%. Объем реализации продукции при плане 957,5 млн. сом, фактически реализовано на 1237,7 млн. сом, выполнение на 129,3%, темп роста по отношению к 2009 году составил 191,8%, из них реализация ГСМ на сумму 994,4 млн. сомов, реализация природного газа потребителям на сумму 103,4 млн. сомов.</w:t>
      </w:r>
    </w:p>
    <w:p>
      <w:pPr>
        <w:spacing w:after="120"/>
        <w:ind w:firstLine="400"/>
        <w:jc w:val="both"/>
      </w:pPr>
      <w:r>
        <w:rPr>
          <w:rFonts w:ascii="Arial" w:cs="Arial" w:eastAsia="Arial" w:hAnsi="Arial"/>
          <w:sz w:val="24"/>
          <w:szCs w:val="24"/>
        </w:rPr>
        <w:t xml:space="preserve">Выполнение основных технико-экономических показателей достигнуто в пределах средств и затрат, утвержденных в бюджете ОАО «Кыргызнефтегаз» на 2010 год.</w:t>
      </w:r>
    </w:p>
    <w:p>
      <w:pPr>
        <w:spacing w:after="120"/>
        <w:ind w:firstLine="400"/>
        <w:jc w:val="both"/>
      </w:pPr>
      <w:r>
        <w:rPr>
          <w:rFonts w:ascii="Arial" w:cs="Arial" w:eastAsia="Arial" w:hAnsi="Arial"/>
          <w:sz w:val="24"/>
          <w:szCs w:val="24"/>
        </w:rPr>
        <w:t xml:space="preserve">По итогам года при плане расходов 1128,9 млн. сомов, фактически произведено затрат на сумму 1148,4 млн. сомов, т.е. больше освоено средств на 19,5 млн. сомов чем планировалось, за счет оплаты налогов, в связи с увеличением объема реализации, оплачено налогов на 59,0 млн. сомов больше, чем планировалось и за счет оплаты дивидендов Мингосимущества за 2008 г. в сумме 15,6 млн. сомов.</w:t>
      </w:r>
    </w:p>
    <w:p>
      <w:pPr>
        <w:spacing w:after="120"/>
        <w:ind w:firstLine="400"/>
        <w:jc w:val="both"/>
      </w:pPr>
      <w:r>
        <w:rPr>
          <w:rFonts w:ascii="Arial" w:cs="Arial" w:eastAsia="Arial" w:hAnsi="Arial"/>
          <w:sz w:val="24"/>
          <w:szCs w:val="24"/>
        </w:rPr>
        <w:t xml:space="preserve">Экономия получена по следующим статьям затрат:</w:t>
      </w:r>
    </w:p>
    <w:p>
      <w:pPr>
        <w:spacing w:after="120"/>
        <w:ind w:firstLine="400"/>
        <w:jc w:val="both"/>
      </w:pPr>
      <w:r>
        <w:rPr>
          <w:rFonts w:ascii="Arial" w:cs="Arial" w:eastAsia="Arial" w:hAnsi="Arial"/>
          <w:sz w:val="24"/>
          <w:szCs w:val="24"/>
        </w:rPr>
        <w:t xml:space="preserve">- «Амортизация основных средств» - 40766,7 тыс. сомов (экономия получена в связи с неполным освоением статьи «приобретение оборудования и новой техники»);</w:t>
      </w:r>
    </w:p>
    <w:p>
      <w:pPr>
        <w:spacing w:after="120"/>
        <w:ind w:firstLine="400"/>
        <w:jc w:val="both"/>
      </w:pPr>
      <w:r>
        <w:rPr>
          <w:rFonts w:ascii="Arial" w:cs="Arial" w:eastAsia="Arial" w:hAnsi="Arial"/>
          <w:sz w:val="24"/>
          <w:szCs w:val="24"/>
        </w:rPr>
        <w:t xml:space="preserve">- «Материалы» - 25445,5 тыс. сомов (в связи с политической обстановкой в республике большинство договоров не были исполнены в полном объеме и приобретались самые необходимые материалы и производилось накопление денежных средств на приобретение буровой установки);</w:t>
      </w:r>
    </w:p>
    <w:p>
      <w:pPr>
        <w:spacing w:after="120"/>
        <w:ind w:firstLine="400"/>
        <w:jc w:val="both"/>
      </w:pPr>
      <w:r>
        <w:rPr>
          <w:rFonts w:ascii="Arial" w:cs="Arial" w:eastAsia="Arial" w:hAnsi="Arial"/>
          <w:sz w:val="24"/>
          <w:szCs w:val="24"/>
        </w:rPr>
        <w:t xml:space="preserve">- «Расход электроэнергии» - 3963,1 тыс. сомов (экономия получена за счет внедрения нового оборудования на БКНС НГДУ и из-за невыполнения плановых показателей по добыче нефти, т.к. расчет был подготовлен на 85000 тонн нефти);</w:t>
      </w:r>
    </w:p>
    <w:p>
      <w:pPr>
        <w:spacing w:after="120"/>
        <w:ind w:firstLine="400"/>
        <w:jc w:val="both"/>
      </w:pPr>
      <w:r>
        <w:rPr>
          <w:rFonts w:ascii="Arial" w:cs="Arial" w:eastAsia="Arial" w:hAnsi="Arial"/>
          <w:sz w:val="24"/>
          <w:szCs w:val="24"/>
        </w:rPr>
        <w:t xml:space="preserve">- «Командировочные расходы - 1221,7 тыс. сомов; (из-за политической обстановки были сокращены служебные командировки);</w:t>
      </w:r>
    </w:p>
    <w:p>
      <w:pPr>
        <w:spacing w:after="120"/>
        <w:ind w:firstLine="400"/>
        <w:jc w:val="both"/>
      </w:pPr>
      <w:r>
        <w:rPr>
          <w:rFonts w:ascii="Arial" w:cs="Arial" w:eastAsia="Arial" w:hAnsi="Arial"/>
          <w:sz w:val="24"/>
          <w:szCs w:val="24"/>
        </w:rPr>
        <w:t xml:space="preserve">- «Услуги сторонних организаций» - 30895,9 тыс. сом (в связи с политической обстановкой намеченные работы в свое время не производились, т.е. плановые работы начались в конце года и полностью не освоены по утвержденной смете, а также не в полном объеме проведены были геофизические работы по добыче и бурению скважин);</w:t>
      </w:r>
    </w:p>
    <w:p>
      <w:pPr>
        <w:spacing w:after="120"/>
        <w:ind w:firstLine="400"/>
        <w:jc w:val="both"/>
      </w:pPr>
      <w:r>
        <w:rPr>
          <w:rFonts w:ascii="Arial" w:cs="Arial" w:eastAsia="Arial" w:hAnsi="Arial"/>
          <w:sz w:val="24"/>
          <w:szCs w:val="24"/>
        </w:rPr>
        <w:t xml:space="preserve">- «Прочие расходы» - 6525,9 тыс. сомов; (экономия получена в результате нефинансирования: профилактория и спортивного клуба, внедрения новых технологий и новой техники, не проведены отчисления на страхование работников и уменьшились расходы по спец. питанию рабочих).</w:t>
      </w:r>
    </w:p>
    <w:p>
      <w:pPr>
        <w:spacing w:after="120"/>
        <w:ind w:firstLine="400"/>
        <w:jc w:val="both"/>
      </w:pPr>
      <w:r>
        <w:rPr>
          <w:rFonts w:ascii="Arial" w:cs="Arial" w:eastAsia="Arial" w:hAnsi="Arial"/>
          <w:sz w:val="24"/>
          <w:szCs w:val="24"/>
        </w:rPr>
        <w:t xml:space="preserve">Перерасход получен по следующим статьям:</w:t>
      </w:r>
    </w:p>
    <w:p>
      <w:pPr>
        <w:spacing w:after="120"/>
        <w:ind w:firstLine="400"/>
        <w:jc w:val="both"/>
      </w:pPr>
      <w:r>
        <w:rPr>
          <w:rFonts w:ascii="Arial" w:cs="Arial" w:eastAsia="Arial" w:hAnsi="Arial"/>
          <w:sz w:val="24"/>
          <w:szCs w:val="24"/>
        </w:rPr>
        <w:t xml:space="preserve">- «Фонд оплаты труда» 16715,6 тыс. сомов (в связи с дополнительной оплатой работникам предприятия в целях социальной поддержки)</w:t>
      </w:r>
    </w:p>
    <w:p>
      <w:pPr>
        <w:spacing w:after="120"/>
        <w:ind w:firstLine="400"/>
        <w:jc w:val="both"/>
      </w:pPr>
      <w:r>
        <w:rPr>
          <w:rFonts w:ascii="Arial" w:cs="Arial" w:eastAsia="Arial" w:hAnsi="Arial"/>
          <w:sz w:val="24"/>
          <w:szCs w:val="24"/>
        </w:rPr>
        <w:t xml:space="preserve">- «Расходы по транспортировке нефти и нефтепродуктов» 4654,6 тыс. сомов (в связи с увеличением поставки нефти: при плане 14806 тонн, сдано нефти с уч. «Карагач» 15220 тонн и в связи с резким повышением курса доллара), а также по внутренним услугам получена экономия, в том числе по статьям затрат:</w:t>
      </w:r>
    </w:p>
    <w:p>
      <w:pPr>
        <w:spacing w:after="120"/>
        <w:ind w:firstLine="400"/>
        <w:jc w:val="both"/>
      </w:pPr>
      <w:r>
        <w:rPr>
          <w:rFonts w:ascii="Arial" w:cs="Arial" w:eastAsia="Arial" w:hAnsi="Arial"/>
          <w:sz w:val="24"/>
          <w:szCs w:val="24"/>
        </w:rPr>
        <w:t xml:space="preserve">- «Расход ГСМ» - 2416,1 тыс. сомов, перерасход получен по ст.:</w:t>
      </w:r>
    </w:p>
    <w:p>
      <w:pPr>
        <w:spacing w:after="120"/>
        <w:ind w:firstLine="400"/>
        <w:jc w:val="both"/>
      </w:pPr>
      <w:r>
        <w:rPr>
          <w:rFonts w:ascii="Arial" w:cs="Arial" w:eastAsia="Arial" w:hAnsi="Arial"/>
          <w:sz w:val="24"/>
          <w:szCs w:val="24"/>
        </w:rPr>
        <w:t xml:space="preserve">- «Транспортные расходы» - 6457,7 тыс. сом, (в связи с июньскими событиями, были организованы круглосуточные дежурства производственных объектов ОАО «КНГ» и в связи с дополнительной оплатой работникам предприятия увеличилась себестоимость 1 час.машины)</w:t>
      </w:r>
    </w:p>
    <w:p>
      <w:pPr>
        <w:spacing w:after="120"/>
        <w:ind w:firstLine="400"/>
        <w:jc w:val="both"/>
      </w:pPr>
      <w:r>
        <w:rPr>
          <w:rFonts w:ascii="Arial" w:cs="Arial" w:eastAsia="Arial" w:hAnsi="Arial"/>
          <w:sz w:val="24"/>
          <w:szCs w:val="24"/>
        </w:rPr>
        <w:t xml:space="preserve">- «Услуги связи и Контрольно-Измерительных Приборов» - 70,0 тыс. сомов (перерасход получен по КИП в связи с проведением внеплановых проверок надземного оборудования, контроль заземления, испытание и проверка трансформаторов).</w:t>
      </w:r>
    </w:p>
    <w:p>
      <w:pPr>
        <w:spacing w:after="120"/>
        <w:ind w:firstLine="400"/>
        <w:jc w:val="both"/>
      </w:pPr>
      <w:r>
        <w:rPr>
          <w:rFonts w:ascii="Arial" w:cs="Arial" w:eastAsia="Arial" w:hAnsi="Arial"/>
          <w:sz w:val="24"/>
          <w:szCs w:val="24"/>
        </w:rPr>
        <w:t xml:space="preserve">В итоге при затратах 1148,3 млн. сомов, предприятием получен доход на сумму 1403,7 млн. сомов и профицит составил 255,4 млн. сомов.</w:t>
      </w:r>
    </w:p>
    <w:p>
      <w:pPr>
        <w:spacing w:after="120"/>
        <w:ind w:firstLine="400"/>
        <w:jc w:val="both"/>
      </w:pPr>
      <w:r>
        <w:rPr>
          <w:rFonts w:ascii="Arial" w:cs="Arial" w:eastAsia="Arial" w:hAnsi="Arial"/>
          <w:sz w:val="24"/>
          <w:szCs w:val="24"/>
        </w:rPr>
        <w:t xml:space="preserve">В течение 12 месяцев проводились подготовительные, рекогносцировочные работы к проведению сейсморазведочных работ.</w:t>
      </w:r>
    </w:p>
    <w:p>
      <w:pPr>
        <w:spacing w:after="120"/>
        <w:ind w:firstLine="400"/>
        <w:jc w:val="both"/>
      </w:pPr>
      <w:r>
        <w:rPr>
          <w:rFonts w:ascii="Arial" w:cs="Arial" w:eastAsia="Arial" w:hAnsi="Arial"/>
          <w:sz w:val="24"/>
          <w:szCs w:val="24"/>
        </w:rPr>
        <w:t xml:space="preserve">В связи с апрельскими событиями 2010 года сейсморазведочные работы были начаты с июля месяца и проводились в Жумгальской, Кочкорской, Суусамырской впадинах и Избаскент-Алашской площади. Всего отработано 46,76 пог. км на сумму 14652,4 тыс. сомов, в том числе:</w:t>
      </w:r>
    </w:p>
    <w:p>
      <w:pPr>
        <w:spacing w:after="120"/>
        <w:ind w:firstLine="400"/>
        <w:jc w:val="both"/>
      </w:pPr>
      <w:r>
        <w:rPr>
          <w:rFonts w:ascii="Arial" w:cs="Arial" w:eastAsia="Arial" w:hAnsi="Arial"/>
          <w:sz w:val="24"/>
          <w:szCs w:val="24"/>
        </w:rPr>
        <w:t xml:space="preserve">- Кочкорская впадина - 14,8 погонных км на сумму 4577,7 тыс. сомов;</w:t>
      </w:r>
    </w:p>
    <w:p>
      <w:pPr>
        <w:spacing w:after="120"/>
        <w:ind w:firstLine="400"/>
        <w:jc w:val="both"/>
      </w:pPr>
      <w:r>
        <w:rPr>
          <w:rFonts w:ascii="Arial" w:cs="Arial" w:eastAsia="Arial" w:hAnsi="Arial"/>
          <w:sz w:val="24"/>
          <w:szCs w:val="24"/>
        </w:rPr>
        <w:t xml:space="preserve">- Жумгальская впадина - 25,96 погонных км на сумму 8090,8 тыс. сомов;</w:t>
      </w:r>
    </w:p>
    <w:p>
      <w:pPr>
        <w:spacing w:after="120"/>
        <w:ind w:firstLine="400"/>
        <w:jc w:val="both"/>
      </w:pPr>
      <w:r>
        <w:rPr>
          <w:rFonts w:ascii="Arial" w:cs="Arial" w:eastAsia="Arial" w:hAnsi="Arial"/>
          <w:sz w:val="24"/>
          <w:szCs w:val="24"/>
        </w:rPr>
        <w:t xml:space="preserve">- Суусамырская впадина - 6,0 погонных км на сумму 1984,0 тыс. сомов;</w:t>
      </w:r>
    </w:p>
    <w:p>
      <w:pPr>
        <w:spacing w:after="120"/>
        <w:ind w:firstLine="400"/>
        <w:jc w:val="both"/>
      </w:pPr>
      <w:r>
        <w:rPr>
          <w:rFonts w:ascii="Arial" w:cs="Arial" w:eastAsia="Arial" w:hAnsi="Arial"/>
          <w:sz w:val="24"/>
          <w:szCs w:val="24"/>
        </w:rPr>
        <w:t xml:space="preserve">Кроме этого, сейсморазведочные работы проводились в объеме 7,2 пог. км на сумму 1700,0 тыс. сом на лицензионной территории Избаскент-Алаш совместно с китайской компанией «Тен И».</w:t>
      </w:r>
    </w:p>
    <w:p>
      <w:pPr>
        <w:spacing w:after="120"/>
        <w:ind w:firstLine="400"/>
        <w:jc w:val="both"/>
      </w:pPr>
      <w:r>
        <w:rPr>
          <w:rFonts w:ascii="Arial" w:cs="Arial" w:eastAsia="Arial" w:hAnsi="Arial"/>
          <w:sz w:val="24"/>
          <w:szCs w:val="24"/>
        </w:rPr>
        <w:t xml:space="preserve">Полевые материалы по лицензионным впадинам Кочкор, Западный Жумгал и Суусамыр отправлены на обработку АО «Геостан» в г. Алматы.</w:t>
      </w:r>
    </w:p>
    <w:p>
      <w:pPr>
        <w:spacing w:after="120"/>
        <w:ind w:firstLine="400"/>
        <w:jc w:val="both"/>
      </w:pPr>
      <w:r>
        <w:rPr>
          <w:rFonts w:ascii="Arial" w:cs="Arial" w:eastAsia="Arial" w:hAnsi="Arial"/>
          <w:sz w:val="24"/>
          <w:szCs w:val="24"/>
        </w:rPr>
        <w:t xml:space="preserve">Оплачено дивидендов за 2010 год всего в сумме 31701,4 тыс. сомов, в том числе: министерству госимущества в сумме 29725,3 тыс. сомов, из них на гос. пакет акций министерству госимущества за 2008 год в сумме 18962,8 тыс. сомов, и согласно утвержденному графику по задолженности оплачено 7586,5 тыс. сомов, дивиденды по итогам 2009 г. в сумме 3176,0 тыс. сомов прочим акционерам 1976,1 тыс. сом больше оплачено на сумму 15644,7 тыс. сомов, указанная сумма при планировании бюджета за 2010 год не предусматривалась.</w:t>
      </w:r>
    </w:p>
    <w:p>
      <w:pPr>
        <w:spacing w:after="120"/>
        <w:ind w:firstLine="400"/>
        <w:jc w:val="both"/>
      </w:pPr>
      <w:r>
        <w:rPr>
          <w:rFonts w:ascii="Arial" w:cs="Arial" w:eastAsia="Arial" w:hAnsi="Arial"/>
          <w:sz w:val="24"/>
          <w:szCs w:val="24"/>
        </w:rPr>
        <w:t xml:space="preserve">Балансовая прибыль за 2010 год получена в размере 255,4 млн. сомов, увеличение балансовой прибыли по сравнению с 2009 годом составило 236,8 млн.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Исполнения бюджета за 6 месяцев 2011 года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 1 полугодие 2011 г. по ОАО «Кыргызнефтегаз» добыча нефти при плане 34535,0 тонн фактически добыто 36820,8 тонн нефти, план выполнен на 106,6 %, темп роста по сравнению с 1-ым полугодием прошлого года составил 114,7%.</w:t>
      </w:r>
    </w:p>
    <w:p>
      <w:pPr>
        <w:spacing w:after="120"/>
        <w:ind w:firstLine="400"/>
        <w:jc w:val="both"/>
      </w:pPr>
      <w:r>
        <w:rPr>
          <w:rFonts w:ascii="Arial" w:cs="Arial" w:eastAsia="Arial" w:hAnsi="Arial"/>
          <w:sz w:val="24"/>
          <w:szCs w:val="24"/>
        </w:rPr>
        <w:t xml:space="preserve">Подготовлено и сдано на переработку нефтеперерабатывающему заводу с начала года - 33735,7 тонн нефти, при плане 33104,0 тонн.</w:t>
      </w:r>
    </w:p>
    <w:p>
      <w:pPr>
        <w:spacing w:after="120"/>
        <w:ind w:firstLine="400"/>
        <w:jc w:val="both"/>
      </w:pPr>
      <w:r>
        <w:rPr>
          <w:rFonts w:ascii="Arial" w:cs="Arial" w:eastAsia="Arial" w:hAnsi="Arial"/>
          <w:sz w:val="24"/>
          <w:szCs w:val="24"/>
        </w:rPr>
        <w:t xml:space="preserve">В течение 1-го полугодия произведено бензина - 3953,9 м</w:t>
      </w:r>
      <w:r>
        <w:rPr>
          <w:rFonts w:ascii="Arial" w:cs="Arial" w:eastAsia="Arial" w:hAnsi="Arial"/>
          <w:sz w:val="24"/>
          <w:szCs w:val="24"/>
        </w:rPr>
        <w:t xml:space="preserve">3</w:t>
      </w:r>
      <w:r>
        <w:rPr>
          <w:rFonts w:ascii="Arial" w:cs="Arial" w:eastAsia="Arial" w:hAnsi="Arial"/>
          <w:sz w:val="24"/>
          <w:szCs w:val="24"/>
        </w:rPr>
        <w:t xml:space="preserve"> при плане - 3942,6 м</w:t>
      </w:r>
      <w:r>
        <w:rPr>
          <w:rFonts w:ascii="Arial" w:cs="Arial" w:eastAsia="Arial" w:hAnsi="Arial"/>
          <w:sz w:val="24"/>
          <w:szCs w:val="24"/>
        </w:rPr>
        <w:t xml:space="preserve">3</w:t>
      </w:r>
      <w:r>
        <w:rPr>
          <w:rFonts w:ascii="Arial" w:cs="Arial" w:eastAsia="Arial" w:hAnsi="Arial"/>
          <w:sz w:val="24"/>
          <w:szCs w:val="24"/>
        </w:rPr>
        <w:t xml:space="preserve">, дизельного топлива - 10043,7 м</w:t>
      </w:r>
      <w:r>
        <w:rPr>
          <w:rFonts w:ascii="Arial" w:cs="Arial" w:eastAsia="Arial" w:hAnsi="Arial"/>
          <w:sz w:val="24"/>
          <w:szCs w:val="24"/>
        </w:rPr>
        <w:t xml:space="preserve">3</w:t>
      </w:r>
      <w:r>
        <w:rPr>
          <w:rFonts w:ascii="Arial" w:cs="Arial" w:eastAsia="Arial" w:hAnsi="Arial"/>
          <w:sz w:val="24"/>
          <w:szCs w:val="24"/>
        </w:rPr>
        <w:t xml:space="preserve">, при плане - 9315,1 м</w:t>
      </w:r>
      <w:r>
        <w:rPr>
          <w:rFonts w:ascii="Arial" w:cs="Arial" w:eastAsia="Arial" w:hAnsi="Arial"/>
          <w:sz w:val="24"/>
          <w:szCs w:val="24"/>
        </w:rPr>
        <w:t xml:space="preserve">3</w:t>
      </w:r>
      <w:r>
        <w:rPr>
          <w:rFonts w:ascii="Arial" w:cs="Arial" w:eastAsia="Arial" w:hAnsi="Arial"/>
          <w:sz w:val="24"/>
          <w:szCs w:val="24"/>
        </w:rPr>
        <w:t xml:space="preserve">, топочного мазута - 15671,1 тонн при плане - 14254,4 тонн.</w:t>
      </w:r>
    </w:p>
    <w:p>
      <w:pPr>
        <w:spacing w:after="120"/>
        <w:ind w:firstLine="400"/>
        <w:jc w:val="both"/>
      </w:pPr>
      <w:r>
        <w:rPr>
          <w:rFonts w:ascii="Arial" w:cs="Arial" w:eastAsia="Arial" w:hAnsi="Arial"/>
          <w:sz w:val="24"/>
          <w:szCs w:val="24"/>
        </w:rPr>
        <w:t xml:space="preserve">Объем добычи природного газа за 1 полугодие при плане 11150,0 тыс. м</w:t>
      </w:r>
      <w:r>
        <w:rPr>
          <w:rFonts w:ascii="Arial" w:cs="Arial" w:eastAsia="Arial" w:hAnsi="Arial"/>
          <w:sz w:val="24"/>
          <w:szCs w:val="24"/>
        </w:rPr>
        <w:t xml:space="preserve">3</w:t>
      </w:r>
      <w:r>
        <w:rPr>
          <w:rFonts w:ascii="Arial" w:cs="Arial" w:eastAsia="Arial" w:hAnsi="Arial"/>
          <w:sz w:val="24"/>
          <w:szCs w:val="24"/>
        </w:rPr>
        <w:t xml:space="preserve"> фактически добыто 13015 тыс. м</w:t>
      </w:r>
      <w:r>
        <w:rPr>
          <w:rFonts w:ascii="Arial" w:cs="Arial" w:eastAsia="Arial" w:hAnsi="Arial"/>
          <w:sz w:val="24"/>
          <w:szCs w:val="24"/>
        </w:rPr>
        <w:t xml:space="preserve">3</w:t>
      </w:r>
      <w:r>
        <w:rPr>
          <w:rFonts w:ascii="Arial" w:cs="Arial" w:eastAsia="Arial" w:hAnsi="Arial"/>
          <w:sz w:val="24"/>
          <w:szCs w:val="24"/>
        </w:rPr>
        <w:t xml:space="preserve">, выполнение плана составило 116,7%, темп роста добычи газа по сравнению с соответствующим периодом прошлого года составил 126,5%. Поставлено потребителям - 10925,0 тыс. куб.м. природного газа, при плане 8696,0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На 1 полугодие текущего года запланированы геолого-технические мероприятия на 47 скважинах, фактически проведено мероприятий на 42 скважинах и фактически получен прирост 1340,4 тонн при плане 777,5 тонн.</w:t>
      </w:r>
    </w:p>
    <w:p>
      <w:pPr>
        <w:spacing w:after="120"/>
        <w:ind w:firstLine="400"/>
        <w:jc w:val="both"/>
      </w:pPr>
      <w:r>
        <w:rPr>
          <w:rFonts w:ascii="Arial" w:cs="Arial" w:eastAsia="Arial" w:hAnsi="Arial"/>
          <w:sz w:val="24"/>
          <w:szCs w:val="24"/>
        </w:rPr>
        <w:t xml:space="preserve">С начала года Управлением буровых работ велись работы на месторождении «Майли-Су IV - Восточный - Избаскент», УДН «Карагач», УДН «Чангыр-Таш». Пробурено 7177 пог. м. горных пород, из них эксплуатационного бурения пробурено 6697,0 пог. м, в 1-ом полугодии 2010 года пробурено 3367,0 пог. м, темп роста в сравнении с прошлым годом составил 198,9%. Разведочное бурение - 480 пог. м, в 2010 году разведочное бурение не производилось. И углубление скважин произведено на скважине № 335 на месторождении «Майли-Cy IV » пробурено 1997 пог. м.</w:t>
      </w:r>
    </w:p>
    <w:p>
      <w:pPr>
        <w:spacing w:after="120"/>
        <w:ind w:firstLine="400"/>
        <w:jc w:val="both"/>
      </w:pPr>
      <w:r>
        <w:rPr>
          <w:rFonts w:ascii="Arial" w:cs="Arial" w:eastAsia="Arial" w:hAnsi="Arial"/>
          <w:sz w:val="24"/>
          <w:szCs w:val="24"/>
        </w:rPr>
        <w:t xml:space="preserve">Для выполнения плана по добыче нефти и природного газа в течение 1 полугодия приобретено новой техники в количестве 16 единиц, из них спецтехники 13 единиц. (2 единицы автокрана - 25 тн; 2 единиц бункеров - 20 тн; 2 единиц цементировочного агрегата ЦА-320; УАЗ - 5 единиц, автобус ПАЗ - 2 единиц для перевозки вахты).</w:t>
      </w:r>
    </w:p>
    <w:p>
      <w:pPr>
        <w:spacing w:after="120"/>
        <w:ind w:firstLine="400"/>
        <w:jc w:val="both"/>
      </w:pPr>
      <w:r>
        <w:rPr>
          <w:rFonts w:ascii="Arial" w:cs="Arial" w:eastAsia="Arial" w:hAnsi="Arial"/>
          <w:sz w:val="24"/>
          <w:szCs w:val="24"/>
        </w:rPr>
        <w:t xml:space="preserve">За 1 полугодие сданы в эксплуатацию скважина № 335 с начальным дебитом 11,0 тонн в сутки, скважина № 552 с установленным дебитом 30,0 тонн в сутки.</w:t>
      </w:r>
    </w:p>
    <w:p>
      <w:pPr>
        <w:spacing w:after="120"/>
        <w:ind w:firstLine="400"/>
        <w:jc w:val="both"/>
      </w:pPr>
      <w:r>
        <w:rPr>
          <w:rFonts w:ascii="Arial" w:cs="Arial" w:eastAsia="Arial" w:hAnsi="Arial"/>
          <w:sz w:val="24"/>
          <w:szCs w:val="24"/>
        </w:rPr>
        <w:t xml:space="preserve">В настоящее время продолжается эксплуатационное бурение на скважинах № 554 на месторождении «Майли-Cy IV» проектной глубиной 2100,0 м, разведочное бурение на скважине № 262, с проектной глубиной 520 м на месторождении «Чангыр-Таш».</w:t>
      </w:r>
    </w:p>
    <w:p>
      <w:pPr>
        <w:spacing w:after="120"/>
        <w:ind w:firstLine="400"/>
        <w:jc w:val="both"/>
      </w:pPr>
      <w:r>
        <w:rPr>
          <w:rFonts w:ascii="Arial" w:cs="Arial" w:eastAsia="Arial" w:hAnsi="Arial"/>
          <w:sz w:val="24"/>
          <w:szCs w:val="24"/>
        </w:rPr>
        <w:t xml:space="preserve">Объем товарной продукции при плане 568,2 млн. сом, фактически произвели 680,9 млн. сомов, выполнение составило 119,8%, темп роста по сравнению с аналогичным периодом прошлого года составил 155,2%.</w:t>
      </w:r>
    </w:p>
    <w:p>
      <w:pPr>
        <w:spacing w:after="120"/>
        <w:ind w:firstLine="400"/>
        <w:jc w:val="both"/>
      </w:pPr>
      <w:r>
        <w:rPr>
          <w:rFonts w:ascii="Arial" w:cs="Arial" w:eastAsia="Arial" w:hAnsi="Arial"/>
          <w:sz w:val="24"/>
          <w:szCs w:val="24"/>
        </w:rPr>
        <w:t xml:space="preserve">Объем реализации продукции при плане 561,5 млн. сомов, ожидаемая реализация 510,8 млн. сомов, при этом выполнение составит 91,0%. На невыполнение плана по реализации повлияла нестабильность деятельности акционерного общества после годового акционерного собрания. В связи с этими событиями в мае месяце не смогли реализовать готовую нефтепродукцию потребителям.</w:t>
      </w:r>
    </w:p>
    <w:p>
      <w:pPr>
        <w:spacing w:after="120"/>
        <w:ind w:firstLine="400"/>
        <w:jc w:val="both"/>
      </w:pPr>
      <w:r>
        <w:rPr>
          <w:rFonts w:ascii="Arial" w:cs="Arial" w:eastAsia="Arial" w:hAnsi="Arial"/>
          <w:sz w:val="24"/>
          <w:szCs w:val="24"/>
        </w:rPr>
        <w:t xml:space="preserve">Ожидаемое начисление налогов в бюджет за 1 полугодие - 90,7 млн. сомов, погашение в сумме 123,9 млн. сомов.</w:t>
      </w:r>
    </w:p>
    <w:p>
      <w:pPr>
        <w:spacing w:after="120"/>
        <w:ind w:firstLine="400"/>
        <w:jc w:val="both"/>
      </w:pPr>
      <w:r>
        <w:rPr>
          <w:rFonts w:ascii="Arial" w:cs="Arial" w:eastAsia="Arial" w:hAnsi="Arial"/>
          <w:sz w:val="24"/>
          <w:szCs w:val="24"/>
        </w:rPr>
        <w:t xml:space="preserve">В течение 1 полугодия начислено страховых взносов Соц. фонду 44,9 млн. сомов, погашено 44,1 млн. сомов.</w:t>
      </w:r>
    </w:p>
    <w:p>
      <w:pPr>
        <w:spacing w:after="120"/>
        <w:ind w:firstLine="400"/>
        <w:jc w:val="both"/>
      </w:pPr>
      <w:r>
        <w:rPr>
          <w:rFonts w:ascii="Arial" w:cs="Arial" w:eastAsia="Arial" w:hAnsi="Arial"/>
          <w:sz w:val="24"/>
          <w:szCs w:val="24"/>
        </w:rPr>
        <w:t xml:space="preserve">По итогом 1 полугодия ожидаемая балансовая прибыль предприятием составит 125,8 млн. сомов, при плане 113,5 млн. сом.</w:t>
      </w:r>
    </w:p>
    <w:p>
      <w:pPr>
        <w:spacing w:after="120"/>
        <w:ind w:firstLine="400"/>
        <w:jc w:val="both"/>
      </w:pPr>
      <w:r>
        <w:rPr>
          <w:rFonts w:ascii="Arial" w:cs="Arial" w:eastAsia="Arial" w:hAnsi="Arial"/>
          <w:sz w:val="24"/>
          <w:szCs w:val="24"/>
        </w:rPr>
        <w:t xml:space="preserve">ОАО «Кыргызнефтегаз» принимает все меры для увеличения добычи нефти и газа. Продолжаются работы по ремонту нефтяных и газовых скважин, бурению новых скважин и ввод их в эксплуатацию.</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 проверке расходования сумм, предусмотренных для оказания спонсорской помощи за 2008-2009-2010 г. г., выявлено нижеследующее: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связи с отсутствием соответствующего положения об оказании спонсорской помощи, в правлении ОАО «Кыргызнефтегаз» нет единого порядка расходования денежных средств.</w:t>
      </w:r>
    </w:p>
    <w:p>
      <w:pPr>
        <w:spacing w:after="120"/>
        <w:ind w:firstLine="400"/>
        <w:jc w:val="both"/>
      </w:pPr>
      <w:r>
        <w:rPr>
          <w:rFonts w:ascii="Arial" w:cs="Arial" w:eastAsia="Arial" w:hAnsi="Arial"/>
          <w:sz w:val="24"/>
          <w:szCs w:val="24"/>
        </w:rPr>
        <w:t xml:space="preserve">ОАО «Кыргызнефтегаз» в 2008 году планировалось оказание спонсорской помощи на сумму 2600,0 тыс. сомов, фактически израсходовалось 2231,8 тыс. сомов или экономия средств составила 368,2 тыс. сомов. При проверке первичной документации выявлено:</w:t>
      </w:r>
    </w:p>
    <w:p>
      <w:pPr>
        <w:spacing w:after="120"/>
        <w:ind w:firstLine="400"/>
        <w:jc w:val="both"/>
      </w:pPr>
      <w:r>
        <w:rPr>
          <w:rFonts w:ascii="Arial" w:cs="Arial" w:eastAsia="Arial" w:hAnsi="Arial"/>
          <w:sz w:val="24"/>
          <w:szCs w:val="24"/>
        </w:rPr>
        <w:t xml:space="preserve">Так без письменного обращения Ноокенского районного отдела народной партии «Ак-Жол» 9 июня 2008 года на основании протокола № 4 собрания Правления было принято решение о выделении 25,0 (двадцать пять тысяч) сомов в виде спонсорской помощи для проведения конференции партии. По объяснению заместителя главного бухгалтера Правления Б.Туркменова, деньги были переданы через подотчетное лицо - Бабатаева А. В ходе проверки бухгалтерские документы проверить не удалось, поскольку документы были переданы в архив и не смогли найти.</w:t>
      </w:r>
    </w:p>
    <w:p>
      <w:pPr>
        <w:spacing w:after="120"/>
        <w:ind w:firstLine="400"/>
        <w:jc w:val="both"/>
      </w:pPr>
      <w:r>
        <w:rPr>
          <w:rFonts w:ascii="Arial" w:cs="Arial" w:eastAsia="Arial" w:hAnsi="Arial"/>
          <w:sz w:val="24"/>
          <w:szCs w:val="24"/>
        </w:rPr>
        <w:t xml:space="preserve">Также, согласно письму государственного комитета по управлению государственным имуществом Кыргызской Республики от 23 сентября 2008 года за № 06-4055 было предложено Правлению ОАО «Кыргызнефтегаз» рассмотреть обращение главы Тепкенского айыльного округа Ыссык-Кульской области и, по возможности, оказать спонсорскую помощь. В связи с этим, совещанием членов Правления составлен протокол № 15 от 25 сентября 2008 года, где принято решение «О выделении средств, достаточных для покупки автомобиля» Тепкенскому айыльному округу Ак-Сууского района Иссык-Кульской области. После чего на основании платежного поручения № 723 от 3 октября 2008 года были переведены денежные средства в сумме 374021,76 (триста семьдесят четыре тысячи двадцать один) сом 76 тыйынов. Хотя, в обращении глава Тепкенского айыльного округа просит о выделении служебного автомобиля, и можно было выделить один легковой автомобиль из стоящих на стадии реализации в складах ОАО «КНГ».</w:t>
      </w:r>
    </w:p>
    <w:p>
      <w:pPr>
        <w:spacing w:after="120"/>
        <w:ind w:firstLine="400"/>
        <w:jc w:val="both"/>
      </w:pPr>
      <w:r>
        <w:rPr>
          <w:rFonts w:ascii="Arial" w:cs="Arial" w:eastAsia="Arial" w:hAnsi="Arial"/>
          <w:sz w:val="24"/>
          <w:szCs w:val="24"/>
        </w:rPr>
        <w:t xml:space="preserve">ОАО «Кыргызнефтегаз» в бюджете 2009 года планировалось оказание спонсорской помощи на сумму 4000,0 тыс. сомов, фактически израсходовали 3023,6 тыс. сомов или по сравнению с 2008 годом расходы увеличились на сумму 791,8 тыс. сомов, а по сравнению с утвержденным планом сэкономлено средств на сумму 368,2 тыс. сомов.</w:t>
      </w:r>
    </w:p>
    <w:p>
      <w:pPr>
        <w:spacing w:after="120"/>
        <w:ind w:firstLine="400"/>
        <w:jc w:val="both"/>
      </w:pPr>
      <w:r>
        <w:rPr>
          <w:rFonts w:ascii="Arial" w:cs="Arial" w:eastAsia="Arial" w:hAnsi="Arial"/>
          <w:sz w:val="24"/>
          <w:szCs w:val="24"/>
        </w:rPr>
        <w:t xml:space="preserve">При проверке реализации автомобилей со склада № 1 ОАО «Кыргызнефтегаз» были допущены определенные нарушения:</w:t>
      </w:r>
    </w:p>
    <w:p>
      <w:pPr>
        <w:spacing w:after="120"/>
        <w:ind w:firstLine="400"/>
        <w:jc w:val="both"/>
      </w:pPr>
      <w:r>
        <w:rPr>
          <w:rFonts w:ascii="Arial" w:cs="Arial" w:eastAsia="Arial" w:hAnsi="Arial"/>
          <w:sz w:val="24"/>
          <w:szCs w:val="24"/>
        </w:rPr>
        <w:t xml:space="preserve">Без письменного обращения заявителей, только по обращениям глав айыльных округов был составлен протокол собрания членов Правления № 12 от 6 июля 2009 года и принято решение о продаже транспортных средств, стоящих на стадии реализации. На обращениях главы Ноокенского айыльного округа А.Эшиева от 24 июня 2009 года № 186 жителю айыльного округа Курманалиеву А., главы Бургондунского айыльного округа А. Халиева от 30 июня 2009 года № 102 жителю айыльного округа Жолдошеву М., главы Масыйского айыльного округа А. Мамытова от 24 июня 2009 года № 272 жителю айыльного округа Бекжанову Ж. и главы Кочкор-Атинской городской управы Бердикулова М. от 5 июня 2009 года № 314 жителю айыльного округа Нусупбекову А., просят оказать спонсорскую помощь. Но собранием Правления принято решение, на основании которого реализованы всем вышеназванным четырем лицам легковые транспортные средства, якобы оцененные независимым оценщиком ОсОО «Оценка- ЮГ» на общую сумму 261,0 тыс. сомов. При этом согласно «</w:t>
      </w:r>
      <w:hyperlink w:history="1" r:id="rIdtwn9-lyhz2c2rk_afizd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об акционерных обществах» должно быть решение Совета директоров, дающее согласие на установление цен со стороны независимым оценщиком. Решения о чем не оказалось.</w:t>
      </w:r>
    </w:p>
    <w:p>
      <w:pPr>
        <w:spacing w:after="120"/>
        <w:ind w:firstLine="400"/>
        <w:jc w:val="both"/>
      </w:pPr>
      <w:r>
        <w:rPr>
          <w:rFonts w:ascii="Arial" w:cs="Arial" w:eastAsia="Arial" w:hAnsi="Arial"/>
          <w:sz w:val="24"/>
          <w:szCs w:val="24"/>
        </w:rPr>
        <w:t xml:space="preserve">Бюджетом ОАО «Кыргызнефтегаз» на 2010 год предусмотрено средств на сумму 5000,0 тыс. сомов, фактически было израсходовано денежных средств на сумму 2627,4 тыс. сомов или экономия средств составила 2372,6 тыс. сомов. Также без письменного обращения Ноокенского районного отделения народной партии «Ак-Жол» согласно протоколу № 3 совещания Правления от 1 февраля 2010 года было принято решение о выдаче районному отделению народной партии «Ак-Жол» автомобиля марки ГАЗ-3110 гос № 18-79 ДА в виде спонсорской помощи. Автомобиль в марте месяце 2010 года был вывезен членом партии Токтогуловым А. прямо из гаража УТТ, хотя его должны были передать в УМОМ на центральный склад для дальнейшей реализации. После чего, без оформления соответствующих документов автомобиль использовался Ноокенским районным отделением народной партии «Ак-Жол» до июня месяца.</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Анализ</w:t>
      </w:r>
    </w:p>
    <w:p>
      <w:pPr>
        <w:spacing w:after="120"/>
        <w:jc w:val="center"/>
      </w:pPr>
      <w:r>
        <w:rPr>
          <w:rFonts w:ascii="Arial" w:cs="Arial" w:eastAsia="Arial" w:hAnsi="Arial"/>
          <w:sz w:val="24"/>
          <w:szCs w:val="24"/>
        </w:rPr>
        <w:t xml:space="preserve">производства и реализации нефти и нефтепродуктов за период с 1 января 2008 года по 1 июня 2011 года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Следует отметить, что переработка нефти ОАО «Кыргызнефтегаз» осуществляется на ЗАО «Кыргыз Петролеум Компани» (далее ЗАО «КПК»), согласно двойственному соглашению за № MNG 004-2003 от 20.01.2003 года, требованию п. 1.2 которого осуществляется ежегодное продление срока действия.</w:t>
      </w:r>
    </w:p>
    <w:p>
      <w:pPr>
        <w:spacing w:after="120"/>
        <w:ind w:firstLine="400"/>
        <w:jc w:val="both"/>
      </w:pPr>
      <w:r>
        <w:rPr>
          <w:rFonts w:ascii="Arial" w:cs="Arial" w:eastAsia="Arial" w:hAnsi="Arial"/>
          <w:sz w:val="24"/>
          <w:szCs w:val="24"/>
        </w:rPr>
        <w:t xml:space="preserve">Согласно п.5.2. сумма, предназначенная ЗАО «Кыргыз Петролеум Компани» должна подсчитываться как удержание 25% сырой нефти в качестве оплаты за переработку. Кроме того, из доли выработанного бензина ОАО «Кыргызнефтегаз», ЗАО «КПК» удерживает объем бензина, равный объему присадок для увеличения октанового числа бензина.</w:t>
      </w:r>
    </w:p>
    <w:p>
      <w:pPr>
        <w:spacing w:after="120"/>
        <w:ind w:firstLine="400"/>
        <w:jc w:val="both"/>
      </w:pPr>
      <w:r>
        <w:rPr>
          <w:rFonts w:ascii="Arial" w:cs="Arial" w:eastAsia="Arial" w:hAnsi="Arial"/>
          <w:sz w:val="24"/>
          <w:szCs w:val="24"/>
        </w:rPr>
        <w:t xml:space="preserve">С марта 2008 года за услуги переработки нефти оплатили в виде готовой продукции ГСМ, согласно Соглашению по переработке № MNG - 11-08 и № 59 от 29.02.2008 года.</w:t>
      </w:r>
    </w:p>
    <w:p>
      <w:pPr>
        <w:spacing w:after="120"/>
        <w:ind w:firstLine="400"/>
        <w:jc w:val="both"/>
      </w:pPr>
      <w:r>
        <w:rPr>
          <w:rFonts w:ascii="Arial" w:cs="Arial" w:eastAsia="Arial" w:hAnsi="Arial"/>
          <w:sz w:val="24"/>
          <w:szCs w:val="24"/>
        </w:rPr>
        <w:t xml:space="preserve">В рамках исполнения вышеуказанного соглашения по переработке сырой нефти в пользу ОАО «Кыргызнефтегаз» за 2008 год произведено бензина 5375,0 тонн (7465,3 м</w:t>
      </w:r>
      <w:r>
        <w:rPr>
          <w:rFonts w:ascii="Arial" w:cs="Arial" w:eastAsia="Arial" w:hAnsi="Arial"/>
          <w:sz w:val="24"/>
          <w:szCs w:val="24"/>
        </w:rPr>
        <w:t xml:space="preserve">3</w:t>
      </w:r>
      <w:r>
        <w:rPr>
          <w:rFonts w:ascii="Arial" w:cs="Arial" w:eastAsia="Arial" w:hAnsi="Arial"/>
          <w:sz w:val="24"/>
          <w:szCs w:val="24"/>
        </w:rPr>
        <w:t xml:space="preserve">), дизельного топлива 14719,2 тонн (17950,3 м</w:t>
      </w:r>
      <w:r>
        <w:rPr>
          <w:rFonts w:ascii="Arial" w:cs="Arial" w:eastAsia="Arial" w:hAnsi="Arial"/>
          <w:sz w:val="24"/>
          <w:szCs w:val="24"/>
        </w:rPr>
        <w:t xml:space="preserve">3</w:t>
      </w:r>
      <w:r>
        <w:rPr>
          <w:rFonts w:ascii="Arial" w:cs="Arial" w:eastAsia="Arial" w:hAnsi="Arial"/>
          <w:sz w:val="24"/>
          <w:szCs w:val="24"/>
        </w:rPr>
        <w:t xml:space="preserve"> ) и мазута 27575,5 тонн (29651,0 куб.м.). За 4 квартал 2007 года соответственно бензина - 1287,0 тонн (1787,5 куб.м.), дизельного топлива 3708,6 тонн (4522,7 куб.м.) и мазута 6807,66 тонн (7320,1 куб.м.).</w:t>
      </w:r>
    </w:p>
    <w:p>
      <w:pPr>
        <w:spacing w:after="120"/>
        <w:ind w:firstLine="400"/>
        <w:jc w:val="both"/>
      </w:pPr>
      <w:r>
        <w:rPr>
          <w:rFonts w:ascii="Arial" w:cs="Arial" w:eastAsia="Arial" w:hAnsi="Arial"/>
          <w:sz w:val="24"/>
          <w:szCs w:val="24"/>
        </w:rPr>
        <w:t xml:space="preserve">Сумма, предназначенная ЗАО «Кыргыз Петролиум Компани» в виде удержания 25% от сырой нефти в качестве оплаты за переработку за 2008 год, составила 11137,7 тыс. сом (2052,1 тонн), а в виде готовой продукции (ГСМ): бензина - 2226,3 куб.м. на сумму 39504,4 тыс. сом, дизельного топлива - 5316,1 куб.м. на сумму 112453,8 тыс. сом, мазута - 8226,0 тонн на сумму 82674,4 тыс. сом.</w:t>
      </w:r>
    </w:p>
    <w:p>
      <w:pPr>
        <w:spacing w:after="120"/>
        <w:ind w:firstLine="400"/>
        <w:jc w:val="both"/>
      </w:pPr>
      <w:r>
        <w:rPr>
          <w:rFonts w:ascii="Arial" w:cs="Arial" w:eastAsia="Arial" w:hAnsi="Arial"/>
          <w:sz w:val="24"/>
          <w:szCs w:val="24"/>
        </w:rPr>
        <w:t xml:space="preserve">При этом за 2008 год ОАО «Кыргызнефтегаз» реализовано нефтепродуктов по оптовым ценам (на сторону): бензина в количестве 5327,4 куб.м. на сумму 94803,4 тыс. сом, дизеля 15758,1 куб. м. на сумму 305478,8 тыс. сом и мазута 26503,2 тонн на 242363,7 тыс. сом.</w:t>
      </w:r>
    </w:p>
    <w:p>
      <w:pPr>
        <w:spacing w:after="120"/>
        <w:ind w:firstLine="400"/>
        <w:jc w:val="both"/>
      </w:pPr>
      <w:r>
        <w:rPr>
          <w:rFonts w:ascii="Arial" w:cs="Arial" w:eastAsia="Arial" w:hAnsi="Arial"/>
          <w:sz w:val="24"/>
          <w:szCs w:val="24"/>
        </w:rPr>
        <w:t xml:space="preserve">За период с 1 января 2008 года по 1 июня 2011 года руководство ОАО «Кыргызнефтегаз», используя свои распорядительные и управленческие полномочия по распоряжению вверенным имуществом, при этом злоупотребляя доверием, вопреки государственным интересам и самого акционерного общества, с целью придания видимости законности своих действий, заключив заведомо невыгодные контракты (договора) на поставку продукции нефтепереработки с аффилированными юридическими и физическими лицами, реализовывало последним нефтепродукты по заниженным ценам.</w:t>
      </w:r>
    </w:p>
    <w:p>
      <w:pPr>
        <w:spacing w:after="120"/>
        <w:ind w:firstLine="400"/>
        <w:jc w:val="both"/>
      </w:pPr>
      <w:r>
        <w:rPr>
          <w:rFonts w:ascii="Arial" w:cs="Arial" w:eastAsia="Arial" w:hAnsi="Arial"/>
          <w:sz w:val="24"/>
          <w:szCs w:val="24"/>
        </w:rPr>
        <w:t xml:space="preserve">Для определения отпускной цены на нефтепродукты, из числа ответственных работников ОАО «Кыргызнефтегаз», создана комиссия по маркетингу нефтепродуктов, состоявшая из 5 членов, которая при установлении цен на свои нефтепродукты проводит изучение местного рынка ГСМ, спроса населения, с принятием во внимание цен аналогичных нефтепродуктов ЗАО «Кыргыз Петролеум Компани». Однако, указанная комиссия изучает рынок по определению стоимости нефтепродуктов не должном образом, в результате которого устанавливаются цены всегда ниже, чем фактически существующие цены на рынке, об этом подтверждает своим письменным объяснением от 18 июля 2011 года бывший председатель комиссии по оценке нефтепродуктов ОАО «КНГ» Султаналиев У.Т., который являлся председателем комиссии с апреля 2008 года по май 2010 года и он же подтверждает, что установление цен комиссией проводилось по устному указанию бывшего председателя Правления Пирматова И.А.</w:t>
      </w:r>
    </w:p>
    <w:p>
      <w:pPr>
        <w:spacing w:after="120"/>
        <w:ind w:firstLine="400"/>
        <w:jc w:val="both"/>
      </w:pPr>
      <w:r>
        <w:rPr>
          <w:rFonts w:ascii="Arial" w:cs="Arial" w:eastAsia="Arial" w:hAnsi="Arial"/>
          <w:sz w:val="24"/>
          <w:szCs w:val="24"/>
        </w:rPr>
        <w:t xml:space="preserve">Так за 2008 год реализовано бензина юридическим и физическим лицам в количестве 7 553 732 литров на сумму 157,8 млн. сом, где средняя цена за 1 литр составила 20 сом 90 тый., дизельного топлива в количестве 21 074 226 литров на сумму 487,5 млн. сом, где средняя цена за 1 литр составила 23 сом 13 тый., мазута в количестве 34807,239 тонн, на сумму 386,6 млн. сом, где средняя цена 11105 сом 81 тый. за 1 тонну.</w:t>
      </w:r>
    </w:p>
    <w:p>
      <w:pPr>
        <w:spacing w:after="120"/>
        <w:ind w:firstLine="400"/>
        <w:jc w:val="both"/>
      </w:pPr>
      <w:r>
        <w:rPr>
          <w:rFonts w:ascii="Arial" w:cs="Arial" w:eastAsia="Arial" w:hAnsi="Arial"/>
          <w:sz w:val="24"/>
          <w:szCs w:val="24"/>
        </w:rPr>
        <w:t xml:space="preserve">В целях сравнительного анализа и установления реальной стоимости реализованных нефтепродуктов ОАО КНГ межведомственной комиссией, образованной </w:t>
      </w:r>
      <w:hyperlink w:history="1" r:id="rId6_kiidxuboasrdkdowo8h">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3 июня 2011 года № 203-р, получена информация о реализованных нефтепродуктах на территории Джалал-Абадской области по среднерыночной оптовой цене со стороны ЗАО КПК и ОсОО «ГазпромнефтьАзия», за период с 1 января 2008 года по 1 июня 2011 года.</w:t>
      </w:r>
    </w:p>
    <w:p>
      <w:pPr>
        <w:spacing w:after="120"/>
        <w:ind w:firstLine="400"/>
        <w:jc w:val="both"/>
      </w:pPr>
      <w:r>
        <w:rPr>
          <w:rFonts w:ascii="Arial" w:cs="Arial" w:eastAsia="Arial" w:hAnsi="Arial"/>
          <w:sz w:val="24"/>
          <w:szCs w:val="24"/>
        </w:rPr>
        <w:t xml:space="preserve">В ходе проверки по полученным информациям ЗАО «КПК», ОсОО «ГазпромНефтьАзия» проведен сравнительный анализ по фактическим реализованным нефтепродуктам ОАО «Кыргызнефтегаз» (см. табл.).</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Сравнительный анализ реализации бензина</w:t>
      </w:r>
    </w:p>
    <w:p>
      <w:pPr>
        <w:spacing w:after="120"/>
        <w:jc w:val="center"/>
      </w:pPr>
      <w:r>
        <w:rPr>
          <w:rFonts w:ascii="Arial" w:cs="Arial" w:eastAsia="Arial" w:hAnsi="Arial"/>
          <w:sz w:val="24"/>
          <w:szCs w:val="24"/>
        </w:rPr>
        <w:t xml:space="preserve">между ОАО «Кыргызнефтегаз» и ЗАО «КПК»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341"/>
        <w:gridCol w:w="1185"/>
        <w:gridCol w:w="1185"/>
        <w:gridCol w:w="1185"/>
        <w:gridCol w:w="1183"/>
        <w:gridCol w:w="1183"/>
        <w:gridCol w:w="1183"/>
        <w:gridCol w:w="1215"/>
      </w:tblGrid>
      <w:tr>
        <w:tc>
          <w:tcPr>
            <w:tcW w:type="dxa" w:w="5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35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бензина по данным ОАО «КНГ»</w:t>
            </w:r>
          </w:p>
        </w:tc>
        <w:tc>
          <w:tcPr>
            <w:tcW w:type="dxa" w:w="354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бензина по данным ЗАО «КПК»</w:t>
            </w:r>
          </w:p>
        </w:tc>
        <w:tc>
          <w:tcPr>
            <w:tcW w:type="dxa" w:w="12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w:t>
            </w:r>
          </w:p>
        </w:tc>
        <w:tc>
          <w:tcPr>
            <w:vMerge w:val="continue"/>
            <w:tcBorders>
              <w:top w:val="single" w:color="CBBF9E" w:sz="4"/>
              <w:left w:val="none" w:color="auto" w:sz="0"/>
              <w:bottom w:val="single" w:color="CBBF9E" w:sz="4"/>
              <w:right w:val="single" w:color="CBBF9E" w:sz="4"/>
            </w:tcBorders>
          </w:tcP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 мес. 2008 года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2378770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49716293</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2378770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64464667</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14748375</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мая 2008 года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5174962</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108156705</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5174962</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1402241470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32084765</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2009 год</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8489738</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80567613</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8489738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158842998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78275384</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 1 кв. 2010 года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1698777</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28165722</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1698777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37661886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9496163</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3, 4 кв-л 2010 года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5258149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148016894</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5258149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154589581</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6572686</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 месяцев 2011 года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1764819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52238642</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1764819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53826980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1588337</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24765215</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466 861871</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24765215</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609627581</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142765710</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Сравнительный анализ реализации дизельного топлива между ОАО «Кыргызнефтегаз» и ЗАО «КПК»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0"/>
        <w:gridCol w:w="1244"/>
        <w:gridCol w:w="1244"/>
        <w:gridCol w:w="1244"/>
        <w:gridCol w:w="1233"/>
        <w:gridCol w:w="1233"/>
        <w:gridCol w:w="1233"/>
        <w:gridCol w:w="1346"/>
      </w:tblGrid>
      <w:tr>
        <w:tc>
          <w:tcPr>
            <w:tcW w:type="dxa" w:w="14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373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диз/топлива по данным ОАО «КНГ»</w:t>
            </w:r>
          </w:p>
        </w:tc>
        <w:tc>
          <w:tcPr>
            <w:tcW w:type="dxa" w:w="36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диз/топлива по данным ЗАО «КПК»</w:t>
            </w:r>
          </w:p>
        </w:tc>
        <w:tc>
          <w:tcPr>
            <w:tcW w:type="dxa" w:w="13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доходов</w:t>
            </w:r>
          </w:p>
        </w:tc>
      </w:tr>
      <w:tr>
        <w:tc>
          <w:tcPr>
            <w:vMerge w:val="continue"/>
            <w:tcBorders>
              <w:top w:val="single" w:color="CBBF9E" w:sz="4"/>
              <w:left w:val="single" w:color="CBBF9E" w:sz="4"/>
              <w:bottom w:val="single" w:color="CBBF9E" w:sz="4"/>
              <w:right w:val="single" w:color="CBBF9E" w:sz="4"/>
            </w:tcBorders>
          </w:tcP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Кол-во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 сумма</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1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4 мес. 2008 года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6224123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143963965</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6224123</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27,96</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174026479</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30062514</w:t>
            </w:r>
          </w:p>
        </w:tc>
      </w:tr>
      <w:tr>
        <w:tc>
          <w:tcPr>
            <w:tcW w:type="dxa" w:w="1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 мая 2008 года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14850103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343482882</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14850103</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27,96</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415208880</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71725998</w:t>
            </w:r>
          </w:p>
        </w:tc>
      </w:tr>
      <w:tr>
        <w:tc>
          <w:tcPr>
            <w:tcW w:type="dxa" w:w="1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18635001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280643115</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18635001</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19,10</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355928519</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75285404</w:t>
            </w:r>
          </w:p>
        </w:tc>
      </w:tr>
      <w:tr>
        <w:tc>
          <w:tcPr>
            <w:tcW w:type="dxa" w:w="1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 1 квартал 2010 года</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3336330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61255018</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3336330</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77069223</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15814204</w:t>
            </w:r>
          </w:p>
        </w:tc>
      </w:tr>
      <w:tr>
        <w:tc>
          <w:tcPr>
            <w:tcW w:type="dxa" w:w="1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 2, 3, 4 квартал 2010 г.</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14143798</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403805433</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14143798</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30,63</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433224533</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29419100</w:t>
            </w:r>
          </w:p>
        </w:tc>
      </w:tr>
      <w:tr>
        <w:tc>
          <w:tcPr>
            <w:tcW w:type="dxa" w:w="1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мес-ц 2011 г</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6040351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30,73</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185619986</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6040351</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191297916</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5677930</w:t>
            </w:r>
          </w:p>
        </w:tc>
      </w:tr>
      <w:tr>
        <w:tc>
          <w:tcPr>
            <w:tcW w:type="dxa" w:w="1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63229706</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1418770400</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63229706</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1646755550</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227985150</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Сравнительный анализ о реализации мазута между ОАО «Кыргызнефтегаз» и ЗАО «КПК»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1"/>
        <w:gridCol w:w="1298"/>
        <w:gridCol w:w="1298"/>
        <w:gridCol w:w="1298"/>
        <w:gridCol w:w="1248"/>
        <w:gridCol w:w="1248"/>
        <w:gridCol w:w="1248"/>
        <w:gridCol w:w="1209"/>
      </w:tblGrid>
      <w:tr>
        <w:tc>
          <w:tcPr>
            <w:tcW w:type="dxa" w:w="13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389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мазута по данным ОАО «КНГ»</w:t>
            </w:r>
          </w:p>
        </w:tc>
        <w:tc>
          <w:tcPr>
            <w:tcW w:type="dxa" w:w="374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мазута по данным ЗАО «КПК»</w:t>
            </w:r>
          </w:p>
        </w:tc>
        <w:tc>
          <w:tcPr>
            <w:tcW w:type="dxa" w:w="12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доходов</w:t>
            </w:r>
          </w:p>
        </w:tc>
      </w:tr>
      <w:tr>
        <w:tc>
          <w:tcPr>
            <w:vMerge w:val="continue"/>
            <w:tcBorders>
              <w:top w:val="single" w:color="CBBF9E" w:sz="4"/>
              <w:left w:val="single" w:color="CBBF9E" w:sz="4"/>
              <w:bottom w:val="single" w:color="CBBF9E" w:sz="4"/>
              <w:right w:val="single" w:color="CBBF9E" w:sz="4"/>
            </w:tcBorders>
          </w:tcP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Кол-во</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w:t>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 сумма</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13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 1 квартал 2010 года</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14588,997</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10658,05</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155490259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14588,997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181136986</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25646727</w:t>
            </w:r>
          </w:p>
        </w:tc>
      </w:tr>
      <w:tr>
        <w:tc>
          <w:tcPr>
            <w:tcW w:type="dxa" w:w="13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 2, 3, 4 квартал 2010 г.</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26164,122</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11568,71</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302685139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26164,122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325978796</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23293656</w:t>
            </w:r>
          </w:p>
        </w:tc>
      </w:tr>
      <w:tr>
        <w:tc>
          <w:tcPr>
            <w:tcW w:type="dxa" w:w="13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мес-ц 2011 г</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8019,625</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12318,79</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98791354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8019,625</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12799,7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102648794</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3 857 440</w:t>
            </w:r>
          </w:p>
        </w:tc>
      </w:tr>
      <w:tr>
        <w:tc>
          <w:tcPr>
            <w:tcW w:type="dxa" w:w="1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48772,744</w:t>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556 966753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48772,744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609764576</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52797823</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Сравнительный анализ реализации мазута ОАО «Кыргызнефтегаз» и установленные оптовые цены мазута Госагентством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5"/>
        <w:gridCol w:w="1313"/>
        <w:gridCol w:w="1313"/>
        <w:gridCol w:w="1313"/>
        <w:gridCol w:w="1361"/>
        <w:gridCol w:w="1361"/>
        <w:gridCol w:w="1361"/>
        <w:gridCol w:w="1171"/>
      </w:tblGrid>
      <w:tr>
        <w:tc>
          <w:tcPr>
            <w:tcW w:type="dxa" w:w="9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393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мазута по данным ОАО «КНГ»</w:t>
            </w:r>
          </w:p>
        </w:tc>
        <w:tc>
          <w:tcPr>
            <w:tcW w:type="dxa" w:w="408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мазута по цене антимонопольного комитета</w:t>
            </w:r>
          </w:p>
        </w:tc>
        <w:tc>
          <w:tcPr>
            <w:tcW w:type="dxa" w:w="11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доходов, сом</w:t>
            </w:r>
          </w:p>
        </w:tc>
      </w:tr>
      <w:tr>
        <w:tc>
          <w:tcPr>
            <w:vMerge w:val="continue"/>
            <w:tcBorders>
              <w:top w:val="single" w:color="CBBF9E" w:sz="4"/>
              <w:left w:val="single" w:color="CBBF9E" w:sz="4"/>
              <w:bottom w:val="single" w:color="CBBF9E" w:sz="4"/>
              <w:right w:val="single" w:color="CBBF9E" w:sz="4"/>
            </w:tcBorders>
          </w:tcP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Кол-во, тн.</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 сом</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 сом</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тн.</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 сом</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 сом</w:t>
            </w:r>
          </w:p>
        </w:tc>
        <w:tc>
          <w:tcPr>
            <w:vMerge w:val="continue"/>
            <w:tcBorders>
              <w:top w:val="single" w:color="CBBF9E" w:sz="4"/>
              <w:left w:val="none" w:color="auto" w:sz="0"/>
              <w:bottom w:val="single" w:color="CBBF9E" w:sz="4"/>
              <w:right w:val="single" w:color="CBBF9E" w:sz="4"/>
            </w:tcBorders>
          </w:tcPr>
          <w:p/>
        </w:tc>
      </w:tr>
      <w:tr>
        <w:tc>
          <w:tcPr>
            <w:tcW w:type="dxa" w:w="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 год</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34807,239</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11105,81</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386562582</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34807,239</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12106</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421376435</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34813853</w:t>
            </w:r>
          </w:p>
        </w:tc>
      </w:tr>
      <w:tr>
        <w:tc>
          <w:tcPr>
            <w:tcW w:type="dxa" w:w="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20694,625</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9488,89</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196369020</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20694,625</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12083,25</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250058327</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53689307</w:t>
            </w:r>
          </w:p>
        </w:tc>
      </w:tr>
      <w:tr>
        <w:tc>
          <w:tcPr>
            <w:tcW w:type="dxa" w:w="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55501,864</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582 931 602</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55501,864</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671434762</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88503160</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Таким образом, вышеуказанный проведенный сравнительный анализ между ОАО «КНГ» и ЗАО «КПК» показал, что руководством ОАО «КНГ» в результате неправомерных действий по реализации нефтепродуктов по заведомо невыгодным для государства контрактам (договорам) и ценам, ОАО «КНГ» понесло потери доходов на сумму 512,0 млн. сомов.</w:t>
      </w:r>
    </w:p>
    <w:p>
      <w:pPr>
        <w:spacing w:after="120"/>
        <w:ind w:firstLine="400"/>
        <w:jc w:val="both"/>
      </w:pPr>
      <w:r>
        <w:rPr>
          <w:rFonts w:ascii="Arial" w:cs="Arial" w:eastAsia="Arial" w:hAnsi="Arial"/>
          <w:sz w:val="24"/>
          <w:szCs w:val="24"/>
        </w:rPr>
        <w:t xml:space="preserve">В результате таких необоснованных действий руководством ОАО «КНГ» за период с 1 января 2008 года по 1 июня 2011 года, произошли потери доходов на сумму 512,0 млн. сомов, как у самого акционерного общества, так и государства из-за умышленного занижения цены реализуемой продукции.</w:t>
      </w:r>
    </w:p>
    <w:p>
      <w:pPr>
        <w:spacing w:after="120"/>
        <w:ind w:firstLine="400"/>
        <w:jc w:val="both"/>
      </w:pPr>
      <w:r>
        <w:rPr>
          <w:rFonts w:ascii="Arial" w:cs="Arial" w:eastAsia="Arial" w:hAnsi="Arial"/>
          <w:sz w:val="24"/>
          <w:szCs w:val="24"/>
        </w:rPr>
        <w:t xml:space="preserve">В случае поступления вышеуказанных потерь как доход акционерного общества, то в виде налогов было бы перечислено в доход Республиканского бюджета в сумме 71,9 млн.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Расчет</w:t>
      </w:r>
    </w:p>
    <w:p>
      <w:pPr>
        <w:spacing w:after="120"/>
        <w:jc w:val="center"/>
      </w:pPr>
      <w:r>
        <w:rPr>
          <w:rFonts w:ascii="Arial" w:cs="Arial" w:eastAsia="Arial" w:hAnsi="Arial"/>
          <w:sz w:val="24"/>
          <w:szCs w:val="24"/>
        </w:rPr>
        <w:t xml:space="preserve">потери доходов, в том числе начисленные налоговые платежи, полученные от сравнительного анализа между ОАО «Кыргызнефтегаз» и ЗАО «КПК»</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БЕНЗИН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859"/>
        <w:gridCol w:w="2192"/>
        <w:gridCol w:w="1120"/>
        <w:gridCol w:w="1120"/>
        <w:gridCol w:w="1120"/>
        <w:gridCol w:w="1120"/>
        <w:gridCol w:w="1120"/>
      </w:tblGrid>
      <w:tr>
        <w:tc>
          <w:tcPr>
            <w:tcW w:type="dxa" w:w="5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П/н</w:t>
            </w:r>
          </w:p>
        </w:tc>
        <w:tc>
          <w:tcPr>
            <w:tcW w:type="dxa" w:w="1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21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потери доходов</w:t>
            </w:r>
          </w:p>
        </w:tc>
        <w:tc>
          <w:tcPr>
            <w:tcW w:type="dxa" w:w="56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потеря налогов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НДС</w:t>
            </w:r>
          </w:p>
        </w:tc>
        <w:tc>
          <w:tcPr>
            <w:tcW w:type="dxa" w:w="2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 с продаж</w:t>
            </w:r>
          </w:p>
        </w:tc>
        <w:tc>
          <w:tcPr>
            <w:tcW w:type="dxa" w:w="11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налогов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ставка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vMerge w:val="continue"/>
            <w:tcBorders>
              <w:top w:val="none" w:color="auto" w:sz="0"/>
              <w:left w:val="none" w:color="auto" w:sz="0"/>
              <w:bottom w:val="single" w:color="CBBF9E" w:sz="4"/>
              <w:right w:val="single" w:color="CBBF9E" w:sz="4"/>
            </w:tcBorders>
          </w:tcP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4 мес. 2008 года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14 748 375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2 458 062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2 458 062</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мая 2008 года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32 084 765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5 347 461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5 347 461</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 год</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78 275 385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8 239 514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1 373 252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9 612 766</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кв-л 2010 года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9 496 164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999 596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166 599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1 166 195</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 4 кв-л 2010 года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6 572 686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691 862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115 310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807 172</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5 мес. 2011 года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1 588 337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167 193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27 866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195 059</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142 765 711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17 903 688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1683027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19 586 715</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ДИЗЕЛЬНОЕ ТОПЛИВО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850"/>
        <w:gridCol w:w="2182"/>
        <w:gridCol w:w="1124"/>
        <w:gridCol w:w="1124"/>
        <w:gridCol w:w="1124"/>
        <w:gridCol w:w="1124"/>
        <w:gridCol w:w="1124"/>
      </w:tblGrid>
      <w:tr>
        <w:tc>
          <w:tcPr>
            <w:tcW w:type="dxa" w:w="5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П/н</w:t>
            </w:r>
          </w:p>
        </w:tc>
        <w:tc>
          <w:tcPr>
            <w:tcW w:type="dxa" w:w="18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21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потери доходов</w:t>
            </w:r>
          </w:p>
        </w:tc>
        <w:tc>
          <w:tcPr>
            <w:tcW w:type="dxa" w:w="562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НДС</w:t>
            </w:r>
          </w:p>
        </w:tc>
        <w:tc>
          <w:tcPr>
            <w:tcW w:type="dxa" w:w="2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 с продаж</w:t>
            </w:r>
          </w:p>
        </w:tc>
        <w:tc>
          <w:tcPr>
            <w:tcW w:type="dxa" w:w="11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налогов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ставка</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4 мес. 2008 года</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30 062 514</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5 010 419</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5010419</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мая 2008 года</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71 725 998</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11 954 333</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11 954 333</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 год</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75 309 355</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7 892 683</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1 644 309</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9 905 672</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кв-л 2010 года</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15 814 205</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1 664 653</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277 442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2 004 461</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 4 кв-л 2011 года</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29 347 157</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3 089 174</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514 862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3 719 772</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5 мес. 2011 года</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5 677 930</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608 349</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111 332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719 681</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227 866 758</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30 207 877</w:t>
            </w:r>
          </w:p>
        </w:tc>
        <w:tc>
          <w:tcPr>
            <w:tcW w:type="dxa" w:w="112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2547945</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33 314 338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МАЗУТ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930"/>
        <w:gridCol w:w="1985"/>
        <w:gridCol w:w="1147"/>
        <w:gridCol w:w="1147"/>
        <w:gridCol w:w="1147"/>
        <w:gridCol w:w="1147"/>
        <w:gridCol w:w="1147"/>
      </w:tblGrid>
      <w:tr>
        <w:tc>
          <w:tcPr>
            <w:tcW w:type="dxa" w:w="5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П/н</w:t>
            </w:r>
          </w:p>
        </w:tc>
        <w:tc>
          <w:tcPr>
            <w:tcW w:type="dxa" w:w="1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9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потери доходов</w:t>
            </w:r>
          </w:p>
        </w:tc>
        <w:tc>
          <w:tcPr>
            <w:tcW w:type="dxa" w:w="573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 ставка</w:t>
            </w:r>
          </w:p>
        </w:tc>
        <w:tc>
          <w:tcPr>
            <w:tcW w:type="dxa" w:w="3441"/>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Налог с продаж</w:t>
            </w:r>
          </w:p>
        </w:tc>
        <w:tc>
          <w:tcPr>
            <w:tcW w:type="dxa" w:w="11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налогов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vMerge w:val="continue"/>
            <w:tcBorders>
              <w:top w:val="none" w:color="auto" w:sz="0"/>
              <w:left w:val="none" w:color="auto" w:sz="0"/>
              <w:bottom w:val="single" w:color="CBBF9E" w:sz="4"/>
              <w:right w:val="single" w:color="CBBF9E" w:sz="4"/>
            </w:tcBorders>
          </w:tcP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 год</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34 813 853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5 802 308</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5 802 308</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 год</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53 689 307</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5 626 826</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1 172 255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6 799 081</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1 квартал 2010 года</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25 646 727</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2 699 655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449 943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3 149 598</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2, 3, 4 квартал 2010 г.</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23 293 656</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2 451 963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408 660</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2 860 623</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мес-ц 2011 г.</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3 857 440</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406 046</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67 674</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473 720</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141 300 983</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16 986 798</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2 096 532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19 085 330</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Сравнительный анализ реализации бензина между ОАО «Кыргызнефтегаз» и ОсОО «ГазпромНефтьАзия»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Сравнительный анализ</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1221"/>
        <w:gridCol w:w="1190"/>
        <w:gridCol w:w="1190"/>
        <w:gridCol w:w="1190"/>
        <w:gridCol w:w="1243"/>
        <w:gridCol w:w="1243"/>
        <w:gridCol w:w="1243"/>
        <w:gridCol w:w="1274"/>
      </w:tblGrid>
      <w:tr>
        <w:tc>
          <w:tcPr>
            <w:tcW w:type="dxa" w:w="3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 п</w:t>
            </w:r>
          </w:p>
        </w:tc>
        <w:tc>
          <w:tcPr>
            <w:tcW w:type="dxa" w:w="12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35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бензина по данным ОАО «КНГ»</w:t>
            </w:r>
          </w:p>
        </w:tc>
        <w:tc>
          <w:tcPr>
            <w:tcW w:type="dxa" w:w="372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бензина по данным ОсОО «ГазпромНефтьАзия»</w:t>
            </w:r>
          </w:p>
        </w:tc>
        <w:tc>
          <w:tcPr>
            <w:tcW w:type="dxa" w:w="12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л.</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 сом</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 сом</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л.</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 сом</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 сом</w:t>
            </w:r>
          </w:p>
        </w:tc>
        <w:tc>
          <w:tcPr>
            <w:vMerge w:val="continue"/>
            <w:tcBorders>
              <w:top w:val="single" w:color="CBBF9E" w:sz="4"/>
              <w:left w:val="none" w:color="auto" w:sz="0"/>
              <w:bottom w:val="single" w:color="CBBF9E" w:sz="4"/>
              <w:right w:val="single" w:color="CBBF9E" w:sz="4"/>
            </w:tcBorders>
          </w:tcP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4 мес. 2008 года</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2378770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49716294</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2378770</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61538781</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-11822487</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 мая 2008 года</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5174962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108156705</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5174962</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133876266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-25719562</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2009 год</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8489738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80567614</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8489738</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173360450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-92792836</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За 1 кв. 2010 года</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1698777</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28165723</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1658777</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41450159</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-13284436</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2, 3, 4 кв-л 2010 года</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5258149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148 016 894</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5258149</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164317156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-16300262</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5 месяцев 2011 года</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1764819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52238642</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1764819</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32,42</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57215432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-4976790</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24765215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466 861 872</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24765215</w:t>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631758244</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-164 896 372</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реализации дизельного топлива между ОАО «Кыргызнефтегаз» и ОсОО «ГазпромНефтьАзия»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2"/>
        <w:gridCol w:w="1189"/>
        <w:gridCol w:w="1189"/>
        <w:gridCol w:w="1189"/>
        <w:gridCol w:w="1321"/>
        <w:gridCol w:w="1321"/>
        <w:gridCol w:w="1321"/>
        <w:gridCol w:w="1396"/>
      </w:tblGrid>
      <w:tr>
        <w:tc>
          <w:tcPr>
            <w:tcW w:type="dxa" w:w="1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35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диз/топлива по данным ОАО «КНГ»</w:t>
            </w:r>
          </w:p>
        </w:tc>
        <w:tc>
          <w:tcPr>
            <w:tcW w:type="dxa" w:w="39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диз/топлива по данным ОсОО «ГазпромНефтьАзия»</w:t>
            </w:r>
          </w:p>
        </w:tc>
        <w:tc>
          <w:tcPr>
            <w:tcW w:type="dxa" w:w="13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доходов</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л.</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 сом</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 сом</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л.</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 Год. Цена, сом</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 сумма, сом</w:t>
            </w:r>
          </w:p>
        </w:tc>
        <w:tc>
          <w:tcPr>
            <w:vMerge w:val="continue"/>
            <w:tcBorders>
              <w:top w:val="single" w:color="CBBF9E" w:sz="4"/>
              <w:left w:val="none" w:color="auto" w:sz="0"/>
              <w:bottom w:val="single" w:color="CBBF9E" w:sz="4"/>
              <w:right w:val="single" w:color="CBBF9E" w:sz="4"/>
            </w:tcBorders>
          </w:tcPr>
          <w:p/>
        </w:tc>
      </w:tr>
      <w:tr>
        <w:tc>
          <w:tcPr>
            <w:tcW w:type="dxa" w:w="12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 4 мес. 2008 года</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6224123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143963965</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6224123</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190146958</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-46182993</w:t>
            </w:r>
          </w:p>
        </w:tc>
      </w:tr>
      <w:tr>
        <w:tc>
          <w:tcPr>
            <w:tcW w:type="dxa" w:w="12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 мая 2008 года</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14850103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343482882</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14850103</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453670646</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-110187764</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18635001</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280643115</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18635001</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22,41</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417610372</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-136967257</w:t>
            </w:r>
          </w:p>
        </w:tc>
      </w:tr>
      <w:tr>
        <w:tc>
          <w:tcPr>
            <w:tcW w:type="dxa" w:w="12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 1 квартал 2010 года</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3336330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61255018</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3336330</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80839275</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-19584257</w:t>
            </w:r>
          </w:p>
        </w:tc>
      </w:tr>
      <w:tr>
        <w:tc>
          <w:tcPr>
            <w:tcW w:type="dxa" w:w="12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 2, 3, 4 квартал 2010 г.</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14143798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403877375</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14143798</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34,20</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483717891</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-79840516</w:t>
            </w:r>
          </w:p>
        </w:tc>
      </w:tr>
      <w:tr>
        <w:tc>
          <w:tcPr>
            <w:tcW w:type="dxa" w:w="12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мес-ц 2011 г</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6040351</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185619986</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6040351</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208754530</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-23134544</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63229706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1 418 842 341</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63229706</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1834739672</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-415 897 331</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Таким образом, проведенный сравнительный анализ между ОАО «КНГ» и ОсОО «ГазпромНефтьАзия» показал, что руководством ОАО «КНГ» в результате неправомерных действий по реализации нефтепродуктов по заведомо невыгодным для государства контрактам (договорам) и ценам произошли потери доходов ОАО «КНГ» на сумму 580,8 млн. сомов.</w:t>
      </w:r>
    </w:p>
    <w:p>
      <w:pPr>
        <w:spacing w:after="120"/>
        <w:ind w:firstLine="400"/>
        <w:jc w:val="both"/>
      </w:pPr>
      <w:r>
        <w:rPr>
          <w:rFonts w:ascii="Arial" w:cs="Arial" w:eastAsia="Arial" w:hAnsi="Arial"/>
          <w:sz w:val="24"/>
          <w:szCs w:val="24"/>
        </w:rPr>
        <w:t xml:space="preserve">В результате таких необоснованных действий руководством ОАО «КНГ» за период с 1 января 2008 года по 1 июня 2011 года произошли потери доходов на сумму 580,8 млн. сомов, как у самого акционерного общества, так и у государства из-за умышленного занижения цены реализуемой продукции.</w:t>
      </w:r>
    </w:p>
    <w:p>
      <w:pPr>
        <w:spacing w:after="120"/>
        <w:ind w:firstLine="400"/>
        <w:jc w:val="both"/>
      </w:pPr>
      <w:r>
        <w:rPr>
          <w:rFonts w:ascii="Arial" w:cs="Arial" w:eastAsia="Arial" w:hAnsi="Arial"/>
          <w:sz w:val="24"/>
          <w:szCs w:val="24"/>
        </w:rPr>
        <w:t xml:space="preserve">В случае поступления вышеуказанных потерь доходов акционерного общества, то в виде налогов было бы перечислено в доход Республиканского бюджета 80,7 млн. сомов (см. табл.).</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Расчет</w:t>
      </w:r>
    </w:p>
    <w:p>
      <w:pPr>
        <w:spacing w:after="120"/>
        <w:jc w:val="center"/>
      </w:pPr>
      <w:r>
        <w:rPr>
          <w:rFonts w:ascii="Arial" w:cs="Arial" w:eastAsia="Arial" w:hAnsi="Arial"/>
          <w:sz w:val="24"/>
          <w:szCs w:val="24"/>
        </w:rPr>
        <w:t xml:space="preserve">потерь доходов, в том числе начисленные налоговые платежи, полученные от сравнительного анализа между ОАО «Кыргызнефтегаз» и ОсОО «ГазпромНефтьАзия»</w:t>
      </w:r>
    </w:p>
    <w:p>
      <w:pPr>
        <w:spacing w:after="120"/>
        <w:ind w:firstLine="40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БЕНЗИН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8"/>
        <w:gridCol w:w="1972"/>
        <w:gridCol w:w="1301"/>
        <w:gridCol w:w="1301"/>
        <w:gridCol w:w="1253"/>
        <w:gridCol w:w="1253"/>
        <w:gridCol w:w="1160"/>
      </w:tblGrid>
      <w:tr>
        <w:tc>
          <w:tcPr>
            <w:tcW w:type="dxa" w:w="19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9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потери, сом</w:t>
            </w:r>
          </w:p>
        </w:tc>
        <w:tc>
          <w:tcPr>
            <w:tcW w:type="dxa" w:w="2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25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 с продаж</w:t>
            </w:r>
          </w:p>
        </w:tc>
        <w:tc>
          <w:tcPr>
            <w:tcW w:type="dxa" w:w="1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4 мес. 2008 г</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11822487</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1970414</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1 970414</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мая 2008 года</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25719562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4286594</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4 286594</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92 792 836</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9 725 013</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2 026 044</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11751057</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кв-л 2010 года</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13 284 436</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1 398 362</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233 360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1 631 722</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 3, 4 кв. 2010 года</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16 300 262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1 715 817</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285 970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2 001 787</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5 мес. 2011 года</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4 976 789</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523 873</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87 312</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611 185</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164 896 371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19 620 073</w:t>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2 632 686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22252759</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ДИЗТОПЛИВО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4"/>
        <w:gridCol w:w="1970"/>
        <w:gridCol w:w="1224"/>
        <w:gridCol w:w="1224"/>
        <w:gridCol w:w="1208"/>
        <w:gridCol w:w="1208"/>
        <w:gridCol w:w="1148"/>
      </w:tblGrid>
      <w:tr>
        <w:tc>
          <w:tcPr>
            <w:tcW w:type="dxa" w:w="21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9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Потери, сом</w:t>
            </w:r>
          </w:p>
        </w:tc>
        <w:tc>
          <w:tcPr>
            <w:tcW w:type="dxa" w:w="24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НДС</w:t>
            </w:r>
          </w:p>
        </w:tc>
        <w:tc>
          <w:tcPr>
            <w:tcW w:type="dxa" w:w="24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 с продаж</w:t>
            </w:r>
          </w:p>
        </w:tc>
        <w:tc>
          <w:tcPr>
            <w:tcW w:type="dxa" w:w="1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ставка, %</w:t>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2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4 мес. 2008 г.</w:t>
            </w:r>
          </w:p>
        </w:tc>
        <w:tc>
          <w:tcPr>
            <w:tcW w:type="dxa" w:w="1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46 182 993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7697165</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7 697165</w:t>
            </w:r>
          </w:p>
        </w:tc>
      </w:tr>
      <w:tr>
        <w:tc>
          <w:tcPr>
            <w:tcW w:type="dxa" w:w="2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мая 2008 года</w:t>
            </w:r>
          </w:p>
        </w:tc>
        <w:tc>
          <w:tcPr>
            <w:tcW w:type="dxa" w:w="1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110 187 764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18364628</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18364628</w:t>
            </w:r>
          </w:p>
        </w:tc>
      </w:tr>
      <w:tr>
        <w:tc>
          <w:tcPr>
            <w:tcW w:type="dxa" w:w="2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 год</w:t>
            </w:r>
          </w:p>
        </w:tc>
        <w:tc>
          <w:tcPr>
            <w:tcW w:type="dxa" w:w="1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136 967 257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14 354 647</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2 990 551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17345198</w:t>
            </w:r>
          </w:p>
        </w:tc>
      </w:tr>
      <w:tr>
        <w:tc>
          <w:tcPr>
            <w:tcW w:type="dxa" w:w="2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1кв-л 2010 года</w:t>
            </w:r>
          </w:p>
        </w:tc>
        <w:tc>
          <w:tcPr>
            <w:tcW w:type="dxa" w:w="1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19 584 257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2 061 501</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343583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2 405 084</w:t>
            </w:r>
          </w:p>
        </w:tc>
      </w:tr>
      <w:tr>
        <w:tc>
          <w:tcPr>
            <w:tcW w:type="dxa" w:w="2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2, 3, 4 кв-л 2010 года</w:t>
            </w:r>
          </w:p>
        </w:tc>
        <w:tc>
          <w:tcPr>
            <w:tcW w:type="dxa" w:w="1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79 840 516</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8 404 265</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1 400 711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9 804 976</w:t>
            </w:r>
          </w:p>
        </w:tc>
      </w:tr>
      <w:tr>
        <w:tc>
          <w:tcPr>
            <w:tcW w:type="dxa" w:w="2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5 мес. 2011 года</w:t>
            </w:r>
          </w:p>
        </w:tc>
        <w:tc>
          <w:tcPr>
            <w:tcW w:type="dxa" w:w="1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23 134 544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2 435 215</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405 869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2 841 084</w:t>
            </w:r>
          </w:p>
        </w:tc>
      </w:tr>
      <w:tr>
        <w:tc>
          <w:tcPr>
            <w:tcW w:type="dxa" w:w="2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415 897 331</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53 317 421</w:t>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5 140 714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58458135</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Руководством ОАО «КНГ» были заключены ряд договоров с иностранными компаниями о реализации нефтепродуктов (бензин, дизтопливо и мазут) производимые, т.е. переработанные ЗАО КПК.</w:t>
      </w:r>
    </w:p>
    <w:p>
      <w:pPr>
        <w:spacing w:after="120"/>
        <w:ind w:firstLine="400"/>
        <w:jc w:val="both"/>
      </w:pPr>
      <w:r>
        <w:rPr>
          <w:rFonts w:ascii="Arial" w:cs="Arial" w:eastAsia="Arial" w:hAnsi="Arial"/>
          <w:sz w:val="24"/>
          <w:szCs w:val="24"/>
        </w:rPr>
        <w:t xml:space="preserve">За период с 1 января 2008 года по 1 июня 2011 года реализовано нефтепродуктов на сумму 567,8 млн. сомов, в том числе бензина - 6090172 литра по цене 11 сом 69 тый. на сумму 71,2 млн. сомов, дизтоплива 13691802 литра по цене 18 сом 07 тый. на сумму 247,5 млн. сомов и мазута 31443,698 тонн, по цене 7922 сом 09 тый. на сумму 249,1 млн. сомов.</w:t>
      </w:r>
    </w:p>
    <w:p>
      <w:pPr>
        <w:spacing w:after="120"/>
        <w:ind w:firstLine="400"/>
        <w:jc w:val="both"/>
      </w:pPr>
      <w:r>
        <w:rPr>
          <w:rFonts w:ascii="Arial" w:cs="Arial" w:eastAsia="Arial" w:hAnsi="Arial"/>
          <w:sz w:val="24"/>
          <w:szCs w:val="24"/>
        </w:rPr>
        <w:t xml:space="preserve">Из вышеуказанных 567,8 млн. сомов согласно подписанным договорам Председателем Правления ОАО «КНГ» Пирматовым И.А. реализовано на сумму 534,0 млн. сомов, а Председателем Правления ОАО «КНГ» Масировым К.Д. реализовано только мазут на сумму 33,8 млн. сомов.</w:t>
      </w:r>
    </w:p>
    <w:p>
      <w:pPr>
        <w:spacing w:after="120"/>
        <w:ind w:firstLine="400"/>
        <w:jc w:val="both"/>
      </w:pPr>
      <w:r>
        <w:rPr>
          <w:rFonts w:ascii="Arial" w:cs="Arial" w:eastAsia="Arial" w:hAnsi="Arial"/>
          <w:sz w:val="24"/>
          <w:szCs w:val="24"/>
        </w:rPr>
        <w:t xml:space="preserve">Несмотря на недостаточное обеспечение нефтепродуктами в Кыргызской Республике, и не принимая во внимание государственные интересы, вышеназванными руководителями ОАО «КНГ» заключались невыгодные договора с иностранными компаниями о реализации нефтепродуктов, причем по заниженной цене.</w:t>
      </w:r>
    </w:p>
    <w:p>
      <w:pPr>
        <w:spacing w:after="120"/>
        <w:ind w:firstLine="400"/>
        <w:jc w:val="both"/>
      </w:pPr>
      <w:r>
        <w:rPr>
          <w:rFonts w:ascii="Arial" w:cs="Arial" w:eastAsia="Arial" w:hAnsi="Arial"/>
          <w:sz w:val="24"/>
          <w:szCs w:val="24"/>
        </w:rPr>
        <w:t xml:space="preserve">В случае реализации вышеуказанных нефтепродуктов местным потребителям, то в виде налоговых платежей (НДС) было бы перечислено в доход Республиканского бюджета 76,2 млн. сомов, из них за период работы Пирматова И.А. - в сумме 72,2 млн. сомов ( 102,1 X 20% = 20,4 млн. сом; 431,9 X 12% = 51,8 млн. сом) и за период работы Масирова К.Д. в сумме 4,0 млн. сомов (33,8 X 12% = 4,0 млн. сом).</w:t>
      </w:r>
    </w:p>
    <w:p>
      <w:pPr>
        <w:spacing w:after="120"/>
        <w:ind w:firstLine="400"/>
        <w:jc w:val="both"/>
      </w:pPr>
      <w:r>
        <w:rPr>
          <w:rFonts w:ascii="Arial" w:cs="Arial" w:eastAsia="Arial" w:hAnsi="Arial"/>
          <w:sz w:val="24"/>
          <w:szCs w:val="24"/>
        </w:rPr>
        <w:t xml:space="preserve">В соответствии с п.24.8.2. раздела 24 Устава ОАО «КНГ» заинтересованное лицо несет перед обществом и акционерами ответственность в размере убытков, причиненных им обществу и акционерам, и обязано возместить ущерб, причиненный обществу и акционерам вследствие заключения сделки, в совершении которой имеется заинтересованность лиц, указанных в пункте 24.3. настоящего Устава, в нарушение требований </w:t>
      </w:r>
      <w:hyperlink w:history="1" r:id="rIdmncovxvlh5go-m9wfyp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а также возвратить обществу все доходы, полученные от такой сделки. В случае если ответственность несут несколько лиц, их ответственность перед обществом является солидарной.</w:t>
      </w:r>
    </w:p>
    <w:p>
      <w:pPr>
        <w:spacing w:after="120"/>
        <w:ind w:firstLine="400"/>
        <w:jc w:val="both"/>
      </w:pPr>
      <w:r>
        <w:rPr>
          <w:rFonts w:ascii="Arial" w:cs="Arial" w:eastAsia="Arial" w:hAnsi="Arial"/>
          <w:sz w:val="24"/>
          <w:szCs w:val="24"/>
        </w:rPr>
        <w:t xml:space="preserve">Должностные лица Общества, принявшие решение о заключении сделки с заинтересованным лицами, в нарушение требований </w:t>
      </w:r>
      <w:hyperlink w:history="1" r:id="rIdii2p3jkf7bufqrlifc0p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и Уставом общества, несут ответственность перед обществом и акционерами в размере убытков, причиненных обществу и акционерам от такой сделки.</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Производственная деятельность Кыргызского управления буровых работ (КУБР) за 2008-2009-2010-2011 гг. </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Кыргызское управление буровых работ ОАО «КНГ» осуществляет строительство нефтяных и газовых скважин, прирост запасов нефти и газа, капитальный ремонт скважин, оказание платных услуг и т.д.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3"/>
        <w:gridCol w:w="1225"/>
        <w:gridCol w:w="1235"/>
        <w:gridCol w:w="1225"/>
        <w:gridCol w:w="2829"/>
      </w:tblGrid>
      <w:tr>
        <w:tc>
          <w:tcPr>
            <w:tcW w:type="dxa" w:w="36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Проходка всего, м</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 год</w:t>
            </w:r>
          </w:p>
        </w:tc>
        <w:tc>
          <w:tcPr>
            <w:tcW w:type="dxa" w:w="1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 год</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2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год I полугодие</w:t>
            </w:r>
          </w:p>
        </w:tc>
      </w:tr>
      <w:tr>
        <w:tc>
          <w:tcPr>
            <w:vMerge w:val="continue"/>
            <w:tcBorders>
              <w:top w:val="single" w:color="CBBF9E" w:sz="4"/>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8558</w:t>
            </w:r>
          </w:p>
        </w:tc>
        <w:tc>
          <w:tcPr>
            <w:tcW w:type="dxa" w:w="12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2836</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3963</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6677</w:t>
            </w:r>
          </w:p>
        </w:tc>
      </w:tr>
      <w:tr>
        <w:tc>
          <w:tcPr>
            <w:tcW w:type="dxa" w:w="366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эксплуатационное бурение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w:t>
            </w:r>
          </w:p>
        </w:tc>
        <w:tc>
          <w:tcPr>
            <w:tcW w:type="dxa" w:w="1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6380</w:t>
            </w:r>
          </w:p>
        </w:tc>
      </w:tr>
      <w:tr>
        <w:tc>
          <w:tcPr>
            <w:vMerge w:val="continue"/>
            <w:tcBorders>
              <w:top w:val="none" w:color="auto" w:sz="0"/>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разведочное бурение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w:t>
            </w:r>
          </w:p>
        </w:tc>
        <w:tc>
          <w:tcPr>
            <w:tcW w:type="dxa" w:w="1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2008 году буровые работы велись на буровых: Борки № 1, Чангыр-Таш №№ 253; 254; 255; 256, Майлу-Су IV - Восточный Избаскент № 536 и Карагач № 39.</w:t>
      </w:r>
    </w:p>
    <w:p>
      <w:pPr>
        <w:spacing w:after="120"/>
        <w:ind w:firstLine="400"/>
        <w:jc w:val="both"/>
      </w:pPr>
      <w:r>
        <w:rPr>
          <w:rFonts w:ascii="Arial" w:cs="Arial" w:eastAsia="Arial" w:hAnsi="Arial"/>
          <w:sz w:val="24"/>
          <w:szCs w:val="24"/>
        </w:rPr>
        <w:t xml:space="preserve">На 2008 год планировалось пробурить - 10900 м, в том числе: разведочного бурения 3300 м и эксплуатационного бурения - 7600 м. Фактически пробурено 8558 м, в том числе: разведочного бурения 4028 м и эксплуатационного бурения 4530 м. Сравнительно высокая проходка в этом году по сравнению с другими годами объясняется вводом в бурение новых глубоких скважин.</w:t>
      </w:r>
    </w:p>
    <w:p>
      <w:pPr>
        <w:spacing w:after="120"/>
        <w:ind w:firstLine="400"/>
        <w:jc w:val="both"/>
      </w:pPr>
      <w:r>
        <w:rPr>
          <w:rFonts w:ascii="Arial" w:cs="Arial" w:eastAsia="Arial" w:hAnsi="Arial"/>
          <w:sz w:val="24"/>
          <w:szCs w:val="24"/>
        </w:rPr>
        <w:t xml:space="preserve">В 2009 году буровые работы производились на площадях: Борки, Чанггыр-Таш и Майлу-Су IV - Восточный Избаскент. Всего пробурено 2836 п/м при плане 5270 м.</w:t>
      </w:r>
    </w:p>
    <w:p>
      <w:pPr>
        <w:spacing w:after="120"/>
        <w:ind w:firstLine="400"/>
        <w:jc w:val="both"/>
      </w:pPr>
      <w:r>
        <w:rPr>
          <w:rFonts w:ascii="Arial" w:cs="Arial" w:eastAsia="Arial" w:hAnsi="Arial"/>
          <w:sz w:val="24"/>
          <w:szCs w:val="24"/>
        </w:rPr>
        <w:t xml:space="preserve">Невыполнение плана проходки и уменьшения количества пробуренных п/м в 2009 году объясняется целым рядом объективных причин.</w:t>
      </w:r>
    </w:p>
    <w:p>
      <w:pPr>
        <w:spacing w:after="120"/>
        <w:ind w:firstLine="400"/>
        <w:jc w:val="both"/>
      </w:pPr>
      <w:r>
        <w:rPr>
          <w:rFonts w:ascii="Arial" w:cs="Arial" w:eastAsia="Arial" w:hAnsi="Arial"/>
          <w:sz w:val="24"/>
          <w:szCs w:val="24"/>
        </w:rPr>
        <w:t xml:space="preserve">1. Следует отметить, что в последние годы при бурении эксплуатационных и разведочных скважин КУБР столкнулся с трудностями, связанными с техническим состоянием действующих буровых установок. Имеющиеся буровые установки, приобретенные 20-25 лет назад, постоянно требовали ремонта. Сроки бурения скважин затягивались несколько месяцев из-за частых остановок на ремонт, что отрицательно влияло на качество проводки скважин, или приводило к различным осложнениям.</w:t>
      </w:r>
    </w:p>
    <w:p>
      <w:pPr>
        <w:spacing w:after="120"/>
        <w:ind w:firstLine="400"/>
        <w:jc w:val="both"/>
      </w:pPr>
      <w:r>
        <w:rPr>
          <w:rFonts w:ascii="Arial" w:cs="Arial" w:eastAsia="Arial" w:hAnsi="Arial"/>
          <w:sz w:val="24"/>
          <w:szCs w:val="24"/>
        </w:rPr>
        <w:t xml:space="preserve">С учетом вышеуказанных причин и открытием нефтяной оторочки XVIII пласта на месторождении Майлу-Су IV - Восточный Избаскент, бурение эксплуатационных скважин на месторождении «Карагач» было приостановлено. Из-за отсутствия в парке буровых установок УБР современной установки ОАО «КНГ» было вынуждено отказаться от услуг КУБР и заказать бурение эксплуатационных скважин на нефтяной оторочке китайской компании «И Ян», и это обстоятельство объясняет снижение плана проходки КУБР за 2009 год.</w:t>
      </w:r>
    </w:p>
    <w:p>
      <w:pPr>
        <w:spacing w:after="120"/>
        <w:ind w:firstLine="400"/>
        <w:jc w:val="both"/>
      </w:pPr>
      <w:r>
        <w:rPr>
          <w:rFonts w:ascii="Arial" w:cs="Arial" w:eastAsia="Arial" w:hAnsi="Arial"/>
          <w:sz w:val="24"/>
          <w:szCs w:val="24"/>
        </w:rPr>
        <w:t xml:space="preserve">2. Скважина № 1 на площади «Борки» на 01.01.2009 г. перешла забоем 3080 м. До 25.01.09 года велось нормальное бурение, с некоторыми осложнениями ствола скважины. С началом года на скважине произошли несколько аварий, связанные с техническим состоянием бурового оборудования и бурильного инструмента. В течение года на буровой велись сложные технологические работы по ликвидации осложнения, за 2009 год пробурено всего 341 м. Из-за невозможности при данной конструкции и применяемой техники и технологии дальнейших работ по ликвидации сложного технического состояния скважины, 18.09.2009 года она была законсервирована.</w:t>
      </w:r>
    </w:p>
    <w:p>
      <w:pPr>
        <w:spacing w:after="120"/>
        <w:ind w:firstLine="400"/>
        <w:jc w:val="both"/>
      </w:pPr>
      <w:r>
        <w:rPr>
          <w:rFonts w:ascii="Arial" w:cs="Arial" w:eastAsia="Arial" w:hAnsi="Arial"/>
          <w:sz w:val="24"/>
          <w:szCs w:val="24"/>
        </w:rPr>
        <w:t xml:space="preserve">Следует отметить, что скважина первоначально проектировалась на глубину 3200 м, данная глубина была достигнута 10.01.2009 года, все проектные горизонты вскрыты без существенных осложнений, произведен полный комплекс геофизических исследований, по данным заключения которых все вскрытые горизонты оказались неперспективными в отношении нефтегазоносности.</w:t>
      </w:r>
    </w:p>
    <w:p>
      <w:pPr>
        <w:spacing w:after="120"/>
        <w:ind w:firstLine="400"/>
        <w:jc w:val="both"/>
      </w:pPr>
      <w:r>
        <w:rPr>
          <w:rFonts w:ascii="Arial" w:cs="Arial" w:eastAsia="Arial" w:hAnsi="Arial"/>
          <w:sz w:val="24"/>
          <w:szCs w:val="24"/>
        </w:rPr>
        <w:t xml:space="preserve">По решению геолого-технического совещания ОАО «Кыргызнефтегаз» от 24.12.2008 года проектная глубина скважины углублена до 3500 м, для вскрытия XVIII горизонта меловых отложений.</w:t>
      </w:r>
    </w:p>
    <w:p>
      <w:pPr>
        <w:spacing w:after="120"/>
        <w:ind w:firstLine="400"/>
        <w:jc w:val="both"/>
      </w:pPr>
      <w:r>
        <w:rPr>
          <w:rFonts w:ascii="Arial" w:cs="Arial" w:eastAsia="Arial" w:hAnsi="Arial"/>
          <w:sz w:val="24"/>
          <w:szCs w:val="24"/>
        </w:rPr>
        <w:t xml:space="preserve">Согласно плану-графику бурения скважин на нефть и газ по Кыргызскому УБР на 2010 год было запланировано бурение 4-х эксплуатационных скважин проектной глубиной 2100 м, и углубление трех скважин до глубины 1950 м, на месторождении Майлу-Су IV. Фактически пробурено 3963 м эксплуатационного бурения, при плане 10500 м.</w:t>
      </w:r>
    </w:p>
    <w:p>
      <w:pPr>
        <w:spacing w:after="120"/>
        <w:ind w:firstLine="400"/>
        <w:jc w:val="both"/>
      </w:pPr>
      <w:r>
        <w:rPr>
          <w:rFonts w:ascii="Arial" w:cs="Arial" w:eastAsia="Arial" w:hAnsi="Arial"/>
          <w:sz w:val="24"/>
          <w:szCs w:val="24"/>
        </w:rPr>
        <w:t xml:space="preserve">Скважина № 154 месторождения «Майлу-Суу IV» - работы подготовки ствола скважины к углублению начаты 08.04.2009 года, закончены 30.03.2010 года, углублена до проектной глубины 1940 м, по достижении этой глубины на скважине произошел отворот бурильного инструмента с потерей циркуляции, работы по ликвидации аварии всеми методами и средствами не дали положительных результатов и были прекращены в связи с нецелесообразностью продолжения работ, а также большими финансовыми затратами и времени.</w:t>
      </w:r>
    </w:p>
    <w:p>
      <w:pPr>
        <w:spacing w:after="120"/>
        <w:ind w:firstLine="400"/>
        <w:jc w:val="both"/>
      </w:pPr>
      <w:r>
        <w:rPr>
          <w:rFonts w:ascii="Arial" w:cs="Arial" w:eastAsia="Arial" w:hAnsi="Arial"/>
          <w:sz w:val="24"/>
          <w:szCs w:val="24"/>
        </w:rPr>
        <w:t xml:space="preserve">На основании вышеизложенного, скважина была ликвидирована по техническим причинам III категории пункта «а».</w:t>
      </w:r>
    </w:p>
    <w:p>
      <w:pPr>
        <w:spacing w:after="120"/>
        <w:ind w:firstLine="400"/>
        <w:jc w:val="both"/>
      </w:pPr>
      <w:r>
        <w:rPr>
          <w:rFonts w:ascii="Arial" w:cs="Arial" w:eastAsia="Arial" w:hAnsi="Arial"/>
          <w:sz w:val="24"/>
          <w:szCs w:val="24"/>
        </w:rPr>
        <w:t xml:space="preserve">Скважина № 334 месторождения «Майлу-Су IV». На основании Протокола № 31 производственного совещания ОАО «КНГ» от 19.04.10 г. и приказа «По углублению скважины № 334 Майлисуу», с 25.04.10 г. по 03.05.2010 г. производились работы по подготовке ствола скважины для углубления. В связи с несоответствием обсадной колонны работы приостановлены</w:t>
      </w:r>
    </w:p>
    <w:p>
      <w:pPr>
        <w:spacing w:after="120"/>
        <w:ind w:firstLine="400"/>
        <w:jc w:val="both"/>
      </w:pPr>
      <w:r>
        <w:rPr>
          <w:rFonts w:ascii="Arial" w:cs="Arial" w:eastAsia="Arial" w:hAnsi="Arial"/>
          <w:sz w:val="24"/>
          <w:szCs w:val="24"/>
        </w:rPr>
        <w:t xml:space="preserve">Скважина № 335 месторождения «Майлу-Су IV», работы по углублению скважины начаты 05.05.2010 года. Углубление данной скважины сопровождалось работой телеметрической системы, для соблюдения заданной траектории ствола скважины. Скважина на 01.01.2011 год перешла забоем 1975 м.</w:t>
      </w:r>
    </w:p>
    <w:p>
      <w:pPr>
        <w:spacing w:after="120"/>
        <w:ind w:firstLine="400"/>
        <w:jc w:val="both"/>
      </w:pPr>
      <w:r>
        <w:rPr>
          <w:rFonts w:ascii="Arial" w:cs="Arial" w:eastAsia="Arial" w:hAnsi="Arial"/>
          <w:sz w:val="24"/>
          <w:szCs w:val="24"/>
        </w:rPr>
        <w:t xml:space="preserve">Участок подготовки и перекачки нефти (УППН) скважина № 1 «поглотительная». По решению протокола технического совещания за № 18 от 24.05.2010 года, с 08.06.2010 по 30.06.2010 года производились работы по углублению поглотительной скважины с глубины 288,18 м до 376 м.</w:t>
      </w:r>
    </w:p>
    <w:p>
      <w:pPr>
        <w:spacing w:after="120"/>
        <w:ind w:firstLine="400"/>
        <w:jc w:val="both"/>
      </w:pPr>
      <w:r>
        <w:rPr>
          <w:rFonts w:ascii="Arial" w:cs="Arial" w:eastAsia="Arial" w:hAnsi="Arial"/>
          <w:sz w:val="24"/>
          <w:szCs w:val="24"/>
        </w:rPr>
        <w:t xml:space="preserve">2011 год. За 6 месяцев 2011 года всего пробурено 6677 м, в т.ч. - эксплуатационного бурения - 6380 м и разведочного бурения - 297 м.</w:t>
      </w:r>
    </w:p>
    <w:p>
      <w:pPr>
        <w:spacing w:after="120"/>
        <w:ind w:firstLine="400"/>
        <w:jc w:val="both"/>
      </w:pPr>
      <w:r>
        <w:rPr>
          <w:rFonts w:ascii="Arial" w:cs="Arial" w:eastAsia="Arial" w:hAnsi="Arial"/>
          <w:sz w:val="24"/>
          <w:szCs w:val="24"/>
        </w:rPr>
        <w:t xml:space="preserve">По скважине № 40 «Карагач» забой скважины на 01.07.2011 года составляет 2323 м, увеличение сроков строительства по этой скважине связано с осложнением ствола скважины в верхних отложениях бактрийского яруса, а именно грифонообразования в интервале 0 - 37 м, приведшего к обвалу стенок скважины, которые привели к прихвату бурильного инструмента. Буровая установка (Уралмаш 4Э), с помощью которой ведется проводка данной скважины, к настоящему времени сильно устарела, бурение скважины сопровождается частыми поломками бурового оборудования, продолжительными ремонтными работами, что сильно увеличивает продолжительность бурения скважины.</w:t>
      </w:r>
    </w:p>
    <w:p>
      <w:pPr>
        <w:spacing w:after="120"/>
        <w:ind w:firstLine="400"/>
        <w:jc w:val="both"/>
      </w:pPr>
      <w:r>
        <w:rPr>
          <w:rFonts w:ascii="Arial" w:cs="Arial" w:eastAsia="Arial" w:hAnsi="Arial"/>
          <w:sz w:val="24"/>
          <w:szCs w:val="24"/>
        </w:rPr>
        <w:t xml:space="preserve">Скважина является наклонно-направленной, отклонение от заданной траектории ствола скважины также потребовало дополнительных затрат времени.</w:t>
      </w:r>
    </w:p>
    <w:p>
      <w:pPr>
        <w:spacing w:after="120"/>
        <w:ind w:firstLine="400"/>
        <w:jc w:val="both"/>
      </w:pPr>
      <w:r>
        <w:rPr>
          <w:rFonts w:ascii="Arial" w:cs="Arial" w:eastAsia="Arial" w:hAnsi="Arial"/>
          <w:sz w:val="24"/>
          <w:szCs w:val="24"/>
        </w:rPr>
        <w:t xml:space="preserve">В 2011 году продолжено бурение скважин на нефтяной оторочке XVIII пласта месторождения Майлу-Су IV.</w:t>
      </w:r>
    </w:p>
    <w:p>
      <w:pPr>
        <w:spacing w:after="120"/>
        <w:ind w:firstLine="400"/>
        <w:jc w:val="both"/>
      </w:pPr>
      <w:r>
        <w:rPr>
          <w:rFonts w:ascii="Arial" w:cs="Arial" w:eastAsia="Arial" w:hAnsi="Arial"/>
          <w:sz w:val="24"/>
          <w:szCs w:val="24"/>
        </w:rPr>
        <w:t xml:space="preserve">Скважина № 550 «Майли-Суу IV», начато бурение 11.03.2010 года совместно с китайской компанией Тен-И с буровой установкой китайского производства ZJ40J и закончено бурение 7.04.2010 года с достижением проектной глубины 2115 м.</w:t>
      </w:r>
    </w:p>
    <w:p>
      <w:pPr>
        <w:spacing w:after="120"/>
        <w:ind w:firstLine="400"/>
        <w:jc w:val="both"/>
      </w:pPr>
      <w:r>
        <w:rPr>
          <w:rFonts w:ascii="Arial" w:cs="Arial" w:eastAsia="Arial" w:hAnsi="Arial"/>
          <w:sz w:val="24"/>
          <w:szCs w:val="24"/>
        </w:rPr>
        <w:t xml:space="preserve">Скважина № 550 «Майли-Су IV» наклонно-направленная с проектным азимутом 269 градус смещение 200 м. Пробурено буровой установкой ZJ40J, приобретенной в 2010 году.</w:t>
      </w:r>
    </w:p>
    <w:p>
      <w:pPr>
        <w:spacing w:after="120"/>
        <w:ind w:firstLine="400"/>
        <w:jc w:val="both"/>
      </w:pPr>
      <w:r>
        <w:rPr>
          <w:rFonts w:ascii="Arial" w:cs="Arial" w:eastAsia="Arial" w:hAnsi="Arial"/>
          <w:sz w:val="24"/>
          <w:szCs w:val="24"/>
        </w:rPr>
        <w:t xml:space="preserve">По плану на бурение этой скважины отводилось два месяца, а фактически проектный забой достигнут 27.03.2010 года (2115 метров) за 17 дней механического бурения. В общей сложности скважина сдана в эксплуатацию за 36 дней.</w:t>
      </w:r>
    </w:p>
    <w:p>
      <w:pPr>
        <w:spacing w:after="120"/>
        <w:ind w:firstLine="400"/>
        <w:jc w:val="both"/>
      </w:pPr>
      <w:r>
        <w:rPr>
          <w:rFonts w:ascii="Arial" w:cs="Arial" w:eastAsia="Arial" w:hAnsi="Arial"/>
          <w:sz w:val="24"/>
          <w:szCs w:val="24"/>
        </w:rPr>
        <w:t xml:space="preserve">Скважина № 551 Майлу-Су планировалось закончить бурение скважины, однако в связи с неопределенностью статуса бурового станка, приобретенного прежним руководством, бурение скважины приостановлено.</w:t>
      </w:r>
    </w:p>
    <w:p>
      <w:pPr>
        <w:spacing w:after="120"/>
        <w:ind w:firstLine="400"/>
        <w:jc w:val="both"/>
      </w:pPr>
      <w:r>
        <w:rPr>
          <w:rFonts w:ascii="Arial" w:cs="Arial" w:eastAsia="Arial" w:hAnsi="Arial"/>
          <w:sz w:val="24"/>
          <w:szCs w:val="24"/>
        </w:rPr>
        <w:t xml:space="preserve">Скважина № 552 начата бурением 28.03.2011 г. совместно с китайскими специалистами с новой приобретенной ОАО «КНГ» китайской буровой установки марки ZJ-40J. Скважина закончена бурением 17.05.2011 года. Вскрыт проектный горизонт на глубине 2108 м, произведен полный комплекс каротажных исследований.</w:t>
      </w:r>
    </w:p>
    <w:p>
      <w:pPr>
        <w:spacing w:after="120"/>
        <w:ind w:firstLine="400"/>
        <w:jc w:val="both"/>
      </w:pPr>
      <w:r>
        <w:rPr>
          <w:rFonts w:ascii="Arial" w:cs="Arial" w:eastAsia="Arial" w:hAnsi="Arial"/>
          <w:sz w:val="24"/>
          <w:szCs w:val="24"/>
        </w:rPr>
        <w:t xml:space="preserve">Скважина была наклонно-направленной с проектным азимутом 260° смещение 200 м. пробурена с буровой установки ZJ40J, приобретенной в 2011 году. Монтажные и пусконаладочные работы проводились совместно с китайскими специалистами из завода-изготовителя, а бурение скважины осуществлял производственный персонал Кыргызского управления буровых работ, с китайской стороны был только представитель завода-изготовителя (механик) и специалист-электронщик телеметрической системы. Ответственность за бурение и проводку наклонно-направленной скважины несли работники КУБР.</w:t>
      </w:r>
    </w:p>
    <w:p>
      <w:pPr>
        <w:spacing w:after="120"/>
        <w:ind w:firstLine="400"/>
        <w:jc w:val="both"/>
      </w:pPr>
      <w:r>
        <w:rPr>
          <w:rFonts w:ascii="Arial" w:cs="Arial" w:eastAsia="Arial" w:hAnsi="Arial"/>
          <w:sz w:val="24"/>
          <w:szCs w:val="24"/>
        </w:rPr>
        <w:t xml:space="preserve">По плану работ на бурение скважины № 552 «Майли-Су IV» предусматривалось пробурить скважину за один месяц, а фактически скважина достигнута проектной глубины 2108 м. за 42 дня.</w:t>
      </w:r>
    </w:p>
    <w:p>
      <w:pPr>
        <w:spacing w:after="120"/>
        <w:ind w:firstLine="400"/>
        <w:jc w:val="both"/>
      </w:pPr>
      <w:r>
        <w:rPr>
          <w:rFonts w:ascii="Arial" w:cs="Arial" w:eastAsia="Arial" w:hAnsi="Arial"/>
          <w:sz w:val="24"/>
          <w:szCs w:val="24"/>
        </w:rPr>
        <w:t xml:space="preserve">Телеметрическая система играет важную роль при проводке наклонно-направленных скважин, то есть система четко показывает направление ствола скважины - угол, азимут и смещение от устья скважины.</w:t>
      </w:r>
    </w:p>
    <w:p>
      <w:pPr>
        <w:spacing w:after="120"/>
        <w:ind w:firstLine="400"/>
        <w:jc w:val="both"/>
      </w:pPr>
      <w:r>
        <w:rPr>
          <w:rFonts w:ascii="Arial" w:cs="Arial" w:eastAsia="Arial" w:hAnsi="Arial"/>
          <w:sz w:val="24"/>
          <w:szCs w:val="24"/>
        </w:rPr>
        <w:t xml:space="preserve">Скважина № 553 начата бурением 21.05.2011 года, на 01.07.2011 года забой скважины составляет 1927 м. Скважина - вертикальная. Отсутствие ускорения при бурении данной скважины объясняется тем, что для бурения скважины использовалась роторная компоновка с целью экономии дорогостоящих ВЗД, которые будут нужны для бурения наклонно-направленных скважин, по этой причине, до глубины 1360 м., бурилась роторной компоновкой, вследствие чего проходка на долото была не большой.</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Проверка обоснованности и достоверности составления балансов по добыче нефти и газа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Нефтегазодобывающее управление (далее НГДУ) 2008 год.</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Учет себестоимости добытой нефти по ОАО «Кыргызнефтегаз» по итогам каждого месяца на основе переданных затрат всеми подразделениями ОАО «Кыргызнефтегаз» по внутрихозяйственным расчетам, осуществляется в НГДУ и калькуляция рассчитывается бухгалтером по себестоимости НГДУ ОАО «Кыргызнефтегаз». Рассчитанная себестоимость передается в центральную бухгалтерию для дальнейшего учета готовой продукции в виде нефти, учет которой ведется до момента передачи на завод ЗАО «КПК». Дальнейший учет движения готовой продукции - нефтепродуктов, осуществляется головной организацией.</w:t>
      </w:r>
    </w:p>
    <w:p>
      <w:pPr>
        <w:spacing w:after="120"/>
        <w:ind w:firstLine="400"/>
        <w:jc w:val="both"/>
      </w:pPr>
      <w:r>
        <w:rPr>
          <w:rFonts w:ascii="Arial" w:cs="Arial" w:eastAsia="Arial" w:hAnsi="Arial"/>
          <w:sz w:val="24"/>
          <w:szCs w:val="24"/>
        </w:rPr>
        <w:t xml:space="preserve">За период проверки, ежегодно утверждаемый Правлением ОАО «Кыргызнефтегаз» баланс добычи нефти составлялся в разрезе участков: «Избаскент», «Карагач», «Чангыр-Таш» и «Кызыл-Жар».</w:t>
      </w:r>
    </w:p>
    <w:p>
      <w:pPr>
        <w:spacing w:after="120"/>
        <w:ind w:firstLine="400"/>
        <w:jc w:val="both"/>
      </w:pPr>
      <w:r>
        <w:rPr>
          <w:rFonts w:ascii="Arial" w:cs="Arial" w:eastAsia="Arial" w:hAnsi="Arial"/>
          <w:sz w:val="24"/>
          <w:szCs w:val="24"/>
        </w:rPr>
        <w:t xml:space="preserve">Из имеющихся 325 скважин, бездействующие (в ожидании капитального и подземного ремонта, обводнившие) скважины составляют 207 шт. Новые пробуренные и введенные в эксплуатацию скважины в течение 2008 года составляют 8 шт.</w:t>
      </w:r>
    </w:p>
    <w:p>
      <w:pPr>
        <w:spacing w:after="120"/>
        <w:ind w:firstLine="400"/>
        <w:jc w:val="both"/>
      </w:pPr>
      <w:r>
        <w:rPr>
          <w:rFonts w:ascii="Arial" w:cs="Arial" w:eastAsia="Arial" w:hAnsi="Arial"/>
          <w:sz w:val="24"/>
          <w:szCs w:val="24"/>
        </w:rPr>
        <w:t xml:space="preserve">Следует отметить, что себестоимость валовой продукции при добыче нефти за 2008 год составила 353 544,4 тыс. сомов, а на 1 тонну нефти 4973,89 сомов, за аналогичный период в 2007 году себестоимость валовой продукции по добычи нефти составила 291028,66 тыс. сомов или на 1 тонну добытой нефти составила 4233,25 сомов.</w:t>
      </w:r>
    </w:p>
    <w:p>
      <w:pPr>
        <w:spacing w:after="120"/>
        <w:ind w:firstLine="400"/>
        <w:jc w:val="both"/>
      </w:pPr>
      <w:r>
        <w:rPr>
          <w:rFonts w:ascii="Arial" w:cs="Arial" w:eastAsia="Arial" w:hAnsi="Arial"/>
          <w:sz w:val="24"/>
          <w:szCs w:val="24"/>
        </w:rPr>
        <w:t xml:space="preserve">Таким образом, в 2008 году себестоимость 1 тонны добытой нефти относительно 2007 года увеличилась на 740,64 сом. Это связано с ростом стоимости приобретаемых ТМЦ, нефтяных оборудований и повышением заработной платы. Основная причина повышения стоимости нефтяных оборудований напрямую связана с ростом стоимости нефти на мировом рынке и спроса.</w:t>
      </w:r>
    </w:p>
    <w:p>
      <w:pPr>
        <w:spacing w:after="120"/>
        <w:ind w:firstLine="400"/>
        <w:jc w:val="both"/>
      </w:pPr>
      <w:r>
        <w:rPr>
          <w:rFonts w:ascii="Arial" w:cs="Arial" w:eastAsia="Arial" w:hAnsi="Arial"/>
          <w:sz w:val="24"/>
          <w:szCs w:val="24"/>
        </w:rPr>
        <w:t xml:space="preserve">За 2008 год в структуре себестоимости валовой продукции при добыче нефти в сумме 353 544,4 тыс. сомов, основные расходы составляют:</w:t>
      </w:r>
    </w:p>
    <w:p>
      <w:pPr>
        <w:spacing w:after="120"/>
        <w:ind w:firstLine="400"/>
        <w:jc w:val="both"/>
      </w:pPr>
      <w:r>
        <w:rPr>
          <w:rFonts w:ascii="Arial" w:cs="Arial" w:eastAsia="Arial" w:hAnsi="Arial"/>
          <w:sz w:val="24"/>
          <w:szCs w:val="24"/>
        </w:rPr>
        <w:t xml:space="preserve">• расходы на электроэнергию по извлечению нефти составили 13389,7 тыс. сомов или 3,8% от общей себестоимости;</w:t>
      </w:r>
    </w:p>
    <w:p>
      <w:pPr>
        <w:spacing w:after="120"/>
        <w:ind w:firstLine="400"/>
        <w:jc w:val="both"/>
      </w:pPr>
      <w:r>
        <w:rPr>
          <w:rFonts w:ascii="Arial" w:cs="Arial" w:eastAsia="Arial" w:hAnsi="Arial"/>
          <w:sz w:val="24"/>
          <w:szCs w:val="24"/>
        </w:rPr>
        <w:t xml:space="preserve">• расходы по искусственному воздействию на пласт 8012,98 тыс. сомов или (2,3%);</w:t>
      </w:r>
    </w:p>
    <w:p>
      <w:pPr>
        <w:spacing w:after="120"/>
        <w:ind w:firstLine="400"/>
        <w:jc w:val="both"/>
      </w:pPr>
      <w:r>
        <w:rPr>
          <w:rFonts w:ascii="Arial" w:cs="Arial" w:eastAsia="Arial" w:hAnsi="Arial"/>
          <w:sz w:val="24"/>
          <w:szCs w:val="24"/>
        </w:rPr>
        <w:t xml:space="preserve">• заработная плата производственных рабочих 8605,55 тыс. сом или (2,43%);</w:t>
      </w:r>
    </w:p>
    <w:p>
      <w:pPr>
        <w:spacing w:after="120"/>
        <w:ind w:firstLine="400"/>
        <w:jc w:val="both"/>
      </w:pPr>
      <w:r>
        <w:rPr>
          <w:rFonts w:ascii="Arial" w:cs="Arial" w:eastAsia="Arial" w:hAnsi="Arial"/>
          <w:sz w:val="24"/>
          <w:szCs w:val="24"/>
        </w:rPr>
        <w:t xml:space="preserve">• отчисления на соц. страх. 1587,8 тыс. сом (0,4%);</w:t>
      </w:r>
    </w:p>
    <w:p>
      <w:pPr>
        <w:spacing w:after="120"/>
        <w:ind w:firstLine="400"/>
        <w:jc w:val="both"/>
      </w:pPr>
      <w:r>
        <w:rPr>
          <w:rFonts w:ascii="Arial" w:cs="Arial" w:eastAsia="Arial" w:hAnsi="Arial"/>
          <w:sz w:val="24"/>
          <w:szCs w:val="24"/>
        </w:rPr>
        <w:t xml:space="preserve">• амортизация скважин 73784,39 тыс. сом (22,58%);</w:t>
      </w:r>
    </w:p>
    <w:p>
      <w:pPr>
        <w:spacing w:after="120"/>
        <w:ind w:firstLine="400"/>
        <w:jc w:val="both"/>
      </w:pPr>
      <w:r>
        <w:rPr>
          <w:rFonts w:ascii="Arial" w:cs="Arial" w:eastAsia="Arial" w:hAnsi="Arial"/>
          <w:sz w:val="24"/>
          <w:szCs w:val="24"/>
        </w:rPr>
        <w:t xml:space="preserve">• расходы по сбору и транспортировке нефти 24016,9. тыс. сом (6,05%);</w:t>
      </w:r>
    </w:p>
    <w:p>
      <w:pPr>
        <w:spacing w:after="120"/>
        <w:ind w:firstLine="400"/>
        <w:jc w:val="both"/>
      </w:pPr>
      <w:r>
        <w:rPr>
          <w:rFonts w:ascii="Arial" w:cs="Arial" w:eastAsia="Arial" w:hAnsi="Arial"/>
          <w:sz w:val="24"/>
          <w:szCs w:val="24"/>
        </w:rPr>
        <w:t xml:space="preserve">• расходы по технологической подготовке нефти 20139,55 тыс.сом (5,7%);</w:t>
      </w:r>
    </w:p>
    <w:p>
      <w:pPr>
        <w:spacing w:after="120"/>
        <w:ind w:firstLine="400"/>
        <w:jc w:val="both"/>
      </w:pPr>
      <w:r>
        <w:rPr>
          <w:rFonts w:ascii="Arial" w:cs="Arial" w:eastAsia="Arial" w:hAnsi="Arial"/>
          <w:sz w:val="24"/>
          <w:szCs w:val="24"/>
        </w:rPr>
        <w:t xml:space="preserve">Расходы на содержание эксплуатационного оборудования 64238,2 тыс. сом (15,85%);</w:t>
      </w:r>
    </w:p>
    <w:p>
      <w:pPr>
        <w:spacing w:after="120"/>
        <w:ind w:firstLine="400"/>
        <w:jc w:val="both"/>
      </w:pPr>
      <w:r>
        <w:rPr>
          <w:rFonts w:ascii="Arial" w:cs="Arial" w:eastAsia="Arial" w:hAnsi="Arial"/>
          <w:sz w:val="24"/>
          <w:szCs w:val="24"/>
        </w:rPr>
        <w:t xml:space="preserve">• Цеховые расходы 90916,95 тыс. сом (23,95%);</w:t>
      </w:r>
    </w:p>
    <w:p>
      <w:pPr>
        <w:spacing w:after="120"/>
        <w:ind w:firstLine="400"/>
        <w:jc w:val="both"/>
      </w:pPr>
      <w:r>
        <w:rPr>
          <w:rFonts w:ascii="Arial" w:cs="Arial" w:eastAsia="Arial" w:hAnsi="Arial"/>
          <w:sz w:val="24"/>
          <w:szCs w:val="24"/>
        </w:rPr>
        <w:t xml:space="preserve">• Прочие производственные расходы 48852,37 тыс. сом (13,82%).</w:t>
      </w:r>
    </w:p>
    <w:p>
      <w:pPr>
        <w:spacing w:after="120"/>
        <w:ind w:firstLine="400"/>
        <w:jc w:val="both"/>
      </w:pPr>
      <w:r>
        <w:rPr>
          <w:rFonts w:ascii="Arial" w:cs="Arial" w:eastAsia="Arial" w:hAnsi="Arial"/>
          <w:sz w:val="24"/>
          <w:szCs w:val="24"/>
        </w:rPr>
        <w:t xml:space="preserve">Также, кроме вышеуказанных, в пользу ОАО «Кыргызнефтегаз» распределяются дополнительные объемы нефти по инвестиционным соглашениям, т.е. определенные объемы нефти, добытые инвесторами.</w:t>
      </w:r>
    </w:p>
    <w:p>
      <w:pPr>
        <w:spacing w:after="120"/>
        <w:ind w:firstLine="400"/>
        <w:jc w:val="both"/>
      </w:pPr>
      <w:r>
        <w:rPr>
          <w:rFonts w:ascii="Arial" w:cs="Arial" w:eastAsia="Arial" w:hAnsi="Arial"/>
          <w:sz w:val="24"/>
          <w:szCs w:val="24"/>
        </w:rPr>
        <w:t xml:space="preserve">Действующие инвестиционные соглашения, в части определения экономических интересов ОАО «Кыргызнефтегаз», подкреплены обоснованными расчетами.</w:t>
      </w:r>
    </w:p>
    <w:p>
      <w:pPr>
        <w:spacing w:after="120"/>
        <w:ind w:firstLine="400"/>
        <w:jc w:val="both"/>
      </w:pPr>
      <w:r>
        <w:rPr>
          <w:rFonts w:ascii="Arial" w:cs="Arial" w:eastAsia="Arial" w:hAnsi="Arial"/>
          <w:sz w:val="24"/>
          <w:szCs w:val="24"/>
        </w:rPr>
        <w:t xml:space="preserve">За период с 01.01.2008 года по 31.12.2008 года инвестиционными компаниями добыто нефти всего 1273,784 тонн, из них распределено ОАО «Кыргызнефтегаз» 200,661 тонн, в том числе:</w:t>
      </w:r>
    </w:p>
    <w:p>
      <w:pPr>
        <w:spacing w:after="120"/>
        <w:ind w:firstLine="400"/>
        <w:jc w:val="both"/>
      </w:pPr>
      <w:r>
        <w:rPr>
          <w:rFonts w:ascii="Arial" w:cs="Arial" w:eastAsia="Arial" w:hAnsi="Arial"/>
          <w:sz w:val="24"/>
          <w:szCs w:val="24"/>
        </w:rPr>
        <w:t xml:space="preserve">«Жибек-Ресурсес Пи Эл Си» 668,869 тонн, из них распределено ОАО «Кыргызнефтегаз» 200,661 тонн;</w:t>
      </w:r>
    </w:p>
    <w:p>
      <w:pPr>
        <w:spacing w:after="120"/>
        <w:ind w:firstLine="400"/>
        <w:jc w:val="both"/>
      </w:pPr>
      <w:r>
        <w:rPr>
          <w:rFonts w:ascii="Arial" w:cs="Arial" w:eastAsia="Arial" w:hAnsi="Arial"/>
          <w:sz w:val="24"/>
          <w:szCs w:val="24"/>
        </w:rPr>
        <w:t xml:space="preserve">ЗАО КПК 604,915 тонн. Согласно инвестиционному соглашению ЗАО «КПК» получает 100% прироста от базовой добычи отремонтированных скважин.</w:t>
      </w:r>
    </w:p>
    <w:p>
      <w:pPr>
        <w:spacing w:after="120"/>
        <w:ind w:firstLine="400"/>
        <w:jc w:val="both"/>
      </w:pPr>
      <w:r>
        <w:rPr>
          <w:rFonts w:ascii="Arial" w:cs="Arial" w:eastAsia="Arial" w:hAnsi="Arial"/>
          <w:sz w:val="24"/>
          <w:szCs w:val="24"/>
        </w:rPr>
        <w:t xml:space="preserve">С целью поддержания пластового давления и увеличения добычи нефти месторождений «Бешкент-Тогап» проведены совместные работы с австралийско-кыргызской фирмой «Жибек-Ресурсес Пи Эл Си» по подготовке скважин для дальнейшей закачки технической воды в пласты. По составленному договору № 270 от 10.08.2004 года занимается закачкой воды в пласт, при этом увеличивает подпластовое давление и приток нефти. Все затраты по перекачке технической воды в пласт возмещает ОсОО «Жибек-Ресурсес Пи Эл Си». Полученная нефть разделяется пропорционально - 30% ОАО «Кыргызнефтегаз» и 70% ОсОО «Жибек-Ресурсес Пи Эл Си».</w:t>
      </w:r>
    </w:p>
    <w:p>
      <w:pPr>
        <w:spacing w:after="120"/>
        <w:ind w:firstLine="400"/>
        <w:jc w:val="both"/>
      </w:pPr>
      <w:r>
        <w:rPr>
          <w:rFonts w:ascii="Arial" w:cs="Arial" w:eastAsia="Arial" w:hAnsi="Arial"/>
          <w:sz w:val="24"/>
          <w:szCs w:val="24"/>
        </w:rPr>
        <w:t xml:space="preserve">При этом НГДУ в 2008 году не выполнило плановые показатели по сдаче нефти в НПЗ на 8461,39 тонн, т.е. планом предусмотрено 74900 тонн, фактически сдано 66438,611 тонн (88,7%). Невыполнение плановых объемов по сдаче нефти связаны, соответственно, с невыполнением плановых объемов добычи нефти. Кроме этого, в конце 2008 года из-за того, что по УДН Карагач добытую нефть вынуждены были накапливать на участке подготовки нефти (около 1500 тонн нефти своевременно не было сдано на НПЗ), так как таджикские таможенные службы запретили перевозку нефти по Таджикской территории. Только после вмешательства Правительства КР вопрос был решен временно.</w:t>
      </w:r>
    </w:p>
    <w:p>
      <w:pPr>
        <w:spacing w:after="120"/>
        <w:ind w:firstLine="400"/>
        <w:jc w:val="both"/>
      </w:pPr>
      <w:r>
        <w:rPr>
          <w:rFonts w:ascii="Arial" w:cs="Arial" w:eastAsia="Arial" w:hAnsi="Arial"/>
          <w:sz w:val="24"/>
          <w:szCs w:val="24"/>
        </w:rPr>
        <w:t xml:space="preserve">Нормативные потери нефти в 2008 году составили в количестве 2185,403 тонн, что соответствует утвержденным показателям (Приказ № 25 от 26.02.2001 г. Министерства внешней торговли и промышленности КР).</w:t>
      </w:r>
    </w:p>
    <w:p>
      <w:pPr>
        <w:spacing w:after="120"/>
        <w:ind w:firstLine="400"/>
        <w:jc w:val="both"/>
      </w:pPr>
      <w:r>
        <w:rPr>
          <w:rFonts w:ascii="Arial" w:cs="Arial" w:eastAsia="Arial" w:hAnsi="Arial"/>
          <w:sz w:val="24"/>
          <w:szCs w:val="24"/>
        </w:rPr>
        <w:t xml:space="preserve">Добыча природного газа.</w:t>
      </w:r>
    </w:p>
    <w:p>
      <w:pPr>
        <w:spacing w:after="120"/>
        <w:ind w:firstLine="400"/>
        <w:jc w:val="both"/>
      </w:pPr>
      <w:r>
        <w:rPr>
          <w:rFonts w:ascii="Arial" w:cs="Arial" w:eastAsia="Arial" w:hAnsi="Arial"/>
          <w:sz w:val="24"/>
          <w:szCs w:val="24"/>
        </w:rPr>
        <w:t xml:space="preserve">За 2008 год в НГДУ добыча природного газа фактически составила в объеме 17469,00 тыс. куб. м. на сумму 35364,1 тыс. сомов. Добыча природного газа по сравнению с прошлым годом составляет 2459,0 тыс. м.куб. (добыча природного газа за 2007 год - 15010 тыс. м.куб. на сумму 31915,84 тыс. сом). Себестоимость на 1 тыс. м.куб составила 2024,4 сом., сравнительно с прошлым годом себестоимость природного газа уменьшилась на 101,91 сомов (себестоимость на 1 тыс. м.куб. природного газа за 2007 год - 2126,31). При этом нормативные потери составили 262,035 тыс. куб. м.</w:t>
      </w:r>
    </w:p>
    <w:p>
      <w:pPr>
        <w:spacing w:after="120"/>
        <w:ind w:firstLine="400"/>
        <w:jc w:val="both"/>
      </w:pPr>
      <w:r>
        <w:rPr>
          <w:rFonts w:ascii="Arial" w:cs="Arial" w:eastAsia="Arial" w:hAnsi="Arial"/>
          <w:sz w:val="24"/>
          <w:szCs w:val="24"/>
        </w:rPr>
        <w:t xml:space="preserve">Для подготовки нефти и на собственные нужды использовано 2970,0 тыс. куб. м. на сумму 5846,1 тыс. сомов, передано подразделениям ОАО «Кыргызнефтегаз» 596,565 тыс. куб. м. на сумму 1185,6 тыс.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Нефтегазодобывающее управление (далее НГДУ) 2009 год.</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 период проверки ежегодно утверждаемый Правлением ОАО «Кыргызнефтегаз» баланс добычи нефти составлялся в разрезе участков: «Избаскент», «Карагач», «Чангыр-Таш» и «Избаскент-1».</w:t>
      </w:r>
    </w:p>
    <w:p>
      <w:pPr>
        <w:spacing w:after="120"/>
        <w:ind w:firstLine="400"/>
        <w:jc w:val="both"/>
      </w:pPr>
      <w:r>
        <w:rPr>
          <w:rFonts w:ascii="Arial" w:cs="Arial" w:eastAsia="Arial" w:hAnsi="Arial"/>
          <w:sz w:val="24"/>
          <w:szCs w:val="24"/>
        </w:rPr>
        <w:t xml:space="preserve">Из имеющихся 320 скважин, бездействующие (в ожидании капитального и подземного ремонта, обводнившие) скважины составляют 225 шт. Новые пробуренные и введенные в эксплуатацию скважины в течение 2009 года составляют 8 шт.</w:t>
      </w:r>
    </w:p>
    <w:p>
      <w:pPr>
        <w:spacing w:after="120"/>
        <w:ind w:firstLine="400"/>
        <w:jc w:val="both"/>
      </w:pPr>
      <w:r>
        <w:rPr>
          <w:rFonts w:ascii="Arial" w:cs="Arial" w:eastAsia="Arial" w:hAnsi="Arial"/>
          <w:sz w:val="24"/>
          <w:szCs w:val="24"/>
        </w:rPr>
        <w:t xml:space="preserve">Рациональная эксплуатация транспортных средств и экономия расхода ГСМ, в связи с обновлением транспортного парка УТТ в 2009 году, привела к уменьшению производственных затрат в целом. Таким образом, в 2009 году себестоимость 1 тонны добытой нефти относительно 2008 года снизилась на 176,07 сом. Это связано с экономией транспортных расходов, ГСМ и заработной платы. За 2009 год в структуре себестоимости валовой продукции по добычи нефти в сумме 375715,43 тыс. сом основные расходы составляют:</w:t>
      </w:r>
    </w:p>
    <w:p>
      <w:pPr>
        <w:spacing w:after="120"/>
        <w:ind w:firstLine="400"/>
        <w:jc w:val="both"/>
      </w:pPr>
      <w:r>
        <w:rPr>
          <w:rFonts w:ascii="Arial" w:cs="Arial" w:eastAsia="Arial" w:hAnsi="Arial"/>
          <w:sz w:val="24"/>
          <w:szCs w:val="24"/>
        </w:rPr>
        <w:t xml:space="preserve">• расходы на электроэнергию по извлечению нефти составили 14495,46 тыс. сомов или 3,9% от общей себестоимости;</w:t>
      </w:r>
    </w:p>
    <w:p>
      <w:pPr>
        <w:spacing w:after="120"/>
        <w:ind w:firstLine="400"/>
        <w:jc w:val="both"/>
      </w:pPr>
      <w:r>
        <w:rPr>
          <w:rFonts w:ascii="Arial" w:cs="Arial" w:eastAsia="Arial" w:hAnsi="Arial"/>
          <w:sz w:val="24"/>
          <w:szCs w:val="24"/>
        </w:rPr>
        <w:t xml:space="preserve">• расходы по искусственному воздействию на пласт 11678,77 тыс. сомов или (3,12%);</w:t>
      </w:r>
    </w:p>
    <w:p>
      <w:pPr>
        <w:spacing w:after="120"/>
        <w:ind w:firstLine="400"/>
        <w:jc w:val="both"/>
      </w:pPr>
      <w:r>
        <w:rPr>
          <w:rFonts w:ascii="Arial" w:cs="Arial" w:eastAsia="Arial" w:hAnsi="Arial"/>
          <w:sz w:val="24"/>
          <w:szCs w:val="24"/>
        </w:rPr>
        <w:t xml:space="preserve">• заработная плата производственных рабочих 9338,98 тыс. сом или (2,49%);</w:t>
      </w:r>
    </w:p>
    <w:p>
      <w:pPr>
        <w:spacing w:after="120"/>
        <w:ind w:firstLine="400"/>
        <w:jc w:val="both"/>
      </w:pPr>
      <w:r>
        <w:rPr>
          <w:rFonts w:ascii="Arial" w:cs="Arial" w:eastAsia="Arial" w:hAnsi="Arial"/>
          <w:sz w:val="24"/>
          <w:szCs w:val="24"/>
        </w:rPr>
        <w:t xml:space="preserve">• отчисления на соц. страх. 1765,68 тыс. сом (0,5%);</w:t>
      </w:r>
    </w:p>
    <w:p>
      <w:pPr>
        <w:spacing w:after="120"/>
        <w:ind w:firstLine="400"/>
        <w:jc w:val="both"/>
      </w:pPr>
      <w:r>
        <w:rPr>
          <w:rFonts w:ascii="Arial" w:cs="Arial" w:eastAsia="Arial" w:hAnsi="Arial"/>
          <w:sz w:val="24"/>
          <w:szCs w:val="24"/>
        </w:rPr>
        <w:t xml:space="preserve">• амортизация скважин 75246,36 тыс. сом (20,03%);</w:t>
      </w:r>
    </w:p>
    <w:p>
      <w:pPr>
        <w:spacing w:after="120"/>
        <w:ind w:firstLine="400"/>
        <w:jc w:val="both"/>
      </w:pPr>
      <w:r>
        <w:rPr>
          <w:rFonts w:ascii="Arial" w:cs="Arial" w:eastAsia="Arial" w:hAnsi="Arial"/>
          <w:sz w:val="24"/>
          <w:szCs w:val="24"/>
        </w:rPr>
        <w:t xml:space="preserve">• расходы по сбору и транспортировке нефти 32771,97 тыс. сом (8,72%);</w:t>
      </w:r>
    </w:p>
    <w:p>
      <w:pPr>
        <w:spacing w:after="120"/>
        <w:ind w:firstLine="400"/>
        <w:jc w:val="both"/>
      </w:pPr>
      <w:r>
        <w:rPr>
          <w:rFonts w:ascii="Arial" w:cs="Arial" w:eastAsia="Arial" w:hAnsi="Arial"/>
          <w:sz w:val="24"/>
          <w:szCs w:val="24"/>
        </w:rPr>
        <w:t xml:space="preserve">• расходы на технологическую подготовку нефти 25349,61 тыс. сом (6,75%);</w:t>
      </w:r>
    </w:p>
    <w:p>
      <w:pPr>
        <w:spacing w:after="120"/>
        <w:ind w:firstLine="400"/>
        <w:jc w:val="both"/>
      </w:pPr>
      <w:r>
        <w:rPr>
          <w:rFonts w:ascii="Arial" w:cs="Arial" w:eastAsia="Arial" w:hAnsi="Arial"/>
          <w:sz w:val="24"/>
          <w:szCs w:val="24"/>
        </w:rPr>
        <w:t xml:space="preserve">• Расходы на содержание эксплуатационного оборудования 63608,91 тыс. сом (16,93%);</w:t>
      </w:r>
    </w:p>
    <w:p>
      <w:pPr>
        <w:spacing w:after="120"/>
        <w:ind w:firstLine="400"/>
        <w:jc w:val="both"/>
      </w:pPr>
      <w:r>
        <w:rPr>
          <w:rFonts w:ascii="Arial" w:cs="Arial" w:eastAsia="Arial" w:hAnsi="Arial"/>
          <w:sz w:val="24"/>
          <w:szCs w:val="24"/>
        </w:rPr>
        <w:t xml:space="preserve">• Цеховые расходы 99686,13 тыс. сом (8,27%);</w:t>
      </w:r>
    </w:p>
    <w:p>
      <w:pPr>
        <w:spacing w:after="120"/>
        <w:ind w:firstLine="400"/>
        <w:jc w:val="both"/>
      </w:pPr>
      <w:r>
        <w:rPr>
          <w:rFonts w:ascii="Arial" w:cs="Arial" w:eastAsia="Arial" w:hAnsi="Arial"/>
          <w:sz w:val="24"/>
          <w:szCs w:val="24"/>
        </w:rPr>
        <w:t xml:space="preserve">• Прочие производственные расходы 41773,58 тыс. сом (11,12%).</w:t>
      </w:r>
    </w:p>
    <w:p>
      <w:pPr>
        <w:spacing w:after="120"/>
        <w:ind w:firstLine="400"/>
        <w:jc w:val="both"/>
      </w:pPr>
      <w:r>
        <w:rPr>
          <w:rFonts w:ascii="Arial" w:cs="Arial" w:eastAsia="Arial" w:hAnsi="Arial"/>
          <w:sz w:val="24"/>
          <w:szCs w:val="24"/>
        </w:rPr>
        <w:t xml:space="preserve">Также, кроме вышеуказанных, в пользу ОАО «Кыргызнефтегаз» распределяются дополнительные объемы нефти по инвестиционным соглашениям, т.е. определенные объемы нефти, добытые инвесторами.</w:t>
      </w:r>
    </w:p>
    <w:p>
      <w:pPr>
        <w:spacing w:after="120"/>
        <w:ind w:firstLine="400"/>
        <w:jc w:val="both"/>
      </w:pPr>
      <w:r>
        <w:rPr>
          <w:rFonts w:ascii="Arial" w:cs="Arial" w:eastAsia="Arial" w:hAnsi="Arial"/>
          <w:sz w:val="24"/>
          <w:szCs w:val="24"/>
        </w:rPr>
        <w:t xml:space="preserve">В рамках инвестиционных соглашений за 2010 год ОАО «Кыргызнефтегаз» осуществляло совместную работу с четырьмя иностранными компаниями.</w:t>
      </w:r>
    </w:p>
    <w:p>
      <w:pPr>
        <w:spacing w:after="120"/>
        <w:ind w:firstLine="400"/>
        <w:jc w:val="both"/>
      </w:pPr>
      <w:r>
        <w:rPr>
          <w:rFonts w:ascii="Arial" w:cs="Arial" w:eastAsia="Arial" w:hAnsi="Arial"/>
          <w:sz w:val="24"/>
          <w:szCs w:val="24"/>
        </w:rPr>
        <w:t xml:space="preserve">Действующие инвестиционные соглашения в части определения экономических интересов ОАО «Кыргызнефтегаз» подкреплены обоснованными расчетами.</w:t>
      </w:r>
    </w:p>
    <w:p>
      <w:pPr>
        <w:spacing w:after="120"/>
        <w:ind w:firstLine="400"/>
        <w:jc w:val="both"/>
      </w:pPr>
      <w:r>
        <w:rPr>
          <w:rFonts w:ascii="Arial" w:cs="Arial" w:eastAsia="Arial" w:hAnsi="Arial"/>
          <w:sz w:val="24"/>
          <w:szCs w:val="24"/>
        </w:rPr>
        <w:t xml:space="preserve">За период с 01.01.2009 года по 31.12.2009 года инвестиционными компаниями добыто нефти всего 4807,253 тонн, из них распределено ОАО «Кыргызнефтегаз» 1322,782 тонн, в том числе:</w:t>
      </w:r>
    </w:p>
    <w:p>
      <w:pPr>
        <w:spacing w:after="120"/>
        <w:ind w:firstLine="400"/>
        <w:jc w:val="both"/>
      </w:pPr>
      <w:r>
        <w:rPr>
          <w:rFonts w:ascii="Arial" w:cs="Arial" w:eastAsia="Arial" w:hAnsi="Arial"/>
          <w:sz w:val="24"/>
          <w:szCs w:val="24"/>
        </w:rPr>
        <w:t xml:space="preserve">ЗАО НК «Тен И» 2615,454 тонн, из них распределено ОАО «Кыргызнефтегаз» 996,199 тонн;</w:t>
      </w:r>
    </w:p>
    <w:p>
      <w:pPr>
        <w:spacing w:after="120"/>
        <w:ind w:firstLine="400"/>
        <w:jc w:val="both"/>
      </w:pPr>
      <w:r>
        <w:rPr>
          <w:rFonts w:ascii="Arial" w:cs="Arial" w:eastAsia="Arial" w:hAnsi="Arial"/>
          <w:sz w:val="24"/>
          <w:szCs w:val="24"/>
        </w:rPr>
        <w:t xml:space="preserve">ООО «И Ян Индастриал Компани» 1617,111 тонн, из них распределено ОАО «Кыргызнефтегаз» 323,422 тонн;</w:t>
      </w:r>
    </w:p>
    <w:p>
      <w:pPr>
        <w:spacing w:after="120"/>
        <w:ind w:firstLine="400"/>
        <w:jc w:val="both"/>
      </w:pPr>
      <w:r>
        <w:rPr>
          <w:rFonts w:ascii="Arial" w:cs="Arial" w:eastAsia="Arial" w:hAnsi="Arial"/>
          <w:sz w:val="24"/>
          <w:szCs w:val="24"/>
        </w:rPr>
        <w:t xml:space="preserve">«Жибек-Ресурсес Пи Эл Си» 10,536 тонн, из них распределено ОАО «Кыргызнефтегаз» 3,161 тонн;</w:t>
      </w:r>
    </w:p>
    <w:p>
      <w:pPr>
        <w:spacing w:after="120"/>
        <w:ind w:firstLine="400"/>
        <w:jc w:val="both"/>
      </w:pPr>
      <w:r>
        <w:rPr>
          <w:rFonts w:ascii="Arial" w:cs="Arial" w:eastAsia="Arial" w:hAnsi="Arial"/>
          <w:sz w:val="24"/>
          <w:szCs w:val="24"/>
        </w:rPr>
        <w:t xml:space="preserve">ЗАО КПК 564,152 тонн. Согласно инвестиционному соглашению ЗАО «КПК» получает 100% прироста от базовой добычи отремонтированных скважин.</w:t>
      </w:r>
    </w:p>
    <w:p>
      <w:pPr>
        <w:spacing w:after="120"/>
        <w:ind w:firstLine="400"/>
        <w:jc w:val="both"/>
      </w:pPr>
      <w:r>
        <w:rPr>
          <w:rFonts w:ascii="Arial" w:cs="Arial" w:eastAsia="Arial" w:hAnsi="Arial"/>
          <w:sz w:val="24"/>
          <w:szCs w:val="24"/>
        </w:rPr>
        <w:t xml:space="preserve">ЗАО НК «Тен И» проводило работы по бурению эксплуатационных скважин, по ремонту скважин бездействующего и ликвидированного фонда ОАО «Кыргызнефтегаз» и геологоразведочные работы на Избаскент-Алашской площади на основании Контракта № 185/187 от 10.05.2006 года. По условиям заключенного контракта добытая нефть распределена в следующем размере:</w:t>
      </w:r>
    </w:p>
    <w:p>
      <w:pPr>
        <w:spacing w:after="120"/>
        <w:ind w:firstLine="400"/>
        <w:jc w:val="both"/>
      </w:pPr>
      <w:r>
        <w:rPr>
          <w:rFonts w:ascii="Arial" w:cs="Arial" w:eastAsia="Arial" w:hAnsi="Arial"/>
          <w:sz w:val="24"/>
          <w:szCs w:val="24"/>
        </w:rPr>
        <w:t xml:space="preserve">- из новых эксплуатационных скважин ОАО «КНГ» - 40%, ОсОО «Тен И» - 60%;</w:t>
      </w:r>
    </w:p>
    <w:p>
      <w:pPr>
        <w:spacing w:after="120"/>
        <w:ind w:firstLine="400"/>
        <w:jc w:val="both"/>
      </w:pPr>
      <w:r>
        <w:rPr>
          <w:rFonts w:ascii="Arial" w:cs="Arial" w:eastAsia="Arial" w:hAnsi="Arial"/>
          <w:sz w:val="24"/>
          <w:szCs w:val="24"/>
        </w:rPr>
        <w:t xml:space="preserve">- нефть из бездейственного и ликвидированного фонда ОАО «КНГ» - 35%, ОсОО «Тен И» - 65%.</w:t>
      </w:r>
    </w:p>
    <w:p>
      <w:pPr>
        <w:spacing w:after="120"/>
        <w:ind w:firstLine="400"/>
        <w:jc w:val="both"/>
      </w:pPr>
      <w:r>
        <w:rPr>
          <w:rFonts w:ascii="Arial" w:cs="Arial" w:eastAsia="Arial" w:hAnsi="Arial"/>
          <w:sz w:val="24"/>
          <w:szCs w:val="24"/>
        </w:rPr>
        <w:t xml:space="preserve">2009 год компанией отремонтировано 4 скважины и пробурено 5 новых эксплуатационных скважин.</w:t>
      </w:r>
    </w:p>
    <w:p>
      <w:pPr>
        <w:spacing w:after="120"/>
        <w:ind w:firstLine="400"/>
        <w:jc w:val="both"/>
      </w:pPr>
      <w:r>
        <w:rPr>
          <w:rFonts w:ascii="Arial" w:cs="Arial" w:eastAsia="Arial" w:hAnsi="Arial"/>
          <w:sz w:val="24"/>
          <w:szCs w:val="24"/>
        </w:rPr>
        <w:t xml:space="preserve">С ООО «И Ян Индастриал Компани» заключен договор № 211 от 05.06.2009 года с целью увеличения объемов нефти из нефтяных оторочек XIII, XIV, XVIII горизонтов месторождения «Майли-Су IV - Восточный Избаскент». Нефть, добытая из новых скважин нефтяной оторочки газовой залежи, в первый год эксплуатации каждой из скважин, делится между сторонами в пропорции:</w:t>
      </w:r>
    </w:p>
    <w:p>
      <w:pPr>
        <w:spacing w:after="120"/>
        <w:ind w:firstLine="400"/>
        <w:jc w:val="both"/>
      </w:pPr>
      <w:r>
        <w:rPr>
          <w:rFonts w:ascii="Arial" w:cs="Arial" w:eastAsia="Arial" w:hAnsi="Arial"/>
          <w:sz w:val="24"/>
          <w:szCs w:val="24"/>
        </w:rPr>
        <w:t xml:space="preserve">- ООО «Иянг Индастриал Компани» - 80%, ОАО «КНГ» - 20%;</w:t>
      </w:r>
    </w:p>
    <w:p>
      <w:pPr>
        <w:spacing w:after="120"/>
        <w:ind w:firstLine="400"/>
        <w:jc w:val="both"/>
      </w:pPr>
      <w:r>
        <w:rPr>
          <w:rFonts w:ascii="Arial" w:cs="Arial" w:eastAsia="Arial" w:hAnsi="Arial"/>
          <w:sz w:val="24"/>
          <w:szCs w:val="24"/>
        </w:rPr>
        <w:t xml:space="preserve">Нефть, добытая из новых скважин нефтяной оторочки газовой залежи, со второго года эксплуатации скважин по III, V, VII, XIII, XIV, XVIII горизонтам, между сторонами делится в пропорции:</w:t>
      </w:r>
    </w:p>
    <w:p>
      <w:pPr>
        <w:spacing w:after="120"/>
        <w:ind w:firstLine="400"/>
        <w:jc w:val="both"/>
      </w:pPr>
      <w:r>
        <w:rPr>
          <w:rFonts w:ascii="Arial" w:cs="Arial" w:eastAsia="Arial" w:hAnsi="Arial"/>
          <w:sz w:val="24"/>
          <w:szCs w:val="24"/>
        </w:rPr>
        <w:t xml:space="preserve">- ООО «Иянг Индастриал Компани» - 45%, ОАО «КНГ» - 55%;</w:t>
      </w:r>
    </w:p>
    <w:p>
      <w:pPr>
        <w:spacing w:after="120"/>
        <w:ind w:firstLine="400"/>
        <w:jc w:val="both"/>
      </w:pPr>
      <w:r>
        <w:rPr>
          <w:rFonts w:ascii="Arial" w:cs="Arial" w:eastAsia="Arial" w:hAnsi="Arial"/>
          <w:sz w:val="24"/>
          <w:szCs w:val="24"/>
        </w:rPr>
        <w:t xml:space="preserve">В 2009 году компанией пробурены две эксплуатационные скважины № 539, № 540 месторождения «Майли-Су IV - Восточный Избаскент».</w:t>
      </w:r>
    </w:p>
    <w:p>
      <w:pPr>
        <w:spacing w:after="120"/>
        <w:ind w:firstLine="400"/>
        <w:jc w:val="both"/>
      </w:pPr>
      <w:r>
        <w:rPr>
          <w:rFonts w:ascii="Arial" w:cs="Arial" w:eastAsia="Arial" w:hAnsi="Arial"/>
          <w:sz w:val="24"/>
          <w:szCs w:val="24"/>
        </w:rPr>
        <w:t xml:space="preserve">С целью поддержания пластового давления и увеличения добычи нефти месторождения «Бешкент-Тогап» проведены совместные работы с австралийско-кыргызской фирмой «Жибек-Ресурсес Пи Эл Си» по подготовке скважин для дальнейшей закачки технической воды в пласты. По составленному договору № 270 от 10.08.2004 года занимался закачкой воды в пласт, при этом увеличено подпластовое давление и приток нефти. Все затраты по перекачке технической воды в пласт возмещает ОсОО «Жибек-Ресурсес Пи Эл Си». Полученная нефть разделяется пропорционально - 30% ОАО «Кыргызнефтегаз» и 70% ОсОО «Жибек-Ресурсес Пи Эл Си».</w:t>
      </w:r>
    </w:p>
    <w:p>
      <w:pPr>
        <w:spacing w:after="120"/>
        <w:ind w:firstLine="400"/>
        <w:jc w:val="both"/>
      </w:pPr>
      <w:r>
        <w:rPr>
          <w:rFonts w:ascii="Arial" w:cs="Arial" w:eastAsia="Arial" w:hAnsi="Arial"/>
          <w:sz w:val="24"/>
          <w:szCs w:val="24"/>
        </w:rPr>
        <w:t xml:space="preserve">В 2009 году плановые показатели по сдаче нефти в НПЗ не выполнены на 1628,032 тонн, т.е. планом предусмотрено 72006,0 тонн, фактически сдано 70377,968 тонн (97,7%).</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Добыча природного газа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 НГДУ за 2009 год добыча природного газа при плане 17000,0 тыс. куб. м., фактически составила в объеме 15416,0 тыс. куб. м. на сумму 36 487,3 тыс. сомов. Добыча природного газа по сравнению прошлым годом добычи снизилась на 2053,0 тыс. м.куб. Себестоимость на 1 тыс. м.куб. составила 2366,85 сом., сравнительно с прошлым годом себестоимость природного газа увеличилась на 342,45 сомов.</w:t>
      </w:r>
    </w:p>
    <w:p>
      <w:pPr>
        <w:spacing w:after="120"/>
        <w:ind w:firstLine="400"/>
        <w:jc w:val="both"/>
      </w:pPr>
      <w:r>
        <w:rPr>
          <w:rFonts w:ascii="Arial" w:cs="Arial" w:eastAsia="Arial" w:hAnsi="Arial"/>
          <w:sz w:val="24"/>
          <w:szCs w:val="24"/>
        </w:rPr>
        <w:t xml:space="preserve">Для подготовки нефти и на собственные нужды использовали 3544,116 тыс. куб. м. на сумму 9195,1 тыс. сомов. Нормативные технологические потери при добыче составили 231,235 тыс. куб. м., передано подразделениям ОАО «Кыргызнефтегаз» 161,649 тыс. куб. м. на сумму 414,8 тыс. сомов. Реализовано: ОАО «МСЭЛЗ» 6026,0 тыс. куб. м. на сумму 12830,3 тыс. сомов и ОАО «Кыргызгаз» 885,0 тыс. куб. м. на сумму 2702,1 тыс.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Нефтегазодобывающее управление (далее НГДУ) 2010 год.</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Из имеющихся 308 скважин, бездействующие (в ожидании капитального и подземного ремонта, обводнившие) скважины составляют 245 шт. Новые пробуренные и введенные в эксплуатацию скважины в течение 2010 года составляют 1 шт. Следует отметить, что в течение года, с мая месяца, из новой пробуренной скважины № 550 было добыто 6592 тонн нефти.</w:t>
      </w:r>
    </w:p>
    <w:p>
      <w:pPr>
        <w:spacing w:after="120"/>
        <w:ind w:firstLine="400"/>
        <w:jc w:val="both"/>
      </w:pPr>
      <w:r>
        <w:rPr>
          <w:rFonts w:ascii="Arial" w:cs="Arial" w:eastAsia="Arial" w:hAnsi="Arial"/>
          <w:sz w:val="24"/>
          <w:szCs w:val="24"/>
        </w:rPr>
        <w:t xml:space="preserve">Себестоимость валовой продукции по добыче нефти за 2010 год составила 429503,4 тыс. сомов, а на 1 тонну нефти 5673,91 сомов, за 2009 год себестоимость валовой продукции по добыче нефти составила 375715,43 тыс. сомов или на 1 тонну добытой нефти составила 4814,61 сомов.</w:t>
      </w:r>
    </w:p>
    <w:p>
      <w:pPr>
        <w:spacing w:after="120"/>
        <w:ind w:firstLine="400"/>
        <w:jc w:val="both"/>
      </w:pPr>
      <w:r>
        <w:rPr>
          <w:rFonts w:ascii="Arial" w:cs="Arial" w:eastAsia="Arial" w:hAnsi="Arial"/>
          <w:sz w:val="24"/>
          <w:szCs w:val="24"/>
        </w:rPr>
        <w:t xml:space="preserve">Таким образом, в 2010 году себестоимость 1 тонны добытой нефти относительно 2009 года увеличилась на 859,30 сом. Это связано с повышением заработной платы и выдачей дополнительной выплаты и годового вознаграждения.</w:t>
      </w:r>
    </w:p>
    <w:p>
      <w:pPr>
        <w:spacing w:after="120"/>
        <w:ind w:firstLine="400"/>
        <w:jc w:val="both"/>
      </w:pPr>
      <w:r>
        <w:rPr>
          <w:rFonts w:ascii="Arial" w:cs="Arial" w:eastAsia="Arial" w:hAnsi="Arial"/>
          <w:sz w:val="24"/>
          <w:szCs w:val="24"/>
        </w:rPr>
        <w:t xml:space="preserve">За 2010 год в структуре себестоимости валовой продукции при добыче нефти в сумме 429503,4 тыс. сом основные расходы составляют:</w:t>
      </w:r>
    </w:p>
    <w:p>
      <w:pPr>
        <w:spacing w:after="120"/>
        <w:ind w:firstLine="400"/>
        <w:jc w:val="both"/>
      </w:pPr>
      <w:r>
        <w:rPr>
          <w:rFonts w:ascii="Arial" w:cs="Arial" w:eastAsia="Arial" w:hAnsi="Arial"/>
          <w:sz w:val="24"/>
          <w:szCs w:val="24"/>
        </w:rPr>
        <w:t xml:space="preserve">• расходы на электроэнергию по извлечению нефти составили 19937,69 тыс. сомов или (4,64%) от общей себестоимости;</w:t>
      </w:r>
    </w:p>
    <w:p>
      <w:pPr>
        <w:spacing w:after="120"/>
        <w:ind w:firstLine="400"/>
        <w:jc w:val="both"/>
      </w:pPr>
      <w:r>
        <w:rPr>
          <w:rFonts w:ascii="Arial" w:cs="Arial" w:eastAsia="Arial" w:hAnsi="Arial"/>
          <w:sz w:val="24"/>
          <w:szCs w:val="24"/>
        </w:rPr>
        <w:t xml:space="preserve">• расходы по искусственному воздействию на пласт 11191,01 тыс. сомов или (2,61%);</w:t>
      </w:r>
    </w:p>
    <w:p>
      <w:pPr>
        <w:spacing w:after="120"/>
        <w:ind w:firstLine="400"/>
        <w:jc w:val="both"/>
      </w:pPr>
      <w:r>
        <w:rPr>
          <w:rFonts w:ascii="Arial" w:cs="Arial" w:eastAsia="Arial" w:hAnsi="Arial"/>
          <w:sz w:val="24"/>
          <w:szCs w:val="24"/>
        </w:rPr>
        <w:t xml:space="preserve">• заработная плата производственных рабочих 16646,87 тыс. сом или (3,88%);</w:t>
      </w:r>
    </w:p>
    <w:p>
      <w:pPr>
        <w:spacing w:after="120"/>
        <w:ind w:firstLine="400"/>
        <w:jc w:val="both"/>
      </w:pPr>
      <w:r>
        <w:rPr>
          <w:rFonts w:ascii="Arial" w:cs="Arial" w:eastAsia="Arial" w:hAnsi="Arial"/>
          <w:sz w:val="24"/>
          <w:szCs w:val="24"/>
        </w:rPr>
        <w:t xml:space="preserve">• отчисления на соц. страх. 2838,42 тыс. сом (0,7%);</w:t>
      </w:r>
    </w:p>
    <w:p>
      <w:pPr>
        <w:spacing w:after="120"/>
        <w:ind w:firstLine="400"/>
        <w:jc w:val="both"/>
      </w:pPr>
      <w:r>
        <w:rPr>
          <w:rFonts w:ascii="Arial" w:cs="Arial" w:eastAsia="Arial" w:hAnsi="Arial"/>
          <w:sz w:val="24"/>
          <w:szCs w:val="24"/>
        </w:rPr>
        <w:t xml:space="preserve">• амортизация скважин 84011,35 тыс. сом (19,56%);</w:t>
      </w:r>
    </w:p>
    <w:p>
      <w:pPr>
        <w:spacing w:after="120"/>
        <w:ind w:firstLine="400"/>
        <w:jc w:val="both"/>
      </w:pPr>
      <w:r>
        <w:rPr>
          <w:rFonts w:ascii="Arial" w:cs="Arial" w:eastAsia="Arial" w:hAnsi="Arial"/>
          <w:sz w:val="24"/>
          <w:szCs w:val="24"/>
        </w:rPr>
        <w:t xml:space="preserve">• расходы по сбору и транспортировке нефти 41073,1 тыс. сом (9,56%);</w:t>
      </w:r>
    </w:p>
    <w:p>
      <w:pPr>
        <w:spacing w:after="120"/>
        <w:ind w:firstLine="400"/>
        <w:jc w:val="both"/>
      </w:pPr>
      <w:r>
        <w:rPr>
          <w:rFonts w:ascii="Arial" w:cs="Arial" w:eastAsia="Arial" w:hAnsi="Arial"/>
          <w:sz w:val="24"/>
          <w:szCs w:val="24"/>
        </w:rPr>
        <w:t xml:space="preserve">• расходы по технологической подготовке нефти 26875,25 тыс. сом (6,26%);</w:t>
      </w:r>
    </w:p>
    <w:p>
      <w:pPr>
        <w:spacing w:after="120"/>
        <w:ind w:firstLine="400"/>
        <w:jc w:val="both"/>
      </w:pPr>
      <w:r>
        <w:rPr>
          <w:rFonts w:ascii="Arial" w:cs="Arial" w:eastAsia="Arial" w:hAnsi="Arial"/>
          <w:sz w:val="24"/>
          <w:szCs w:val="24"/>
        </w:rPr>
        <w:t xml:space="preserve">• Расходы на содержание и эксплуатацию оборудования 68300,86 тыс. сом (15,9%);</w:t>
      </w:r>
    </w:p>
    <w:p>
      <w:pPr>
        <w:spacing w:after="120"/>
        <w:ind w:firstLine="400"/>
        <w:jc w:val="both"/>
      </w:pPr>
      <w:r>
        <w:rPr>
          <w:rFonts w:ascii="Arial" w:cs="Arial" w:eastAsia="Arial" w:hAnsi="Arial"/>
          <w:sz w:val="24"/>
          <w:szCs w:val="24"/>
        </w:rPr>
        <w:t xml:space="preserve">• Цеховые расходы 112346,16 тыс. сом (26,16%) и т.д.</w:t>
      </w:r>
    </w:p>
    <w:p>
      <w:pPr>
        <w:spacing w:after="120"/>
        <w:ind w:firstLine="400"/>
        <w:jc w:val="both"/>
      </w:pPr>
      <w:r>
        <w:rPr>
          <w:rFonts w:ascii="Arial" w:cs="Arial" w:eastAsia="Arial" w:hAnsi="Arial"/>
          <w:sz w:val="24"/>
          <w:szCs w:val="24"/>
        </w:rPr>
        <w:t xml:space="preserve">• Прочие производственные расходы 46282,7 тыс. сом (10,8%).</w:t>
      </w:r>
    </w:p>
    <w:p>
      <w:pPr>
        <w:spacing w:after="120"/>
        <w:ind w:firstLine="400"/>
        <w:jc w:val="both"/>
      </w:pPr>
      <w:r>
        <w:rPr>
          <w:rFonts w:ascii="Arial" w:cs="Arial" w:eastAsia="Arial" w:hAnsi="Arial"/>
          <w:sz w:val="24"/>
          <w:szCs w:val="24"/>
        </w:rPr>
        <w:t xml:space="preserve">Также кроме вышеуказанных в пользу ОАО «Кыргызнефтегаз» распределяются дополнительные объемы нефти по инвестиционным соглашениям, т.е. определенные объемы нефти, добытые инвесторами.</w:t>
      </w:r>
    </w:p>
    <w:p>
      <w:pPr>
        <w:spacing w:after="120"/>
        <w:ind w:firstLine="400"/>
        <w:jc w:val="both"/>
      </w:pPr>
      <w:r>
        <w:rPr>
          <w:rFonts w:ascii="Arial" w:cs="Arial" w:eastAsia="Arial" w:hAnsi="Arial"/>
          <w:sz w:val="24"/>
          <w:szCs w:val="24"/>
        </w:rPr>
        <w:t xml:space="preserve">В рамках инвестиционных соглашений за 2010 год ОАО «Кыргызнефтегаз» осуществляло совместную работу с четырьмя иностранными компаниями.</w:t>
      </w:r>
    </w:p>
    <w:p>
      <w:pPr>
        <w:spacing w:after="120"/>
        <w:ind w:firstLine="400"/>
        <w:jc w:val="both"/>
      </w:pPr>
      <w:r>
        <w:rPr>
          <w:rFonts w:ascii="Arial" w:cs="Arial" w:eastAsia="Arial" w:hAnsi="Arial"/>
          <w:sz w:val="24"/>
          <w:szCs w:val="24"/>
        </w:rPr>
        <w:t xml:space="preserve">Действующие инвестиционные соглашения в части определения экономических интересов ОАО «Кыргызнефтегаз» подкреплены обоснованными расчетами.</w:t>
      </w:r>
    </w:p>
    <w:p>
      <w:pPr>
        <w:spacing w:after="120"/>
        <w:ind w:firstLine="400"/>
        <w:jc w:val="both"/>
      </w:pPr>
      <w:r>
        <w:rPr>
          <w:rFonts w:ascii="Arial" w:cs="Arial" w:eastAsia="Arial" w:hAnsi="Arial"/>
          <w:sz w:val="24"/>
          <w:szCs w:val="24"/>
        </w:rPr>
        <w:t xml:space="preserve">За период с 01.01.2010 года по 31.12.2010 года инвестиционными компаниями добыто нефти всего 5986,214 тонн, из них распределено ОАО «Кыргызнефтегаз» 526,902 тонн, в том числе:</w:t>
      </w:r>
    </w:p>
    <w:p>
      <w:pPr>
        <w:spacing w:after="120"/>
        <w:ind w:firstLine="400"/>
        <w:jc w:val="both"/>
      </w:pPr>
      <w:r>
        <w:rPr>
          <w:rFonts w:ascii="Arial" w:cs="Arial" w:eastAsia="Arial" w:hAnsi="Arial"/>
          <w:sz w:val="24"/>
          <w:szCs w:val="24"/>
        </w:rPr>
        <w:t xml:space="preserve">ЗАО НК «Тен И» 420,833 тонн, из них распределено ОАО «Кыргызнефтегаз» 166,018 тонн;</w:t>
      </w:r>
    </w:p>
    <w:p>
      <w:pPr>
        <w:spacing w:after="120"/>
        <w:ind w:firstLine="400"/>
        <w:jc w:val="both"/>
      </w:pPr>
      <w:r>
        <w:rPr>
          <w:rFonts w:ascii="Arial" w:cs="Arial" w:eastAsia="Arial" w:hAnsi="Arial"/>
          <w:sz w:val="24"/>
          <w:szCs w:val="24"/>
        </w:rPr>
        <w:t xml:space="preserve">ООО «И Ян Индастриал Компани» 5095,476 тонн, из них распределено ОАО «Кыргызнефтегаз» 360,884 тонн;</w:t>
      </w:r>
    </w:p>
    <w:p>
      <w:pPr>
        <w:spacing w:after="120"/>
        <w:ind w:firstLine="400"/>
        <w:jc w:val="both"/>
      </w:pPr>
      <w:r>
        <w:rPr>
          <w:rFonts w:ascii="Arial" w:cs="Arial" w:eastAsia="Arial" w:hAnsi="Arial"/>
          <w:sz w:val="24"/>
          <w:szCs w:val="24"/>
        </w:rPr>
        <w:t xml:space="preserve">ЗАО КПК 411,827 тонн. Согласно инвестиционному соглашению ЗАО «КПК» получает 100% прироста от базовой добычи отремонтированных скважин.</w:t>
      </w:r>
    </w:p>
    <w:p>
      <w:pPr>
        <w:spacing w:after="120"/>
        <w:ind w:firstLine="400"/>
        <w:jc w:val="both"/>
      </w:pPr>
      <w:r>
        <w:rPr>
          <w:rFonts w:ascii="Arial" w:cs="Arial" w:eastAsia="Arial" w:hAnsi="Arial"/>
          <w:sz w:val="24"/>
          <w:szCs w:val="24"/>
        </w:rPr>
        <w:t xml:space="preserve">ЗАО НК «Тен И» проводит работы по бурению эксплуатационных скважин, по ремонту скважин бездействующего и ликвидированного фонда ОАО «Кыргызнефтегаз» и геологоразведочные работы на Избаскент-Алашской площади на основании Контракта № 185/187 от 10.05.2006 года. По условиям заключенного контракта добытая нефть распределяется в следующем размере:</w:t>
      </w:r>
    </w:p>
    <w:p>
      <w:pPr>
        <w:spacing w:after="120"/>
        <w:ind w:firstLine="400"/>
        <w:jc w:val="both"/>
      </w:pPr>
      <w:r>
        <w:rPr>
          <w:rFonts w:ascii="Arial" w:cs="Arial" w:eastAsia="Arial" w:hAnsi="Arial"/>
          <w:sz w:val="24"/>
          <w:szCs w:val="24"/>
        </w:rPr>
        <w:t xml:space="preserve">- из новых эксплуатационных скважин ОАО «КНГ» - 40%, ОсОО «Тен И» - 60%;</w:t>
      </w:r>
    </w:p>
    <w:p>
      <w:pPr>
        <w:spacing w:after="120"/>
        <w:ind w:firstLine="400"/>
        <w:jc w:val="both"/>
      </w:pPr>
      <w:r>
        <w:rPr>
          <w:rFonts w:ascii="Arial" w:cs="Arial" w:eastAsia="Arial" w:hAnsi="Arial"/>
          <w:sz w:val="24"/>
          <w:szCs w:val="24"/>
        </w:rPr>
        <w:t xml:space="preserve">- нефть из бездейственного и ликвидированного фонда ОАО «КНГ» - 35%, ОсОО «Тен И» - 65%.</w:t>
      </w:r>
    </w:p>
    <w:p>
      <w:pPr>
        <w:spacing w:after="120"/>
        <w:ind w:firstLine="400"/>
        <w:jc w:val="both"/>
      </w:pPr>
      <w:r>
        <w:rPr>
          <w:rFonts w:ascii="Arial" w:cs="Arial" w:eastAsia="Arial" w:hAnsi="Arial"/>
          <w:sz w:val="24"/>
          <w:szCs w:val="24"/>
        </w:rPr>
        <w:t xml:space="preserve">В течение 2010 года компанией отремонтировано 4 скважины и пробурено 5 новых эксплуатационных скважин и начаты геологоразведочные работы на Избаскент-Алашской площади.</w:t>
      </w:r>
    </w:p>
    <w:p>
      <w:pPr>
        <w:spacing w:after="120"/>
        <w:ind w:firstLine="400"/>
        <w:jc w:val="both"/>
      </w:pPr>
      <w:r>
        <w:rPr>
          <w:rFonts w:ascii="Arial" w:cs="Arial" w:eastAsia="Arial" w:hAnsi="Arial"/>
          <w:sz w:val="24"/>
          <w:szCs w:val="24"/>
        </w:rPr>
        <w:t xml:space="preserve">С ООО «И Ян Индастриал Компани» заключен договор № 211 от 05.06.2009 года с целью увеличения объемов нефти из нефтяных оторочек XIII, XIV, XVIII горизонтов месторождения «Майли-Су IV - Восточный Избаскент». Нефть, добытая из новых скважин нефтяной оторочки газовой залежи, в первый год эксплуатации каждой из скважин делится между сторонами в пропорции:</w:t>
      </w:r>
    </w:p>
    <w:p>
      <w:pPr>
        <w:spacing w:after="120"/>
        <w:ind w:firstLine="400"/>
        <w:jc w:val="both"/>
      </w:pPr>
      <w:r>
        <w:rPr>
          <w:rFonts w:ascii="Arial" w:cs="Arial" w:eastAsia="Arial" w:hAnsi="Arial"/>
          <w:sz w:val="24"/>
          <w:szCs w:val="24"/>
        </w:rPr>
        <w:t xml:space="preserve">- ООО «Иянг Индастриал Компани» - 80%, ОАО «КНГ» - 20%;</w:t>
      </w:r>
    </w:p>
    <w:p>
      <w:pPr>
        <w:spacing w:after="120"/>
        <w:ind w:firstLine="400"/>
        <w:jc w:val="both"/>
      </w:pPr>
      <w:r>
        <w:rPr>
          <w:rFonts w:ascii="Arial" w:cs="Arial" w:eastAsia="Arial" w:hAnsi="Arial"/>
          <w:sz w:val="24"/>
          <w:szCs w:val="24"/>
        </w:rPr>
        <w:t xml:space="preserve">Нефть, добытая из новых скважин нефтяной оторочки газовой залежи, со второго года эксплуатации скважин по III, V, VII, XIII, XIV, XVIII горизонтам, между сторонами делится в пропорции:</w:t>
      </w:r>
    </w:p>
    <w:p>
      <w:pPr>
        <w:spacing w:after="120"/>
        <w:ind w:firstLine="400"/>
        <w:jc w:val="both"/>
      </w:pPr>
      <w:r>
        <w:rPr>
          <w:rFonts w:ascii="Arial" w:cs="Arial" w:eastAsia="Arial" w:hAnsi="Arial"/>
          <w:sz w:val="24"/>
          <w:szCs w:val="24"/>
        </w:rPr>
        <w:t xml:space="preserve">- ООО «Иянг Индастриал Компани» - 45%, ОАО «КНГ» - 55%;</w:t>
      </w:r>
    </w:p>
    <w:p>
      <w:pPr>
        <w:spacing w:after="120"/>
        <w:ind w:firstLine="400"/>
        <w:jc w:val="both"/>
      </w:pPr>
      <w:r>
        <w:rPr>
          <w:rFonts w:ascii="Arial" w:cs="Arial" w:eastAsia="Arial" w:hAnsi="Arial"/>
          <w:sz w:val="24"/>
          <w:szCs w:val="24"/>
        </w:rPr>
        <w:t xml:space="preserve">В 2010 году плановые показатели по сдаче нефти в НПЗ не выполнены на 9599,556 тонн, т.е. планом предусмотрено 81680,0 тонн, фактически сдано 72080,444 тонн (88,25%). Невыполнение плановых объемов по сдаче нефти связаны, соответственно, с невыполнением плановых объемов добычи нефти.</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Добыча природного газа.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 НГДУ за 2010 год добыча природного газа при плане 20 000,0 тыс. куб. м., фактически составила в объеме 22793,0 тыс. куб. м. на сумму 42360,6 тыс. сомов. Добыча природного газа по сравнению с 2009 годом рост добычи составляет 7377,0 тыс. м.куб. Себестоимость на 1 тыс. м.куб составила 1858,49 сом., сравнительно с прошлым годом себестоимость природного газа уменьшилась на 508,36 сомов.</w:t>
      </w:r>
    </w:p>
    <w:p>
      <w:pPr>
        <w:spacing w:after="120"/>
        <w:ind w:firstLine="400"/>
        <w:jc w:val="both"/>
      </w:pPr>
      <w:r>
        <w:rPr>
          <w:rFonts w:ascii="Arial" w:cs="Arial" w:eastAsia="Arial" w:hAnsi="Arial"/>
          <w:sz w:val="24"/>
          <w:szCs w:val="24"/>
        </w:rPr>
        <w:t xml:space="preserve">Для подготовки нефти и на собственные нужды использовали 2695,0 тыс. куб. м. на сумму 5179,3 тыс. сомов. Нормативные технологические потери при добыче составили 341,895 тыс. куб. м., передано подразделениям ОАО «Кыргызнефтегаз» 365,105 тыс. куб. м. на сумму 709,1 тыс.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Нефтегазодобывающее управление (далее НГДУ) за 5 месяцев 2011 года.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Показатели утвержденного Правлением ОАО «Кыргызнефтегаз» баланса добычи нефти за 5 месяцев 2011 года выполнены, т.е. план добычи нефти, предусмотренный в объеме 28 670 тонн, фактически добыто 29887,873 тонн или выполнено на 104,2% к плану, по сравнению с аналогичным периодом 2010 года рост добычи составил 1791,182 тн. В том числе по участкам: «Избаскент» при плане 14710,0 тонн добыто 14882,683 тонн (101,2%). Избаскент-1 при плане 4767,0 тонн добыто 5925,19 тонн (124,3%). «Карагач» при плане 6210,0 тонн добыто 6100,0 тонн (98,23%). «Чангыр-Таш» при плане 2983,0 тонн добыто 2980,0 тонн (99,9%). При этом действующий фонд составил 303 скважины, бездействующие (в ожидании капитального и подземного ремонта, обводнившие) скважины 252 шт. Новые пробуренные и введенные в эксплуатацию скважины в течение 2011 года составляют 1 шт.</w:t>
      </w:r>
    </w:p>
    <w:p>
      <w:pPr>
        <w:spacing w:after="120"/>
        <w:ind w:firstLine="400"/>
        <w:jc w:val="both"/>
      </w:pPr>
      <w:r>
        <w:rPr>
          <w:rFonts w:ascii="Arial" w:cs="Arial" w:eastAsia="Arial" w:hAnsi="Arial"/>
          <w:sz w:val="24"/>
          <w:szCs w:val="24"/>
        </w:rPr>
        <w:t xml:space="preserve">За 5 месяцев 2011 года в структуре себестоимости валовой продукции по добыче нефти в сумме 192150,19 тыс. сом основные расходы составляют:</w:t>
      </w:r>
    </w:p>
    <w:p>
      <w:pPr>
        <w:spacing w:after="120"/>
        <w:ind w:firstLine="400"/>
        <w:jc w:val="both"/>
      </w:pPr>
      <w:r>
        <w:rPr>
          <w:rFonts w:ascii="Arial" w:cs="Arial" w:eastAsia="Arial" w:hAnsi="Arial"/>
          <w:sz w:val="24"/>
          <w:szCs w:val="24"/>
        </w:rPr>
        <w:t xml:space="preserve">• расходы на электроэнергию по извлечению нефти составили 6980,89 тыс. сомов или 3,63% от общей себестоимости;</w:t>
      </w:r>
    </w:p>
    <w:p>
      <w:pPr>
        <w:spacing w:after="120"/>
        <w:ind w:firstLine="400"/>
        <w:jc w:val="both"/>
      </w:pPr>
      <w:r>
        <w:rPr>
          <w:rFonts w:ascii="Arial" w:cs="Arial" w:eastAsia="Arial" w:hAnsi="Arial"/>
          <w:sz w:val="24"/>
          <w:szCs w:val="24"/>
        </w:rPr>
        <w:t xml:space="preserve">• расходы по искусственному воздействию на пласт 3989,9 тыс. сомов или (2,08%);</w:t>
      </w:r>
    </w:p>
    <w:p>
      <w:pPr>
        <w:spacing w:after="120"/>
        <w:ind w:firstLine="400"/>
        <w:jc w:val="both"/>
      </w:pPr>
      <w:r>
        <w:rPr>
          <w:rFonts w:ascii="Arial" w:cs="Arial" w:eastAsia="Arial" w:hAnsi="Arial"/>
          <w:sz w:val="24"/>
          <w:szCs w:val="24"/>
        </w:rPr>
        <w:t xml:space="preserve">• заработная плата производственных рабочих 7845,09 тыс. сом или (4,08%);</w:t>
      </w:r>
    </w:p>
    <w:p>
      <w:pPr>
        <w:spacing w:after="120"/>
        <w:ind w:firstLine="400"/>
        <w:jc w:val="both"/>
      </w:pPr>
      <w:r>
        <w:rPr>
          <w:rFonts w:ascii="Arial" w:cs="Arial" w:eastAsia="Arial" w:hAnsi="Arial"/>
          <w:sz w:val="24"/>
          <w:szCs w:val="24"/>
        </w:rPr>
        <w:t xml:space="preserve">• отчисления на соц. страх. 1338,68 тыс. сом (0,7%);</w:t>
      </w:r>
    </w:p>
    <w:p>
      <w:pPr>
        <w:spacing w:after="120"/>
        <w:ind w:firstLine="400"/>
        <w:jc w:val="both"/>
      </w:pPr>
      <w:r>
        <w:rPr>
          <w:rFonts w:ascii="Arial" w:cs="Arial" w:eastAsia="Arial" w:hAnsi="Arial"/>
          <w:sz w:val="24"/>
          <w:szCs w:val="24"/>
        </w:rPr>
        <w:t xml:space="preserve">• амортизация скважин 33340,51 тыс. сом (17,35%);</w:t>
      </w:r>
    </w:p>
    <w:p>
      <w:pPr>
        <w:spacing w:after="120"/>
        <w:ind w:firstLine="400"/>
        <w:jc w:val="both"/>
      </w:pPr>
      <w:r>
        <w:rPr>
          <w:rFonts w:ascii="Arial" w:cs="Arial" w:eastAsia="Arial" w:hAnsi="Arial"/>
          <w:sz w:val="24"/>
          <w:szCs w:val="24"/>
        </w:rPr>
        <w:t xml:space="preserve">• расходы по сбору и транспортировке нефти 19164,11 тыс. сом (9,97%);</w:t>
      </w:r>
    </w:p>
    <w:p>
      <w:pPr>
        <w:spacing w:after="120"/>
        <w:ind w:firstLine="400"/>
        <w:jc w:val="both"/>
      </w:pPr>
      <w:r>
        <w:rPr>
          <w:rFonts w:ascii="Arial" w:cs="Arial" w:eastAsia="Arial" w:hAnsi="Arial"/>
          <w:sz w:val="24"/>
          <w:szCs w:val="24"/>
        </w:rPr>
        <w:t xml:space="preserve">• расходы по технологической подготовке нефти 9122,43 тыс. сом (4,75%);</w:t>
      </w:r>
    </w:p>
    <w:p>
      <w:pPr>
        <w:spacing w:after="120"/>
        <w:ind w:firstLine="400"/>
        <w:jc w:val="both"/>
      </w:pPr>
      <w:r>
        <w:rPr>
          <w:rFonts w:ascii="Arial" w:cs="Arial" w:eastAsia="Arial" w:hAnsi="Arial"/>
          <w:sz w:val="24"/>
          <w:szCs w:val="24"/>
        </w:rPr>
        <w:t xml:space="preserve">• Расходы на содержание эксплуатационного оборудования 34801,97 тыс. сом</w:t>
      </w:r>
    </w:p>
    <w:p>
      <w:pPr>
        <w:spacing w:after="120"/>
        <w:ind w:firstLine="400"/>
        <w:jc w:val="both"/>
      </w:pPr>
      <w:r>
        <w:rPr>
          <w:rFonts w:ascii="Arial" w:cs="Arial" w:eastAsia="Arial" w:hAnsi="Arial"/>
          <w:sz w:val="24"/>
          <w:szCs w:val="24"/>
        </w:rPr>
        <w:t xml:space="preserve">(18,11%);</w:t>
      </w:r>
    </w:p>
    <w:p>
      <w:pPr>
        <w:spacing w:after="120"/>
        <w:ind w:firstLine="400"/>
        <w:jc w:val="both"/>
      </w:pPr>
      <w:r>
        <w:rPr>
          <w:rFonts w:ascii="Arial" w:cs="Arial" w:eastAsia="Arial" w:hAnsi="Arial"/>
          <w:sz w:val="24"/>
          <w:szCs w:val="24"/>
        </w:rPr>
        <w:t xml:space="preserve">• Цеховые расходы 53967,73 тыс. сом (28,09%);</w:t>
      </w:r>
    </w:p>
    <w:p>
      <w:pPr>
        <w:spacing w:after="120"/>
        <w:ind w:firstLine="400"/>
        <w:jc w:val="both"/>
      </w:pPr>
      <w:r>
        <w:rPr>
          <w:rFonts w:ascii="Arial" w:cs="Arial" w:eastAsia="Arial" w:hAnsi="Arial"/>
          <w:sz w:val="24"/>
          <w:szCs w:val="24"/>
        </w:rPr>
        <w:t xml:space="preserve">• Прочие производственные расходы 21598,86 тыс. сом (11,24%).</w:t>
      </w:r>
    </w:p>
    <w:p>
      <w:pPr>
        <w:spacing w:after="120"/>
        <w:ind w:firstLine="400"/>
        <w:jc w:val="both"/>
      </w:pPr>
      <w:r>
        <w:rPr>
          <w:rFonts w:ascii="Arial" w:cs="Arial" w:eastAsia="Arial" w:hAnsi="Arial"/>
          <w:sz w:val="24"/>
          <w:szCs w:val="24"/>
        </w:rPr>
        <w:t xml:space="preserve">Также кроме вышеуказанных в пользу ОАО «Кыргызнефтегаз» распределяются дополнительные объемы нефти по инвестиционным соглашениям, т.е. добытые объемы нефти инвесторами.</w:t>
      </w:r>
    </w:p>
    <w:p>
      <w:pPr>
        <w:spacing w:after="120"/>
        <w:ind w:firstLine="400"/>
        <w:jc w:val="both"/>
      </w:pPr>
      <w:r>
        <w:rPr>
          <w:rFonts w:ascii="Arial" w:cs="Arial" w:eastAsia="Arial" w:hAnsi="Arial"/>
          <w:sz w:val="24"/>
          <w:szCs w:val="24"/>
        </w:rPr>
        <w:t xml:space="preserve">В рамках инвестиционных соглашений за 5 месяцев 2011 года ОАО «Кыргызнефтегаз» осуществляло совместную работу с тремя иностранными компаниями.</w:t>
      </w:r>
    </w:p>
    <w:p>
      <w:pPr>
        <w:spacing w:after="120"/>
        <w:ind w:firstLine="400"/>
        <w:jc w:val="both"/>
      </w:pPr>
      <w:r>
        <w:rPr>
          <w:rFonts w:ascii="Arial" w:cs="Arial" w:eastAsia="Arial" w:hAnsi="Arial"/>
          <w:sz w:val="24"/>
          <w:szCs w:val="24"/>
        </w:rPr>
        <w:t xml:space="preserve">Действующие инвестиционные соглашения в части определения экономических интересов ОАО «Кыргызнефтегаз» подкреплены обоснованными расчетами.</w:t>
      </w:r>
    </w:p>
    <w:p>
      <w:pPr>
        <w:spacing w:after="120"/>
        <w:ind w:firstLine="400"/>
        <w:jc w:val="both"/>
      </w:pPr>
      <w:r>
        <w:rPr>
          <w:rFonts w:ascii="Arial" w:cs="Arial" w:eastAsia="Arial" w:hAnsi="Arial"/>
          <w:sz w:val="24"/>
          <w:szCs w:val="24"/>
        </w:rPr>
        <w:t xml:space="preserve">За 5 месяцев 2011 года инвестиционными компаниями добыто нефти всего 3978,902 тонн, из них распределено ОАО «Кыргызнефтегаз» 1586,19 тонн, в том числе:</w:t>
      </w:r>
    </w:p>
    <w:p>
      <w:pPr>
        <w:spacing w:after="120"/>
        <w:ind w:firstLine="400"/>
        <w:jc w:val="both"/>
      </w:pPr>
      <w:r>
        <w:rPr>
          <w:rFonts w:ascii="Arial" w:cs="Arial" w:eastAsia="Arial" w:hAnsi="Arial"/>
          <w:sz w:val="24"/>
          <w:szCs w:val="24"/>
        </w:rPr>
        <w:t xml:space="preserve">ЗАО НК «Тен И» 51,823 тонн, из них распределено ОАО «Кыргызнефтегаз» 20,730 тонн;</w:t>
      </w:r>
    </w:p>
    <w:p>
      <w:pPr>
        <w:spacing w:after="120"/>
        <w:ind w:firstLine="400"/>
        <w:jc w:val="both"/>
      </w:pPr>
      <w:r>
        <w:rPr>
          <w:rFonts w:ascii="Arial" w:cs="Arial" w:eastAsia="Arial" w:hAnsi="Arial"/>
          <w:sz w:val="24"/>
          <w:szCs w:val="24"/>
        </w:rPr>
        <w:t xml:space="preserve">ООО «И Ян Индастриал Компани» 3927,079 тонн, из них распределено ОАО «Кыргызнефтегаз» 1565,46 тонн;</w:t>
      </w:r>
    </w:p>
    <w:p>
      <w:pPr>
        <w:spacing w:after="120"/>
        <w:ind w:firstLine="400"/>
        <w:jc w:val="both"/>
      </w:pPr>
      <w:r>
        <w:rPr>
          <w:rFonts w:ascii="Arial" w:cs="Arial" w:eastAsia="Arial" w:hAnsi="Arial"/>
          <w:sz w:val="24"/>
          <w:szCs w:val="24"/>
        </w:rPr>
        <w:t xml:space="preserve">ЗАО КПК 127,451 тонн, согласно инвестиционному соглашению ЗАО «КПК» получает 100% прироста от базовой добычи отремонтированных скважин.</w:t>
      </w:r>
    </w:p>
    <w:p>
      <w:pPr>
        <w:spacing w:after="120"/>
        <w:ind w:firstLine="400"/>
        <w:jc w:val="both"/>
      </w:pPr>
      <w:r>
        <w:rPr>
          <w:rFonts w:ascii="Arial" w:cs="Arial" w:eastAsia="Arial" w:hAnsi="Arial"/>
          <w:sz w:val="24"/>
          <w:szCs w:val="24"/>
        </w:rPr>
        <w:t xml:space="preserve">ЗАО НК «Тен И» проводит работы по бурению эксплуатационных скважин, по ремонту скважин бездействующего и ликвидированного фонда ОАО «Кыргызнефтегаз» и геологоразведочные работы на Избаскент-Алашской площади на основании Контракта № 185/187 от 10.05.2006 года. По условиям заключенного контракта добытая нефть распределяется в следующем размере:</w:t>
      </w:r>
    </w:p>
    <w:p>
      <w:pPr>
        <w:spacing w:after="120"/>
        <w:ind w:firstLine="400"/>
        <w:jc w:val="both"/>
      </w:pPr>
      <w:r>
        <w:rPr>
          <w:rFonts w:ascii="Arial" w:cs="Arial" w:eastAsia="Arial" w:hAnsi="Arial"/>
          <w:sz w:val="24"/>
          <w:szCs w:val="24"/>
        </w:rPr>
        <w:t xml:space="preserve">- из новых эксплуатационных скважин ОАО «КНГ» - 40%, ОсОО «Тен И» - 60%;</w:t>
      </w:r>
    </w:p>
    <w:p>
      <w:pPr>
        <w:spacing w:after="120"/>
        <w:ind w:firstLine="400"/>
        <w:jc w:val="both"/>
      </w:pPr>
      <w:r>
        <w:rPr>
          <w:rFonts w:ascii="Arial" w:cs="Arial" w:eastAsia="Arial" w:hAnsi="Arial"/>
          <w:sz w:val="24"/>
          <w:szCs w:val="24"/>
        </w:rPr>
        <w:t xml:space="preserve">- нефть из бездейственного и ликвидированного фонда ОАО «КНГ» - 35%, ОсОО «Тен И» - 65%.</w:t>
      </w:r>
    </w:p>
    <w:p>
      <w:pPr>
        <w:spacing w:after="120"/>
        <w:ind w:firstLine="400"/>
        <w:jc w:val="both"/>
      </w:pPr>
      <w:r>
        <w:rPr>
          <w:rFonts w:ascii="Arial" w:cs="Arial" w:eastAsia="Arial" w:hAnsi="Arial"/>
          <w:sz w:val="24"/>
          <w:szCs w:val="24"/>
        </w:rPr>
        <w:t xml:space="preserve">С начала года компанией пробурена одна эксплуатационная скважина № 546.</w:t>
      </w:r>
    </w:p>
    <w:p>
      <w:pPr>
        <w:spacing w:after="120"/>
        <w:ind w:firstLine="400"/>
        <w:jc w:val="both"/>
      </w:pPr>
      <w:r>
        <w:rPr>
          <w:rFonts w:ascii="Arial" w:cs="Arial" w:eastAsia="Arial" w:hAnsi="Arial"/>
          <w:sz w:val="24"/>
          <w:szCs w:val="24"/>
        </w:rPr>
        <w:t xml:space="preserve">Нефть, добытая из новых скважин нефтяной оторочки газовой залежи, в первый год эксплуатации каждой из скважин делится между сторонами в пропорции:</w:t>
      </w:r>
    </w:p>
    <w:p>
      <w:pPr>
        <w:spacing w:after="120"/>
        <w:ind w:firstLine="400"/>
        <w:jc w:val="both"/>
      </w:pPr>
      <w:r>
        <w:rPr>
          <w:rFonts w:ascii="Arial" w:cs="Arial" w:eastAsia="Arial" w:hAnsi="Arial"/>
          <w:sz w:val="24"/>
          <w:szCs w:val="24"/>
        </w:rPr>
        <w:t xml:space="preserve">- ООО «Иянг Индастриал Компани » - 80%, ОАО «КНГ» - 20%;</w:t>
      </w:r>
    </w:p>
    <w:p>
      <w:pPr>
        <w:spacing w:after="120"/>
        <w:ind w:firstLine="400"/>
        <w:jc w:val="both"/>
      </w:pPr>
      <w:r>
        <w:rPr>
          <w:rFonts w:ascii="Arial" w:cs="Arial" w:eastAsia="Arial" w:hAnsi="Arial"/>
          <w:sz w:val="24"/>
          <w:szCs w:val="24"/>
        </w:rPr>
        <w:t xml:space="preserve">Нефть, добытая из новых скважин нефтяной оторочки газовой залежи, со второго года эксплуатации скважин по III, V, VII, XIII, XIV, XVIII горизонтам, между сторонами делится в пропорции:</w:t>
      </w:r>
    </w:p>
    <w:p>
      <w:pPr>
        <w:spacing w:after="120"/>
        <w:ind w:firstLine="400"/>
        <w:jc w:val="both"/>
      </w:pPr>
      <w:r>
        <w:rPr>
          <w:rFonts w:ascii="Arial" w:cs="Arial" w:eastAsia="Arial" w:hAnsi="Arial"/>
          <w:sz w:val="24"/>
          <w:szCs w:val="24"/>
        </w:rPr>
        <w:t xml:space="preserve">- ООО «Иянг Индастриал Компани» - 45%, ОАО «КНГ» - 55%.</w:t>
      </w:r>
    </w:p>
    <w:p>
      <w:pPr>
        <w:spacing w:after="120"/>
        <w:ind w:firstLine="400"/>
        <w:jc w:val="both"/>
      </w:pPr>
      <w:r>
        <w:rPr>
          <w:rFonts w:ascii="Arial" w:cs="Arial" w:eastAsia="Arial" w:hAnsi="Arial"/>
          <w:sz w:val="24"/>
          <w:szCs w:val="24"/>
        </w:rPr>
        <w:t xml:space="preserve">За 5 месяцев 2011 года плановые показатели по сдаче нефти в НПЗ не выполнены на 315,5 тонн, т.е. планом предусмотрено 27481,0 тонн, фактически сдано 27165,5 тонн (98,9%).</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Добыча природного газа.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 НГДУ за 5 месяцев 2011 года добыча природного газа при плане 9650,0 тыс. куб. м., фактически составила в объеме 11418,0 тыс. куб. м. на сумму 17042,1 тыс. сомов. Добыча природного газа по сравнению с аналогичным периодом 2010 года рост добычи составляет 2271,0 тыс. м.куб. Себестоимость на 1 тыс. м.куб составила 1839,06 сом., сравнительно с прошлым годом себестоимость природного газа увеличилась на 118,28 сомов.</w:t>
      </w:r>
    </w:p>
    <w:p>
      <w:pPr>
        <w:spacing w:after="120"/>
        <w:ind w:firstLine="400"/>
        <w:jc w:val="both"/>
      </w:pPr>
      <w:r>
        <w:rPr>
          <w:rFonts w:ascii="Arial" w:cs="Arial" w:eastAsia="Arial" w:hAnsi="Arial"/>
          <w:sz w:val="24"/>
          <w:szCs w:val="24"/>
        </w:rPr>
        <w:t xml:space="preserve">Для подготовки нефти и на собственные нужды использовали 1557,0 тыс. куб. м. на сумму 2078,3 тыс. сомов. Нормативные технологические потери при добыче составили 171,27 тыс. куб. м., передано подразделениям ОАО «Кыргызнефтегаз» 175,73 тыс. куб. м. на сумму 239,5 тыс. сомов.</w:t>
      </w:r>
    </w:p>
    <w:p>
      <w:pPr>
        <w:spacing w:after="120"/>
        <w:ind w:firstLine="400"/>
        <w:jc w:val="both"/>
      </w:pPr>
      <w:r>
        <w:rPr>
          <w:rFonts w:ascii="Arial" w:cs="Arial" w:eastAsia="Arial" w:hAnsi="Arial"/>
          <w:sz w:val="24"/>
          <w:szCs w:val="24"/>
        </w:rPr>
        <w:t xml:space="preserve">В ходе проверки в адрес межведомственной комиссии поступила письменная информация от оператора НГДУ ОАО «Кыргызнефтегаз» Эсеналиева Т.Т. в отношении ОсОО «ЮниТрейд» о том, что якобы согласно договору, без проведения тендера, оборудование и запасные части поставлялись по цене в 3-4 раза дороже рыночных цен, причем бывшие в употреблении.</w:t>
      </w:r>
    </w:p>
    <w:p>
      <w:pPr>
        <w:spacing w:after="120"/>
        <w:ind w:firstLine="400"/>
        <w:jc w:val="both"/>
      </w:pPr>
      <w:r>
        <w:rPr>
          <w:rFonts w:ascii="Arial" w:cs="Arial" w:eastAsia="Arial" w:hAnsi="Arial"/>
          <w:sz w:val="24"/>
          <w:szCs w:val="24"/>
        </w:rPr>
        <w:t xml:space="preserve">Проверкой установлено, на основании 3-сторонних договоров: № 274 от 24.09.2008 года и № 247 от 15.07.2009 года, между ГП «Кыргызжилкоммунсоюз» («Плательщик»), в лице председателя Молдобаева К.Т.; ОАО «Кыргызнефтегаз» («Получатель»), в лице председателя Правления Пирматова И.А. и ОсОО «Юнитрейд компани» («Поставщик»), в лице директора Кулматова Н.К. и Туманова К.А. были заключены для ОАО «КНГ» невыгодные договора.</w:t>
      </w:r>
    </w:p>
    <w:p>
      <w:pPr>
        <w:spacing w:after="120"/>
        <w:ind w:firstLine="400"/>
        <w:jc w:val="both"/>
      </w:pPr>
      <w:r>
        <w:rPr>
          <w:rFonts w:ascii="Arial" w:cs="Arial" w:eastAsia="Arial" w:hAnsi="Arial"/>
          <w:sz w:val="24"/>
          <w:szCs w:val="24"/>
        </w:rPr>
        <w:t xml:space="preserve">В результате этого ОсОО «ЮниТрейд компани» в адрес ОАО «Кыргызнефтегаз» осуществляло поставки без сертификата происхождения и качества, причем поставленные товары якобы являются бывшими в употреблении, на сумму 43470,5 тыс. сомов.</w:t>
      </w:r>
    </w:p>
    <w:p>
      <w:pPr>
        <w:spacing w:after="120"/>
        <w:ind w:firstLine="400"/>
        <w:jc w:val="both"/>
      </w:pPr>
      <w:r>
        <w:rPr>
          <w:rFonts w:ascii="Arial" w:cs="Arial" w:eastAsia="Arial" w:hAnsi="Arial"/>
          <w:sz w:val="24"/>
          <w:szCs w:val="24"/>
        </w:rPr>
        <w:t xml:space="preserve">При проверке представлен дефектный акт, составленный работниками НГДУ ОАО «КНГ» на сумму 1 471,9 тыс. сомов. Кроме того установлено, что находящиеся на базе НГДУ ОАО «КНГ» 2 насоса марки НК 65-35/500 с балансовой стоимостью 2146,3 тыс. сомов - бывшие в употреблении и в нерабочем состоянии. Так как поставленные остальные оборудования с деталями (запчастями) отпущены в эксплуатацию на производство ОАО «КНГ», в связи с этим настоящей проверкой не удалось установить действительно ли являются поставленные товары бывшими в употреблении.</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Производственная деятельность Управления технологического транспорта </w:t>
      </w:r>
    </w:p>
    <w:p>
      <w:pPr>
        <w:spacing w:after="120"/>
        <w:jc w:val="center"/>
      </w:pPr>
      <w:r>
        <w:rPr>
          <w:rFonts w:ascii="Arial" w:cs="Arial" w:eastAsia="Arial" w:hAnsi="Arial"/>
          <w:sz w:val="24"/>
          <w:szCs w:val="24"/>
        </w:rPr>
        <w:t xml:space="preserve">(далее УТТ)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Управление технологического транспорта (сокращенно «УТТ») входит в состав ОАО «КНГ» в качестве структурной единицы незаконченным балансом.</w:t>
      </w:r>
    </w:p>
    <w:p>
      <w:pPr>
        <w:spacing w:after="120"/>
        <w:ind w:firstLine="400"/>
        <w:jc w:val="both"/>
      </w:pPr>
      <w:r>
        <w:rPr>
          <w:rFonts w:ascii="Arial" w:cs="Arial" w:eastAsia="Arial" w:hAnsi="Arial"/>
          <w:sz w:val="24"/>
          <w:szCs w:val="24"/>
        </w:rPr>
        <w:t xml:space="preserve">Главной задачей УТТ является качественное и своевременное обслуживание транспортом и специальной техникой структурных подразделений ОАО «КНГ» в целях обеспечения выполнения заданий по добыче нефти и газа строительства нефтяных и газовых скважин, а также оказание платных услуг населению.</w:t>
      </w:r>
    </w:p>
    <w:p>
      <w:pPr>
        <w:spacing w:after="120"/>
        <w:ind w:firstLine="400"/>
        <w:jc w:val="both"/>
      </w:pPr>
      <w:r>
        <w:rPr>
          <w:rFonts w:ascii="Arial" w:cs="Arial" w:eastAsia="Arial" w:hAnsi="Arial"/>
          <w:sz w:val="24"/>
          <w:szCs w:val="24"/>
        </w:rPr>
        <w:t xml:space="preserve">В структуру УТТ входит 4 автоколонны, 1 тракторная колона, центральная ремонтно-механическая мастерская и автозаправочная станция.</w:t>
      </w:r>
    </w:p>
    <w:p>
      <w:pPr>
        <w:spacing w:after="120"/>
        <w:ind w:firstLine="400"/>
        <w:jc w:val="both"/>
      </w:pPr>
      <w:r>
        <w:rPr>
          <w:rFonts w:ascii="Arial" w:cs="Arial" w:eastAsia="Arial" w:hAnsi="Arial"/>
          <w:sz w:val="24"/>
          <w:szCs w:val="24"/>
        </w:rPr>
        <w:t xml:space="preserve">За проверяемый период объем работ транспортных услуг составил 1657,3 тыс. маш.час при плане 1661,8 тыс. маш.час или 99,7%.</w:t>
      </w:r>
    </w:p>
    <w:p>
      <w:pPr>
        <w:spacing w:after="120"/>
        <w:ind w:firstLine="400"/>
        <w:jc w:val="both"/>
      </w:pPr>
      <w:r>
        <w:rPr>
          <w:rFonts w:ascii="Arial" w:cs="Arial" w:eastAsia="Arial" w:hAnsi="Arial"/>
          <w:sz w:val="24"/>
          <w:szCs w:val="24"/>
        </w:rPr>
        <w:t xml:space="preserve">За проверяемый период переданных транспортных средств, в центральный склад ОАО «КНГ» - 79 единиц, на сумму 6341,2 тыс. сом - списанных автомашин 29 единиц на сумму 3032,9 тыс. сом, в результате списания оприходовано от сдачи металлолома 286,0 тыс. сом и запасные части на сумму 268,2 тыс. сом.</w:t>
      </w:r>
    </w:p>
    <w:p>
      <w:pPr>
        <w:spacing w:after="120"/>
        <w:ind w:firstLine="400"/>
        <w:jc w:val="both"/>
      </w:pPr>
      <w:r>
        <w:rPr>
          <w:rFonts w:ascii="Arial" w:cs="Arial" w:eastAsia="Arial" w:hAnsi="Arial"/>
          <w:sz w:val="24"/>
          <w:szCs w:val="24"/>
        </w:rPr>
        <w:t xml:space="preserve">За период с 01.01.2008 года по 01.06.2011 года поступило бензина всего: 2894,7 тыс. литров на сумму 26783,8 тыс. сом, дизтоплива 5051,8 тыс. литров на сумму 35469,9 тыс. сом. Фактический расход ГСМ составил: бензин - 2701,4 тыс. литр. на сумму 25510,2 тыс. сом, дизтопливо - 4786,4 тыс. литр. на сумму 33841,5 тыс. сом. Поступило запасных частей от УМОМ ОАО «КНГ» за проверяемый период на сумму 43 314,0 тыс. сом.</w:t>
      </w:r>
    </w:p>
    <w:p>
      <w:pPr>
        <w:spacing w:after="120"/>
        <w:ind w:firstLine="400"/>
        <w:jc w:val="both"/>
      </w:pPr>
      <w:r>
        <w:rPr>
          <w:rFonts w:ascii="Arial" w:cs="Arial" w:eastAsia="Arial" w:hAnsi="Arial"/>
          <w:sz w:val="24"/>
          <w:szCs w:val="24"/>
        </w:rPr>
        <w:t xml:space="preserve">За период с 1 января 2008 года по 1 июня 2011 года выручка от реализации транспортных услуг населению составила 1889,6 тыс. сом, себестоимость которой составила 977,8 тыс. сом.</w:t>
      </w:r>
    </w:p>
    <w:p>
      <w:pPr>
        <w:spacing w:after="120"/>
        <w:ind w:firstLine="400"/>
        <w:jc w:val="both"/>
      </w:pPr>
      <w:r>
        <w:rPr>
          <w:rFonts w:ascii="Arial" w:cs="Arial" w:eastAsia="Arial" w:hAnsi="Arial"/>
          <w:sz w:val="24"/>
          <w:szCs w:val="24"/>
        </w:rPr>
        <w:t xml:space="preserve">Объем транспортных затрат за проверяемый период по структурным подразделениям ОАО «КНГ» составил на сумму всего: 391 640,0 тыс. сом. В том числе в разрезе структурных подразделений:</w:t>
      </w:r>
    </w:p>
    <w:p>
      <w:pPr>
        <w:tabs>
          <w:tab w:val="right" w:pos="10178"/>
        </w:tabs>
        <w:spacing w:after="120"/>
      </w:pPr>
      <w:r>
        <w:rPr>
          <w:rFonts w:ascii="Arial" w:cs="Arial" w:eastAsia="Arial" w:hAnsi="Arial"/>
          <w:sz w:val="24"/>
          <w:szCs w:val="24"/>
        </w:rPr>
        <w:t xml:space="preserve">- НГДУ</w:t>
      </w:r>
      <w:r>
        <w:rPr>
          <w:rFonts w:ascii="Arial" w:cs="Arial" w:eastAsia="Arial" w:hAnsi="Arial"/>
          <w:sz w:val="24"/>
          <w:szCs w:val="24"/>
        </w:rPr>
        <w:t xml:space="preserve">	</w:t>
      </w:r>
      <w:r>
        <w:rPr>
          <w:rFonts w:ascii="Arial" w:cs="Arial" w:eastAsia="Arial" w:hAnsi="Arial"/>
          <w:sz w:val="24"/>
          <w:szCs w:val="24"/>
        </w:rPr>
        <w:t xml:space="preserve">276 063,7 тыс. сом</w:t>
      </w:r>
    </w:p>
    <w:p>
      <w:pPr>
        <w:tabs>
          <w:tab w:val="right" w:pos="10178"/>
        </w:tabs>
        <w:spacing w:after="120"/>
      </w:pPr>
      <w:r>
        <w:rPr>
          <w:rFonts w:ascii="Arial" w:cs="Arial" w:eastAsia="Arial" w:hAnsi="Arial"/>
          <w:sz w:val="24"/>
          <w:szCs w:val="24"/>
        </w:rPr>
        <w:t xml:space="preserve">- КУБР</w:t>
      </w:r>
      <w:r>
        <w:rPr>
          <w:rFonts w:ascii="Arial" w:cs="Arial" w:eastAsia="Arial" w:hAnsi="Arial"/>
          <w:sz w:val="24"/>
          <w:szCs w:val="24"/>
        </w:rPr>
        <w:t xml:space="preserve">	</w:t>
      </w:r>
      <w:r>
        <w:rPr>
          <w:rFonts w:ascii="Arial" w:cs="Arial" w:eastAsia="Arial" w:hAnsi="Arial"/>
          <w:sz w:val="24"/>
          <w:szCs w:val="24"/>
        </w:rPr>
        <w:t xml:space="preserve">41 530,0 тыс. сом</w:t>
      </w:r>
    </w:p>
    <w:p>
      <w:pPr>
        <w:tabs>
          <w:tab w:val="right" w:pos="10178"/>
        </w:tabs>
        <w:spacing w:after="120"/>
      </w:pPr>
      <w:r>
        <w:rPr>
          <w:rFonts w:ascii="Arial" w:cs="Arial" w:eastAsia="Arial" w:hAnsi="Arial"/>
          <w:sz w:val="24"/>
          <w:szCs w:val="24"/>
        </w:rPr>
        <w:t xml:space="preserve">- СМУ</w:t>
      </w:r>
      <w:r>
        <w:rPr>
          <w:rFonts w:ascii="Arial" w:cs="Arial" w:eastAsia="Arial" w:hAnsi="Arial"/>
          <w:sz w:val="24"/>
          <w:szCs w:val="24"/>
        </w:rPr>
        <w:t xml:space="preserve">	</w:t>
      </w:r>
      <w:r>
        <w:rPr>
          <w:rFonts w:ascii="Arial" w:cs="Arial" w:eastAsia="Arial" w:hAnsi="Arial"/>
          <w:sz w:val="24"/>
          <w:szCs w:val="24"/>
        </w:rPr>
        <w:t xml:space="preserve">5 612,2 тыс. сом</w:t>
      </w:r>
    </w:p>
    <w:p>
      <w:pPr>
        <w:tabs>
          <w:tab w:val="right" w:pos="10178"/>
        </w:tabs>
        <w:spacing w:after="120"/>
      </w:pPr>
      <w:r>
        <w:rPr>
          <w:rFonts w:ascii="Arial" w:cs="Arial" w:eastAsia="Arial" w:hAnsi="Arial"/>
          <w:sz w:val="24"/>
          <w:szCs w:val="24"/>
        </w:rPr>
        <w:t xml:space="preserve">- УАП</w:t>
      </w:r>
      <w:r>
        <w:rPr>
          <w:rFonts w:ascii="Arial" w:cs="Arial" w:eastAsia="Arial" w:hAnsi="Arial"/>
          <w:sz w:val="24"/>
          <w:szCs w:val="24"/>
        </w:rPr>
        <w:t xml:space="preserve">	</w:t>
      </w:r>
      <w:r>
        <w:rPr>
          <w:rFonts w:ascii="Arial" w:cs="Arial" w:eastAsia="Arial" w:hAnsi="Arial"/>
          <w:sz w:val="24"/>
          <w:szCs w:val="24"/>
        </w:rPr>
        <w:t xml:space="preserve">3 254,6 тыс. сом</w:t>
      </w:r>
    </w:p>
    <w:p>
      <w:pPr>
        <w:tabs>
          <w:tab w:val="right" w:pos="10178"/>
        </w:tabs>
        <w:spacing w:after="120"/>
      </w:pPr>
      <w:r>
        <w:rPr>
          <w:rFonts w:ascii="Arial" w:cs="Arial" w:eastAsia="Arial" w:hAnsi="Arial"/>
          <w:sz w:val="24"/>
          <w:szCs w:val="24"/>
        </w:rPr>
        <w:t xml:space="preserve">- УВС</w:t>
      </w:r>
      <w:r>
        <w:rPr>
          <w:rFonts w:ascii="Arial" w:cs="Arial" w:eastAsia="Arial" w:hAnsi="Arial"/>
          <w:sz w:val="24"/>
          <w:szCs w:val="24"/>
        </w:rPr>
        <w:t xml:space="preserve">	</w:t>
      </w:r>
      <w:r>
        <w:rPr>
          <w:rFonts w:ascii="Arial" w:cs="Arial" w:eastAsia="Arial" w:hAnsi="Arial"/>
          <w:sz w:val="24"/>
          <w:szCs w:val="24"/>
        </w:rPr>
        <w:t xml:space="preserve">3741,5 тыс. сом</w:t>
      </w:r>
    </w:p>
    <w:p>
      <w:pPr>
        <w:tabs>
          <w:tab w:val="right" w:pos="10178"/>
        </w:tabs>
        <w:spacing w:after="120"/>
      </w:pPr>
      <w:r>
        <w:rPr>
          <w:rFonts w:ascii="Arial" w:cs="Arial" w:eastAsia="Arial" w:hAnsi="Arial"/>
          <w:sz w:val="24"/>
          <w:szCs w:val="24"/>
        </w:rPr>
        <w:t xml:space="preserve">- ОАО «КНГ»</w:t>
      </w:r>
      <w:r>
        <w:rPr>
          <w:rFonts w:ascii="Arial" w:cs="Arial" w:eastAsia="Arial" w:hAnsi="Arial"/>
          <w:sz w:val="24"/>
          <w:szCs w:val="24"/>
        </w:rPr>
        <w:t xml:space="preserve">	</w:t>
      </w:r>
      <w:r>
        <w:rPr>
          <w:rFonts w:ascii="Arial" w:cs="Arial" w:eastAsia="Arial" w:hAnsi="Arial"/>
          <w:sz w:val="24"/>
          <w:szCs w:val="24"/>
        </w:rPr>
        <w:t xml:space="preserve">16 716,5 тыс. сом</w:t>
      </w:r>
    </w:p>
    <w:p>
      <w:pPr>
        <w:tabs>
          <w:tab w:val="right" w:pos="10178"/>
        </w:tabs>
        <w:spacing w:after="120"/>
      </w:pPr>
      <w:r>
        <w:rPr>
          <w:rFonts w:ascii="Arial" w:cs="Arial" w:eastAsia="Arial" w:hAnsi="Arial"/>
          <w:sz w:val="24"/>
          <w:szCs w:val="24"/>
        </w:rPr>
        <w:t xml:space="preserve">- УМОМ</w:t>
      </w:r>
      <w:r>
        <w:rPr>
          <w:rFonts w:ascii="Arial" w:cs="Arial" w:eastAsia="Arial" w:hAnsi="Arial"/>
          <w:sz w:val="24"/>
          <w:szCs w:val="24"/>
        </w:rPr>
        <w:t xml:space="preserve">	</w:t>
      </w:r>
      <w:r>
        <w:rPr>
          <w:rFonts w:ascii="Arial" w:cs="Arial" w:eastAsia="Arial" w:hAnsi="Arial"/>
          <w:sz w:val="24"/>
          <w:szCs w:val="24"/>
        </w:rPr>
        <w:t xml:space="preserve">14 688,6 тыс. сом</w:t>
      </w:r>
    </w:p>
    <w:p>
      <w:pPr>
        <w:tabs>
          <w:tab w:val="right" w:pos="10178"/>
        </w:tabs>
        <w:spacing w:after="120"/>
      </w:pPr>
      <w:r>
        <w:rPr>
          <w:rFonts w:ascii="Arial" w:cs="Arial" w:eastAsia="Arial" w:hAnsi="Arial"/>
          <w:sz w:val="24"/>
          <w:szCs w:val="24"/>
        </w:rPr>
        <w:t xml:space="preserve">- Молочный цех</w:t>
      </w:r>
      <w:r>
        <w:rPr>
          <w:rFonts w:ascii="Arial" w:cs="Arial" w:eastAsia="Arial" w:hAnsi="Arial"/>
          <w:sz w:val="24"/>
          <w:szCs w:val="24"/>
        </w:rPr>
        <w:t xml:space="preserve">	</w:t>
      </w:r>
      <w:r>
        <w:rPr>
          <w:rFonts w:ascii="Arial" w:cs="Arial" w:eastAsia="Arial" w:hAnsi="Arial"/>
          <w:sz w:val="24"/>
          <w:szCs w:val="24"/>
        </w:rPr>
        <w:t xml:space="preserve">3,4 тыс. сом</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 период с 1 января 2008 года по 1 июня 2011 года в кассу УТТ всего поступило денежных средств 185 729,1 тыс. сом, в том числе: из кассы ОАО «КНГ» 158 012,1 тыс. сом.:</w:t>
      </w:r>
    </w:p>
    <w:p>
      <w:pPr>
        <w:tabs>
          <w:tab w:val="right" w:pos="10178"/>
        </w:tabs>
        <w:spacing w:after="120"/>
      </w:pPr>
      <w:r>
        <w:rPr>
          <w:rFonts w:ascii="Arial" w:cs="Arial" w:eastAsia="Arial" w:hAnsi="Arial"/>
          <w:sz w:val="24"/>
          <w:szCs w:val="24"/>
        </w:rPr>
        <w:t xml:space="preserve">- за услуги транспорта</w:t>
      </w:r>
      <w:r>
        <w:rPr>
          <w:rFonts w:ascii="Arial" w:cs="Arial" w:eastAsia="Arial" w:hAnsi="Arial"/>
          <w:sz w:val="24"/>
          <w:szCs w:val="24"/>
        </w:rPr>
        <w:t xml:space="preserve">	</w:t>
      </w:r>
      <w:r>
        <w:rPr>
          <w:rFonts w:ascii="Arial" w:cs="Arial" w:eastAsia="Arial" w:hAnsi="Arial"/>
          <w:sz w:val="24"/>
          <w:szCs w:val="24"/>
        </w:rPr>
        <w:t xml:space="preserve">1889,6 тыс. сом</w:t>
      </w:r>
    </w:p>
    <w:p>
      <w:pPr>
        <w:tabs>
          <w:tab w:val="right" w:pos="10178"/>
        </w:tabs>
        <w:spacing w:after="120"/>
      </w:pPr>
      <w:r>
        <w:rPr>
          <w:rFonts w:ascii="Arial" w:cs="Arial" w:eastAsia="Arial" w:hAnsi="Arial"/>
          <w:sz w:val="24"/>
          <w:szCs w:val="24"/>
        </w:rPr>
        <w:t xml:space="preserve">- возврат зарплаты</w:t>
      </w:r>
      <w:r>
        <w:rPr>
          <w:rFonts w:ascii="Arial" w:cs="Arial" w:eastAsia="Arial" w:hAnsi="Arial"/>
          <w:sz w:val="24"/>
          <w:szCs w:val="24"/>
        </w:rPr>
        <w:t xml:space="preserve">	</w:t>
      </w:r>
      <w:r>
        <w:rPr>
          <w:rFonts w:ascii="Arial" w:cs="Arial" w:eastAsia="Arial" w:hAnsi="Arial"/>
          <w:sz w:val="24"/>
          <w:szCs w:val="24"/>
        </w:rPr>
        <w:t xml:space="preserve">16,1 тыс. сом</w:t>
      </w:r>
    </w:p>
    <w:p>
      <w:pPr>
        <w:tabs>
          <w:tab w:val="right" w:pos="10178"/>
        </w:tabs>
        <w:spacing w:after="120"/>
      </w:pPr>
      <w:r>
        <w:rPr>
          <w:rFonts w:ascii="Arial" w:cs="Arial" w:eastAsia="Arial" w:hAnsi="Arial"/>
          <w:sz w:val="24"/>
          <w:szCs w:val="24"/>
        </w:rPr>
        <w:t xml:space="preserve">- прочие</w:t>
      </w:r>
      <w:r>
        <w:rPr>
          <w:rFonts w:ascii="Arial" w:cs="Arial" w:eastAsia="Arial" w:hAnsi="Arial"/>
          <w:sz w:val="24"/>
          <w:szCs w:val="24"/>
        </w:rPr>
        <w:t xml:space="preserve">	</w:t>
      </w:r>
      <w:r>
        <w:rPr>
          <w:rFonts w:ascii="Arial" w:cs="Arial" w:eastAsia="Arial" w:hAnsi="Arial"/>
          <w:sz w:val="24"/>
          <w:szCs w:val="24"/>
        </w:rPr>
        <w:t xml:space="preserve">25811,3 тыс. сом</w:t>
      </w:r>
    </w:p>
    <w:p>
      <w:pPr>
        <w:spacing w:after="60"/>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Всего израсходовано денежных средств 185729,1 тыс. сом, в том числе:</w:t>
      </w:r>
    </w:p>
    <w:p>
      <w:pPr>
        <w:tabs>
          <w:tab w:val="right" w:pos="10178"/>
        </w:tabs>
        <w:spacing w:after="120"/>
      </w:pPr>
      <w:r>
        <w:rPr>
          <w:rFonts w:ascii="Arial" w:cs="Arial" w:eastAsia="Arial" w:hAnsi="Arial"/>
          <w:sz w:val="24"/>
          <w:szCs w:val="24"/>
        </w:rPr>
        <w:t xml:space="preserve">- на выплату зарплаты</w:t>
      </w:r>
      <w:r>
        <w:rPr>
          <w:rFonts w:ascii="Arial" w:cs="Arial" w:eastAsia="Arial" w:hAnsi="Arial"/>
          <w:sz w:val="24"/>
          <w:szCs w:val="24"/>
        </w:rPr>
        <w:t xml:space="preserve">	</w:t>
      </w:r>
      <w:r>
        <w:rPr>
          <w:rFonts w:ascii="Arial" w:cs="Arial" w:eastAsia="Arial" w:hAnsi="Arial"/>
          <w:sz w:val="24"/>
          <w:szCs w:val="24"/>
        </w:rPr>
        <w:t xml:space="preserve">169847,6 тыс. сом</w:t>
      </w:r>
    </w:p>
    <w:p>
      <w:pPr>
        <w:tabs>
          <w:tab w:val="right" w:pos="10178"/>
        </w:tabs>
        <w:spacing w:after="120"/>
      </w:pPr>
      <w:r>
        <w:rPr>
          <w:rFonts w:ascii="Arial" w:cs="Arial" w:eastAsia="Arial" w:hAnsi="Arial"/>
          <w:sz w:val="24"/>
          <w:szCs w:val="24"/>
        </w:rPr>
        <w:t xml:space="preserve">- на командировочные расходы</w:t>
      </w:r>
      <w:r>
        <w:rPr>
          <w:rFonts w:ascii="Arial" w:cs="Arial" w:eastAsia="Arial" w:hAnsi="Arial"/>
          <w:sz w:val="24"/>
          <w:szCs w:val="24"/>
        </w:rPr>
        <w:t xml:space="preserve">	</w:t>
      </w:r>
      <w:r>
        <w:rPr>
          <w:rFonts w:ascii="Arial" w:cs="Arial" w:eastAsia="Arial" w:hAnsi="Arial"/>
          <w:sz w:val="24"/>
          <w:szCs w:val="24"/>
        </w:rPr>
        <w:t xml:space="preserve">9215,4 тыс. сом</w:t>
      </w:r>
    </w:p>
    <w:p>
      <w:pPr>
        <w:tabs>
          <w:tab w:val="right" w:pos="10178"/>
        </w:tabs>
        <w:spacing w:after="120"/>
      </w:pPr>
      <w:r>
        <w:rPr>
          <w:rFonts w:ascii="Arial" w:cs="Arial" w:eastAsia="Arial" w:hAnsi="Arial"/>
          <w:sz w:val="24"/>
          <w:szCs w:val="24"/>
        </w:rPr>
        <w:t xml:space="preserve">- на подотчет</w:t>
      </w:r>
      <w:r>
        <w:rPr>
          <w:rFonts w:ascii="Arial" w:cs="Arial" w:eastAsia="Arial" w:hAnsi="Arial"/>
          <w:sz w:val="24"/>
          <w:szCs w:val="24"/>
        </w:rPr>
        <w:t xml:space="preserve">	</w:t>
      </w:r>
      <w:r>
        <w:rPr>
          <w:rFonts w:ascii="Arial" w:cs="Arial" w:eastAsia="Arial" w:hAnsi="Arial"/>
          <w:sz w:val="24"/>
          <w:szCs w:val="24"/>
        </w:rPr>
        <w:t xml:space="preserve">1517,6 тыс. сом</w:t>
      </w:r>
    </w:p>
    <w:p>
      <w:pPr>
        <w:tabs>
          <w:tab w:val="right" w:pos="10178"/>
        </w:tabs>
        <w:spacing w:after="120"/>
      </w:pPr>
      <w:r>
        <w:rPr>
          <w:rFonts w:ascii="Arial" w:cs="Arial" w:eastAsia="Arial" w:hAnsi="Arial"/>
          <w:sz w:val="24"/>
          <w:szCs w:val="24"/>
        </w:rPr>
        <w:t xml:space="preserve">- на выплаты алиментов</w:t>
      </w:r>
      <w:r>
        <w:rPr>
          <w:rFonts w:ascii="Arial" w:cs="Arial" w:eastAsia="Arial" w:hAnsi="Arial"/>
          <w:sz w:val="24"/>
          <w:szCs w:val="24"/>
        </w:rPr>
        <w:t xml:space="preserve">	</w:t>
      </w:r>
      <w:r>
        <w:rPr>
          <w:rFonts w:ascii="Arial" w:cs="Arial" w:eastAsia="Arial" w:hAnsi="Arial"/>
          <w:sz w:val="24"/>
          <w:szCs w:val="24"/>
        </w:rPr>
        <w:t xml:space="preserve">1111,8 тыс. сом</w:t>
      </w:r>
    </w:p>
    <w:p>
      <w:pPr>
        <w:tabs>
          <w:tab w:val="right" w:pos="10178"/>
        </w:tabs>
        <w:spacing w:after="120"/>
      </w:pPr>
      <w:r>
        <w:rPr>
          <w:rFonts w:ascii="Arial" w:cs="Arial" w:eastAsia="Arial" w:hAnsi="Arial"/>
          <w:sz w:val="24"/>
          <w:szCs w:val="24"/>
        </w:rPr>
        <w:t xml:space="preserve">- на материальную помощь</w:t>
      </w:r>
      <w:r>
        <w:rPr>
          <w:rFonts w:ascii="Arial" w:cs="Arial" w:eastAsia="Arial" w:hAnsi="Arial"/>
          <w:sz w:val="24"/>
          <w:szCs w:val="24"/>
        </w:rPr>
        <w:t xml:space="preserve">	</w:t>
      </w:r>
      <w:r>
        <w:rPr>
          <w:rFonts w:ascii="Arial" w:cs="Arial" w:eastAsia="Arial" w:hAnsi="Arial"/>
          <w:sz w:val="24"/>
          <w:szCs w:val="24"/>
        </w:rPr>
        <w:t xml:space="preserve">163,1 тыс. сом</w:t>
      </w:r>
    </w:p>
    <w:p>
      <w:pPr>
        <w:tabs>
          <w:tab w:val="right" w:pos="10178"/>
        </w:tabs>
        <w:spacing w:after="120"/>
      </w:pPr>
      <w:r>
        <w:rPr>
          <w:rFonts w:ascii="Arial" w:cs="Arial" w:eastAsia="Arial" w:hAnsi="Arial"/>
          <w:sz w:val="24"/>
          <w:szCs w:val="24"/>
        </w:rPr>
        <w:t xml:space="preserve">- сдано в ОАО «КНГ»</w:t>
      </w:r>
      <w:r>
        <w:rPr>
          <w:rFonts w:ascii="Arial" w:cs="Arial" w:eastAsia="Arial" w:hAnsi="Arial"/>
          <w:sz w:val="24"/>
          <w:szCs w:val="24"/>
        </w:rPr>
        <w:t xml:space="preserve">	</w:t>
      </w:r>
      <w:r>
        <w:rPr>
          <w:rFonts w:ascii="Arial" w:cs="Arial" w:eastAsia="Arial" w:hAnsi="Arial"/>
          <w:sz w:val="24"/>
          <w:szCs w:val="24"/>
        </w:rPr>
        <w:t xml:space="preserve">2100,8 тыс. сом</w:t>
      </w:r>
    </w:p>
    <w:p>
      <w:pPr>
        <w:tabs>
          <w:tab w:val="right" w:pos="10178"/>
        </w:tabs>
        <w:spacing w:after="120"/>
      </w:pPr>
      <w:r>
        <w:rPr>
          <w:rFonts w:ascii="Arial" w:cs="Arial" w:eastAsia="Arial" w:hAnsi="Arial"/>
          <w:sz w:val="24"/>
          <w:szCs w:val="24"/>
        </w:rPr>
        <w:t xml:space="preserve">- дивиденды</w:t>
      </w:r>
      <w:r>
        <w:rPr>
          <w:rFonts w:ascii="Arial" w:cs="Arial" w:eastAsia="Arial" w:hAnsi="Arial"/>
          <w:sz w:val="24"/>
          <w:szCs w:val="24"/>
        </w:rPr>
        <w:t xml:space="preserve">	</w:t>
      </w:r>
      <w:r>
        <w:rPr>
          <w:rFonts w:ascii="Arial" w:cs="Arial" w:eastAsia="Arial" w:hAnsi="Arial"/>
          <w:sz w:val="24"/>
          <w:szCs w:val="24"/>
        </w:rPr>
        <w:t xml:space="preserve">459,0 тыс. сом</w:t>
      </w:r>
    </w:p>
    <w:p>
      <w:pPr>
        <w:tabs>
          <w:tab w:val="right" w:pos="10178"/>
        </w:tabs>
        <w:spacing w:after="120"/>
      </w:pPr>
      <w:r>
        <w:rPr>
          <w:rFonts w:ascii="Arial" w:cs="Arial" w:eastAsia="Arial" w:hAnsi="Arial"/>
          <w:sz w:val="24"/>
          <w:szCs w:val="24"/>
        </w:rPr>
        <w:t xml:space="preserve">- прочие расходы</w:t>
      </w:r>
      <w:r>
        <w:rPr>
          <w:rFonts w:ascii="Arial" w:cs="Arial" w:eastAsia="Arial" w:hAnsi="Arial"/>
          <w:sz w:val="24"/>
          <w:szCs w:val="24"/>
        </w:rPr>
        <w:t xml:space="preserve">	</w:t>
      </w:r>
      <w:r>
        <w:rPr>
          <w:rFonts w:ascii="Arial" w:cs="Arial" w:eastAsia="Arial" w:hAnsi="Arial"/>
          <w:sz w:val="24"/>
          <w:szCs w:val="24"/>
        </w:rPr>
        <w:t xml:space="preserve">1313,7 тыс. сом</w:t>
      </w:r>
    </w:p>
    <w:p>
      <w:pPr>
        <w:spacing w:after="120"/>
        <w:ind w:firstLine="400"/>
        <w:jc w:val="both"/>
      </w:pPr>
      <w:r>
        <w:rPr>
          <w:rFonts w:ascii="Arial" w:cs="Arial" w:eastAsia="Arial" w:hAnsi="Arial"/>
          <w:sz w:val="24"/>
          <w:szCs w:val="24"/>
        </w:rPr>
        <w:t xml:space="preserve">Служебные автомашины, обслуживающие руководителей и начальников управлений ОАО «КНГ» составляют 19 единиц, с балансовой стоимостью 8495,5 тыс. сомов.</w:t>
      </w:r>
    </w:p>
    <w:p>
      <w:pPr>
        <w:spacing w:after="120"/>
        <w:ind w:firstLine="400"/>
        <w:jc w:val="both"/>
      </w:pPr>
      <w:r>
        <w:rPr>
          <w:rFonts w:ascii="Arial" w:cs="Arial" w:eastAsia="Arial" w:hAnsi="Arial"/>
          <w:sz w:val="24"/>
          <w:szCs w:val="24"/>
        </w:rPr>
        <w:t xml:space="preserve">В ходе проверки были проанализированы расходы на содержание служебных автомашин, где установлено, что за проверяемый период на эти цели израсходованы 19 297,1 тыс. сомов, в том числе:</w:t>
      </w:r>
    </w:p>
    <w:p>
      <w:pPr>
        <w:tabs>
          <w:tab w:val="right" w:pos="10178"/>
        </w:tabs>
        <w:spacing w:after="120"/>
      </w:pPr>
      <w:r>
        <w:rPr>
          <w:rFonts w:ascii="Arial" w:cs="Arial" w:eastAsia="Arial" w:hAnsi="Arial"/>
          <w:sz w:val="24"/>
          <w:szCs w:val="24"/>
        </w:rPr>
        <w:t xml:space="preserve">- за 2008 год</w:t>
      </w:r>
      <w:r>
        <w:rPr>
          <w:rFonts w:ascii="Arial" w:cs="Arial" w:eastAsia="Arial" w:hAnsi="Arial"/>
          <w:sz w:val="24"/>
          <w:szCs w:val="24"/>
        </w:rPr>
        <w:t xml:space="preserve">	</w:t>
      </w:r>
      <w:r>
        <w:rPr>
          <w:rFonts w:ascii="Arial" w:cs="Arial" w:eastAsia="Arial" w:hAnsi="Arial"/>
          <w:sz w:val="24"/>
          <w:szCs w:val="24"/>
        </w:rPr>
        <w:t xml:space="preserve">4207,8 тыс. сом</w:t>
      </w:r>
    </w:p>
    <w:p>
      <w:pPr>
        <w:tabs>
          <w:tab w:val="right" w:pos="10178"/>
        </w:tabs>
        <w:spacing w:after="120"/>
      </w:pPr>
      <w:r>
        <w:rPr>
          <w:rFonts w:ascii="Arial" w:cs="Arial" w:eastAsia="Arial" w:hAnsi="Arial"/>
          <w:sz w:val="24"/>
          <w:szCs w:val="24"/>
        </w:rPr>
        <w:t xml:space="preserve">- за 2009 год</w:t>
      </w:r>
      <w:r>
        <w:rPr>
          <w:rFonts w:ascii="Arial" w:cs="Arial" w:eastAsia="Arial" w:hAnsi="Arial"/>
          <w:sz w:val="24"/>
          <w:szCs w:val="24"/>
        </w:rPr>
        <w:t xml:space="preserve">	</w:t>
      </w:r>
      <w:r>
        <w:rPr>
          <w:rFonts w:ascii="Arial" w:cs="Arial" w:eastAsia="Arial" w:hAnsi="Arial"/>
          <w:sz w:val="24"/>
          <w:szCs w:val="24"/>
        </w:rPr>
        <w:t xml:space="preserve">5087,5 тыс. сом</w:t>
      </w:r>
    </w:p>
    <w:p>
      <w:pPr>
        <w:tabs>
          <w:tab w:val="right" w:pos="10178"/>
        </w:tabs>
        <w:spacing w:after="120"/>
      </w:pPr>
      <w:r>
        <w:rPr>
          <w:rFonts w:ascii="Arial" w:cs="Arial" w:eastAsia="Arial" w:hAnsi="Arial"/>
          <w:sz w:val="24"/>
          <w:szCs w:val="24"/>
        </w:rPr>
        <w:t xml:space="preserve">-за 2010 год</w:t>
      </w:r>
      <w:r>
        <w:rPr>
          <w:rFonts w:ascii="Arial" w:cs="Arial" w:eastAsia="Arial" w:hAnsi="Arial"/>
          <w:sz w:val="24"/>
          <w:szCs w:val="24"/>
        </w:rPr>
        <w:t xml:space="preserve">	</w:t>
      </w:r>
      <w:r>
        <w:rPr>
          <w:rFonts w:ascii="Arial" w:cs="Arial" w:eastAsia="Arial" w:hAnsi="Arial"/>
          <w:sz w:val="24"/>
          <w:szCs w:val="24"/>
        </w:rPr>
        <w:t xml:space="preserve">7125,2 тыс. сом</w:t>
      </w:r>
    </w:p>
    <w:p>
      <w:pPr>
        <w:spacing w:after="120"/>
        <w:jc w:val="both"/>
      </w:pPr>
      <w:r>
        <w:rPr>
          <w:rFonts w:ascii="Arial" w:cs="Arial" w:eastAsia="Arial" w:hAnsi="Arial"/>
          <w:sz w:val="24"/>
          <w:szCs w:val="24"/>
        </w:rPr>
        <w:t xml:space="preserve">- за пять месяцев 2011 года 2876,7 тыс. сом</w:t>
      </w:r>
    </w:p>
    <w:p>
      <w:pPr>
        <w:spacing w:after="120"/>
        <w:ind w:firstLine="400"/>
        <w:jc w:val="both"/>
      </w:pPr>
      <w:r>
        <w:rPr>
          <w:rFonts w:ascii="Arial" w:cs="Arial" w:eastAsia="Arial" w:hAnsi="Arial"/>
          <w:sz w:val="24"/>
          <w:szCs w:val="24"/>
        </w:rPr>
        <w:t xml:space="preserve">При изучении расходов служебных автомашин установлено, что отдельными руководителями для обслуживания автотранспортом израсходуются огромные суммы денежных средств. Так на содержание служебного автомобиля Председателя Правления ОАО «КНГ» за проверяемый период всего израсходовано транспортных расходов в сумме:</w:t>
      </w:r>
    </w:p>
    <w:p>
      <w:pPr>
        <w:spacing w:after="120"/>
        <w:ind w:firstLine="400"/>
        <w:jc w:val="both"/>
      </w:pPr>
      <w:r>
        <w:rPr>
          <w:rFonts w:ascii="Arial" w:cs="Arial" w:eastAsia="Arial" w:hAnsi="Arial"/>
          <w:sz w:val="24"/>
          <w:szCs w:val="24"/>
        </w:rPr>
        <w:t xml:space="preserve">- Пирматова И.А., автомашина марки «Тойота-Прадо», затрачены в сумме 1202,7 тыс. сом, из них за 2008 год - 494,8 тыс. сом, за 2009 год - 575,6 тыс. сом, за 4 месяца 2010 года - 132,3 тыс. сом;</w:t>
      </w:r>
    </w:p>
    <w:p>
      <w:pPr>
        <w:spacing w:after="120"/>
        <w:ind w:firstLine="400"/>
        <w:jc w:val="both"/>
      </w:pPr>
      <w:r>
        <w:rPr>
          <w:rFonts w:ascii="Arial" w:cs="Arial" w:eastAsia="Arial" w:hAnsi="Arial"/>
          <w:sz w:val="24"/>
          <w:szCs w:val="24"/>
        </w:rPr>
        <w:t xml:space="preserve">- С 15 апреля 2010 года по 28 апреля 2011 года - Председателя Правления ОАО КНГ Масирова К.Д. - 800,3 тыс. сом;</w:t>
      </w:r>
    </w:p>
    <w:p>
      <w:pPr>
        <w:spacing w:after="120"/>
        <w:ind w:firstLine="400"/>
        <w:jc w:val="both"/>
      </w:pPr>
      <w:r>
        <w:rPr>
          <w:rFonts w:ascii="Arial" w:cs="Arial" w:eastAsia="Arial" w:hAnsi="Arial"/>
          <w:sz w:val="24"/>
          <w:szCs w:val="24"/>
        </w:rPr>
        <w:t xml:space="preserve">- С 28.04.2011 года по 31.05.2011 года израсходовано Масировым К.Н. (избранного внеочередным общим собранием акционеров от 26.04.2011 года) на транспортные расходы в сумме 63,0 тыс. сомов. Так как в указанный период Масиров К.Н. фактически не исполнял обязанности Председателя Правления ОАО «КНГ», этот факт подтверждается тем, что он не подписывал ни одного документа в отношении производственной деятельности ОАО «КНГ».</w:t>
      </w:r>
    </w:p>
    <w:p>
      <w:pPr>
        <w:spacing w:after="120"/>
        <w:ind w:firstLine="400"/>
        <w:jc w:val="both"/>
      </w:pPr>
      <w:r>
        <w:rPr>
          <w:rFonts w:ascii="Arial" w:cs="Arial" w:eastAsia="Arial" w:hAnsi="Arial"/>
          <w:sz w:val="24"/>
          <w:szCs w:val="24"/>
        </w:rPr>
        <w:t xml:space="preserve">При этом общий пробег этой автомашины составлял 174286 км, а ежедневный пробег в среднем составляет 202 км, т.е. ежедневное списание бензина составляет 35 литров на сумму 919,1 сомов.</w:t>
      </w:r>
    </w:p>
    <w:p>
      <w:pPr>
        <w:spacing w:after="120"/>
        <w:ind w:firstLine="400"/>
        <w:jc w:val="both"/>
      </w:pPr>
      <w:r>
        <w:rPr>
          <w:rFonts w:ascii="Arial" w:cs="Arial" w:eastAsia="Arial" w:hAnsi="Arial"/>
          <w:sz w:val="24"/>
          <w:szCs w:val="24"/>
        </w:rPr>
        <w:t xml:space="preserve">Аналогично, затраты имелись по другим служебным автомашинам, в том числе за период с 01.01.2008 года по 31.05.2011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2738"/>
        <w:gridCol w:w="4517"/>
        <w:gridCol w:w="2294"/>
      </w:tblGrid>
      <w:tr>
        <w:tc>
          <w:tcPr>
            <w:tcW w:type="dxa" w:w="6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и номер автомашин</w:t>
            </w:r>
          </w:p>
        </w:tc>
        <w:tc>
          <w:tcPr>
            <w:tcW w:type="dxa" w:w="4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кем закреплен транспорт</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затраты (тыс. сом)</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Прадо г/н 118 KG</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Председателем Правления ОАО «Кьгргызнефтегаз»</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1735,8</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Прадо г/н 00-18 DT</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Председателем Правления ОАО «Кыргызнефтегаз»</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1080,1</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Джип Чероки г/н 06-20 дт</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1-зам. председ. Правления ОАО «Кыргызнефтегаз»</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Лексус RX 300 г/н</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 Пред. Правлен. по финансово-эконом. вопрос.</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1475,3</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 С4 г/н 13-60 вв</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Главным бухгалтером ОАО</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1124,6</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Газ-3110101 г/н 01-33dc</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 нач. НГДУ по строит.</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1239,9</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 21214 г/н 18-77 DA</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 инженером НГДУ</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297,5</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 21213 г/н 03-81 DT</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 геологом НГДУ</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833,4</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ГАЗ-3110 г/н 04-04 DT</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УМОМ ОАО КНГ</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739,3</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ГАЗ-3110 г/н 18-79 DA(05-44)</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УРГ</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596,3</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200 г/н 18-82</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 председ. по бурению</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1336,4</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г/н 18-80</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Главным геологом</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815,6</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Мицубиси Челенжер г/н 18-80</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Главным геологом</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 100 г/н 05-00</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Начальником УМОМ</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1095,2</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200 г/н 00-27</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Вице-президент ЗАО КПК</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907,9</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230 г/н 55-55</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Начальником УТТ</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1145,1</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ВАЗ-21214 г/н 16-32</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КУБР</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1397,8</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ВАЗ-21214 г/н 05-12</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КУБР</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ГАЗ-3102 г/н 18-83</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профкома</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ГАЗ-3110 г/н 04-08</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Председателем профкома</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200 г/н 00-05</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Председателем профкома</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608,5</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200 г/н 00-22</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 инженером УТТ</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 21214 г/н 16-33 DA</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Начальником НГДУ</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1384,3</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 21214 г/н 05-14 DA</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Начальником НГДУ</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249,4</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19297,1</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РЕАЛИЗАЦИЯ ПРИРОДНОГО ГАЗА</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Основной деятельностью управления по реализации газа (УРГ) является реализация газа населению и прочим потребителям г. Кочкор-Ата и отпуск на производственные нужды подразделениям самого ОАО КНГ, кроме того ОАО КНГ реализует газ для частичного обеспечения природным газом жителей г. Жалал-Абад.</w:t>
      </w:r>
    </w:p>
    <w:p>
      <w:pPr>
        <w:spacing w:after="120"/>
        <w:ind w:firstLine="400"/>
        <w:jc w:val="both"/>
      </w:pPr>
      <w:r>
        <w:rPr>
          <w:rFonts w:ascii="Arial" w:cs="Arial" w:eastAsia="Arial" w:hAnsi="Arial"/>
          <w:sz w:val="24"/>
          <w:szCs w:val="24"/>
        </w:rPr>
        <w:t xml:space="preserve">Тариф на продажу природного газа ОАО КНГ утверждается ежегодно Исполнительным советом государственного департамента по регулированию топливно-энергетического комплекса при Министерстве энергетики Кыргызской Республики.</w:t>
      </w:r>
    </w:p>
    <w:p>
      <w:pPr>
        <w:spacing w:after="120"/>
        <w:ind w:firstLine="400"/>
        <w:jc w:val="both"/>
      </w:pPr>
      <w:r>
        <w:rPr>
          <w:rFonts w:ascii="Arial" w:cs="Arial" w:eastAsia="Arial" w:hAnsi="Arial"/>
          <w:sz w:val="24"/>
          <w:szCs w:val="24"/>
        </w:rPr>
        <w:t xml:space="preserve">За 2008 год УРГ для дальнейшей реализации на сторону получен природный газ от Нефтегазодобывающего управления далее (НГДУ) в общем объеме 4890,0 тыс. м</w:t>
      </w:r>
      <w:r>
        <w:rPr>
          <w:rFonts w:ascii="Arial" w:cs="Arial" w:eastAsia="Arial" w:hAnsi="Arial"/>
          <w:sz w:val="24"/>
          <w:szCs w:val="24"/>
        </w:rPr>
        <w:t xml:space="preserve">3</w:t>
      </w:r>
      <w:r>
        <w:rPr>
          <w:rFonts w:ascii="Arial" w:cs="Arial" w:eastAsia="Arial" w:hAnsi="Arial"/>
          <w:sz w:val="24"/>
          <w:szCs w:val="24"/>
        </w:rPr>
        <w:t xml:space="preserve"> на сумму 9686,1 тыс. сомов, из них реализовано населению по себестоимости 2998,159 тыс. куб на сумму 5961,8 тыс. сомов, отпущено коммерческим и бюджетным и организациям по себестоимости 43,509 тыс. м</w:t>
      </w:r>
      <w:r>
        <w:rPr>
          <w:rFonts w:ascii="Arial" w:cs="Arial" w:eastAsia="Arial" w:hAnsi="Arial"/>
          <w:sz w:val="24"/>
          <w:szCs w:val="24"/>
        </w:rPr>
        <w:t xml:space="preserve">3</w:t>
      </w:r>
      <w:r>
        <w:rPr>
          <w:rFonts w:ascii="Arial" w:cs="Arial" w:eastAsia="Arial" w:hAnsi="Arial"/>
          <w:sz w:val="24"/>
          <w:szCs w:val="24"/>
        </w:rPr>
        <w:t xml:space="preserve"> на 88,0 тыс. сом. Отпущено по подразделениям 92,747 тыс. м</w:t>
      </w:r>
      <w:r>
        <w:rPr>
          <w:rFonts w:ascii="Arial" w:cs="Arial" w:eastAsia="Arial" w:hAnsi="Arial"/>
          <w:sz w:val="24"/>
          <w:szCs w:val="24"/>
        </w:rPr>
        <w:t xml:space="preserve">3</w:t>
      </w:r>
      <w:r>
        <w:rPr>
          <w:rFonts w:ascii="Arial" w:cs="Arial" w:eastAsia="Arial" w:hAnsi="Arial"/>
          <w:sz w:val="24"/>
          <w:szCs w:val="24"/>
        </w:rPr>
        <w:t xml:space="preserve"> на сумму 185,4 тыс. сомов. На собственные нужды 13,189 тыс. м</w:t>
      </w:r>
      <w:r>
        <w:rPr>
          <w:rFonts w:ascii="Arial" w:cs="Arial" w:eastAsia="Arial" w:hAnsi="Arial"/>
          <w:sz w:val="24"/>
          <w:szCs w:val="24"/>
        </w:rPr>
        <w:t xml:space="preserve">3</w:t>
      </w:r>
      <w:r>
        <w:rPr>
          <w:rFonts w:ascii="Arial" w:cs="Arial" w:eastAsia="Arial" w:hAnsi="Arial"/>
          <w:sz w:val="24"/>
          <w:szCs w:val="24"/>
        </w:rPr>
        <w:t xml:space="preserve"> на сумму 25,2 тыс. сомов. При ремонте газопровода использовано 53,359 м</w:t>
      </w:r>
      <w:r>
        <w:rPr>
          <w:rFonts w:ascii="Arial" w:cs="Arial" w:eastAsia="Arial" w:hAnsi="Arial"/>
          <w:sz w:val="24"/>
          <w:szCs w:val="24"/>
        </w:rPr>
        <w:t xml:space="preserve">3</w:t>
      </w:r>
      <w:r>
        <w:rPr>
          <w:rFonts w:ascii="Arial" w:cs="Arial" w:eastAsia="Arial" w:hAnsi="Arial"/>
          <w:sz w:val="24"/>
          <w:szCs w:val="24"/>
        </w:rPr>
        <w:t xml:space="preserve"> на сумму 116,6 тыс. сомов. Всего отпущено по себестоимости 3502,360 тыс. м</w:t>
      </w:r>
      <w:r>
        <w:rPr>
          <w:rFonts w:ascii="Arial" w:cs="Arial" w:eastAsia="Arial" w:hAnsi="Arial"/>
          <w:sz w:val="24"/>
          <w:szCs w:val="24"/>
        </w:rPr>
        <w:t xml:space="preserve">3</w:t>
      </w:r>
      <w:r>
        <w:rPr>
          <w:rFonts w:ascii="Arial" w:cs="Arial" w:eastAsia="Arial" w:hAnsi="Arial"/>
          <w:sz w:val="24"/>
          <w:szCs w:val="24"/>
        </w:rPr>
        <w:t xml:space="preserve"> на сумму 6992,4 тыс. сомов, при этом сверхнормативные потери составили в количестве 1356,517 тыс. м</w:t>
      </w:r>
      <w:r>
        <w:rPr>
          <w:rFonts w:ascii="Arial" w:cs="Arial" w:eastAsia="Arial" w:hAnsi="Arial"/>
          <w:sz w:val="24"/>
          <w:szCs w:val="24"/>
        </w:rPr>
        <w:t xml:space="preserve">3</w:t>
      </w:r>
      <w:r>
        <w:rPr>
          <w:rFonts w:ascii="Arial" w:cs="Arial" w:eastAsia="Arial" w:hAnsi="Arial"/>
          <w:sz w:val="24"/>
          <w:szCs w:val="24"/>
        </w:rPr>
        <w:t xml:space="preserve"> на 2695,7 тыс. сом или 27,7%, вместе с тем следует отметить, что установленная норма потерь природного газа всего составляет 6,8%.</w:t>
      </w:r>
    </w:p>
    <w:p>
      <w:pPr>
        <w:spacing w:after="120"/>
        <w:ind w:firstLine="400"/>
        <w:jc w:val="both"/>
      </w:pPr>
      <w:r>
        <w:rPr>
          <w:rFonts w:ascii="Arial" w:cs="Arial" w:eastAsia="Arial" w:hAnsi="Arial"/>
          <w:sz w:val="24"/>
          <w:szCs w:val="24"/>
        </w:rPr>
        <w:t xml:space="preserve">За 2009 год всего отпущено по себестоимости в количестве 3324,553 м</w:t>
      </w:r>
      <w:r>
        <w:rPr>
          <w:rFonts w:ascii="Arial" w:cs="Arial" w:eastAsia="Arial" w:hAnsi="Arial"/>
          <w:sz w:val="24"/>
          <w:szCs w:val="24"/>
        </w:rPr>
        <w:t xml:space="preserve">3</w:t>
      </w:r>
      <w:r>
        <w:rPr>
          <w:rFonts w:ascii="Arial" w:cs="Arial" w:eastAsia="Arial" w:hAnsi="Arial"/>
          <w:sz w:val="24"/>
          <w:szCs w:val="24"/>
        </w:rPr>
        <w:t xml:space="preserve"> на сумму 8404,2 тыс. сом.</w:t>
      </w:r>
    </w:p>
    <w:p>
      <w:pPr>
        <w:spacing w:after="120"/>
        <w:ind w:firstLine="400"/>
        <w:jc w:val="both"/>
      </w:pPr>
      <w:r>
        <w:rPr>
          <w:rFonts w:ascii="Arial" w:cs="Arial" w:eastAsia="Arial" w:hAnsi="Arial"/>
          <w:sz w:val="24"/>
          <w:szCs w:val="24"/>
        </w:rPr>
        <w:t xml:space="preserve">При этом сверхнормативные потери составили 1243,453 тыс. м</w:t>
      </w:r>
      <w:r>
        <w:rPr>
          <w:rFonts w:ascii="Arial" w:cs="Arial" w:eastAsia="Arial" w:hAnsi="Arial"/>
          <w:sz w:val="24"/>
          <w:szCs w:val="24"/>
        </w:rPr>
        <w:t xml:space="preserve">3</w:t>
      </w:r>
      <w:r>
        <w:rPr>
          <w:rFonts w:ascii="Arial" w:cs="Arial" w:eastAsia="Arial" w:hAnsi="Arial"/>
          <w:sz w:val="24"/>
          <w:szCs w:val="24"/>
        </w:rPr>
        <w:t xml:space="preserve"> на сумму 3145,6 тыс. сом или 27,2%.</w:t>
      </w:r>
    </w:p>
    <w:p>
      <w:pPr>
        <w:spacing w:after="120"/>
        <w:ind w:firstLine="400"/>
        <w:jc w:val="both"/>
      </w:pPr>
      <w:r>
        <w:rPr>
          <w:rFonts w:ascii="Arial" w:cs="Arial" w:eastAsia="Arial" w:hAnsi="Arial"/>
          <w:sz w:val="24"/>
          <w:szCs w:val="24"/>
        </w:rPr>
        <w:t xml:space="preserve">За 2010 год всего отпущено по себестоимости в количестве 2889,598 м</w:t>
      </w:r>
      <w:r>
        <w:rPr>
          <w:rFonts w:ascii="Arial" w:cs="Arial" w:eastAsia="Arial" w:hAnsi="Arial"/>
          <w:sz w:val="24"/>
          <w:szCs w:val="24"/>
        </w:rPr>
        <w:t xml:space="preserve">3</w:t>
      </w:r>
      <w:r>
        <w:rPr>
          <w:rFonts w:ascii="Arial" w:cs="Arial" w:eastAsia="Arial" w:hAnsi="Arial"/>
          <w:sz w:val="24"/>
          <w:szCs w:val="24"/>
        </w:rPr>
        <w:t xml:space="preserve"> на сумму 5212,3 тыс. сом.</w:t>
      </w:r>
    </w:p>
    <w:p>
      <w:pPr>
        <w:spacing w:after="120"/>
        <w:ind w:firstLine="400"/>
        <w:jc w:val="both"/>
      </w:pPr>
      <w:r>
        <w:rPr>
          <w:rFonts w:ascii="Arial" w:cs="Arial" w:eastAsia="Arial" w:hAnsi="Arial"/>
          <w:sz w:val="24"/>
          <w:szCs w:val="24"/>
        </w:rPr>
        <w:t xml:space="preserve">При этом сверхнормативные потери составили 1200,399 тыс. м</w:t>
      </w:r>
      <w:r>
        <w:rPr>
          <w:rFonts w:ascii="Arial" w:cs="Arial" w:eastAsia="Arial" w:hAnsi="Arial"/>
          <w:sz w:val="24"/>
          <w:szCs w:val="24"/>
        </w:rPr>
        <w:t xml:space="preserve">3</w:t>
      </w:r>
      <w:r>
        <w:rPr>
          <w:rFonts w:ascii="Arial" w:cs="Arial" w:eastAsia="Arial" w:hAnsi="Arial"/>
          <w:sz w:val="24"/>
          <w:szCs w:val="24"/>
        </w:rPr>
        <w:t xml:space="preserve"> на сумму 2145,9 тыс. сом или 29,3%.</w:t>
      </w:r>
    </w:p>
    <w:p>
      <w:pPr>
        <w:spacing w:after="120"/>
        <w:ind w:firstLine="400"/>
        <w:jc w:val="both"/>
      </w:pPr>
      <w:r>
        <w:rPr>
          <w:rFonts w:ascii="Arial" w:cs="Arial" w:eastAsia="Arial" w:hAnsi="Arial"/>
          <w:sz w:val="24"/>
          <w:szCs w:val="24"/>
        </w:rPr>
        <w:t xml:space="preserve">За 5 месяцев 2011 года всего отпущено по себестоимости в количестве 1923,202 м</w:t>
      </w:r>
      <w:r>
        <w:rPr>
          <w:rFonts w:ascii="Arial" w:cs="Arial" w:eastAsia="Arial" w:hAnsi="Arial"/>
          <w:sz w:val="24"/>
          <w:szCs w:val="24"/>
        </w:rPr>
        <w:t xml:space="preserve">3</w:t>
      </w:r>
      <w:r>
        <w:rPr>
          <w:rFonts w:ascii="Arial" w:cs="Arial" w:eastAsia="Arial" w:hAnsi="Arial"/>
          <w:sz w:val="24"/>
          <w:szCs w:val="24"/>
        </w:rPr>
        <w:t xml:space="preserve"> на сумму 3400,5 тыс. сом.</w:t>
      </w:r>
    </w:p>
    <w:p>
      <w:pPr>
        <w:spacing w:after="120"/>
        <w:ind w:firstLine="400"/>
        <w:jc w:val="both"/>
      </w:pPr>
      <w:r>
        <w:rPr>
          <w:rFonts w:ascii="Arial" w:cs="Arial" w:eastAsia="Arial" w:hAnsi="Arial"/>
          <w:sz w:val="24"/>
          <w:szCs w:val="24"/>
        </w:rPr>
        <w:t xml:space="preserve">При этом сверхнормативные потери составили 474,502 тыс. м</w:t>
      </w:r>
      <w:r>
        <w:rPr>
          <w:rFonts w:ascii="Arial" w:cs="Arial" w:eastAsia="Arial" w:hAnsi="Arial"/>
          <w:sz w:val="24"/>
          <w:szCs w:val="24"/>
        </w:rPr>
        <w:t xml:space="preserve">3</w:t>
      </w:r>
      <w:r>
        <w:rPr>
          <w:rFonts w:ascii="Arial" w:cs="Arial" w:eastAsia="Arial" w:hAnsi="Arial"/>
          <w:sz w:val="24"/>
          <w:szCs w:val="24"/>
        </w:rPr>
        <w:t xml:space="preserve"> на сумму 843,9 тыс. сом или 19,8%.</w:t>
      </w:r>
    </w:p>
    <w:p>
      <w:pPr>
        <w:spacing w:after="120"/>
        <w:ind w:firstLine="400"/>
        <w:jc w:val="both"/>
      </w:pPr>
      <w:r>
        <w:rPr>
          <w:rFonts w:ascii="Arial" w:cs="Arial" w:eastAsia="Arial" w:hAnsi="Arial"/>
          <w:sz w:val="24"/>
          <w:szCs w:val="24"/>
        </w:rPr>
        <w:t xml:space="preserve">Основным потребителем природного газа ОАО «КНГ» является ОАО «Майли-Суйский электроламповый завод», за 2008 год указанный потребитель получал природного газа в количестве 7951,0 тыс. м</w:t>
      </w:r>
      <w:r>
        <w:rPr>
          <w:rFonts w:ascii="Arial" w:cs="Arial" w:eastAsia="Arial" w:hAnsi="Arial"/>
          <w:sz w:val="24"/>
          <w:szCs w:val="24"/>
        </w:rPr>
        <w:t xml:space="preserve">3</w:t>
      </w:r>
      <w:r>
        <w:rPr>
          <w:rFonts w:ascii="Arial" w:cs="Arial" w:eastAsia="Arial" w:hAnsi="Arial"/>
          <w:sz w:val="24"/>
          <w:szCs w:val="24"/>
        </w:rPr>
        <w:t xml:space="preserve"> на сумму 32586,4 тыс. сом и ООО «Ока Керамика» покупало природного газа в количестве 24,4 тыс. м</w:t>
      </w:r>
      <w:r>
        <w:rPr>
          <w:rFonts w:ascii="Arial" w:cs="Arial" w:eastAsia="Arial" w:hAnsi="Arial"/>
          <w:sz w:val="24"/>
          <w:szCs w:val="24"/>
        </w:rPr>
        <w:t xml:space="preserve">3</w:t>
      </w:r>
      <w:r>
        <w:rPr>
          <w:rFonts w:ascii="Arial" w:cs="Arial" w:eastAsia="Arial" w:hAnsi="Arial"/>
          <w:sz w:val="24"/>
          <w:szCs w:val="24"/>
        </w:rPr>
        <w:t xml:space="preserve"> на сумму 96,4 тыс. сом.</w:t>
      </w:r>
    </w:p>
    <w:p>
      <w:pPr>
        <w:spacing w:after="120"/>
        <w:ind w:firstLine="400"/>
        <w:jc w:val="both"/>
      </w:pPr>
      <w:r>
        <w:rPr>
          <w:rFonts w:ascii="Arial" w:cs="Arial" w:eastAsia="Arial" w:hAnsi="Arial"/>
          <w:sz w:val="24"/>
          <w:szCs w:val="24"/>
        </w:rPr>
        <w:t xml:space="preserve">За 2009 год отпущено природного газа ОАО МСЭЛЗ в количестве 6026,0 тыс. м</w:t>
      </w:r>
      <w:r>
        <w:rPr>
          <w:rFonts w:ascii="Arial" w:cs="Arial" w:eastAsia="Arial" w:hAnsi="Arial"/>
          <w:sz w:val="24"/>
          <w:szCs w:val="24"/>
        </w:rPr>
        <w:t xml:space="preserve">3</w:t>
      </w:r>
      <w:r>
        <w:rPr>
          <w:rFonts w:ascii="Arial" w:cs="Arial" w:eastAsia="Arial" w:hAnsi="Arial"/>
          <w:sz w:val="24"/>
          <w:szCs w:val="24"/>
        </w:rPr>
        <w:t xml:space="preserve"> на сумму 26395,7 тыс. сом, ОАО «Кыргызгаз» 463,0 тыс. м</w:t>
      </w:r>
      <w:r>
        <w:rPr>
          <w:rFonts w:ascii="Arial" w:cs="Arial" w:eastAsia="Arial" w:hAnsi="Arial"/>
          <w:sz w:val="24"/>
          <w:szCs w:val="24"/>
        </w:rPr>
        <w:t xml:space="preserve">3</w:t>
      </w:r>
      <w:r>
        <w:rPr>
          <w:rFonts w:ascii="Arial" w:cs="Arial" w:eastAsia="Arial" w:hAnsi="Arial"/>
          <w:sz w:val="24"/>
          <w:szCs w:val="24"/>
        </w:rPr>
        <w:t xml:space="preserve"> на сумму 2006,9 тыс. сом.</w:t>
      </w:r>
    </w:p>
    <w:p>
      <w:pPr>
        <w:spacing w:after="120"/>
        <w:ind w:firstLine="400"/>
        <w:jc w:val="both"/>
      </w:pPr>
      <w:r>
        <w:rPr>
          <w:rFonts w:ascii="Arial" w:cs="Arial" w:eastAsia="Arial" w:hAnsi="Arial"/>
          <w:sz w:val="24"/>
          <w:szCs w:val="24"/>
        </w:rPr>
        <w:t xml:space="preserve">За 2010 год отпущено природного газа ОАО МСЭЛЗ в количестве 4619,0 тыс. м</w:t>
      </w:r>
      <w:r>
        <w:rPr>
          <w:rFonts w:ascii="Arial" w:cs="Arial" w:eastAsia="Arial" w:hAnsi="Arial"/>
          <w:sz w:val="24"/>
          <w:szCs w:val="24"/>
        </w:rPr>
        <w:t xml:space="preserve">3</w:t>
      </w:r>
      <w:r>
        <w:rPr>
          <w:rFonts w:ascii="Arial" w:cs="Arial" w:eastAsia="Arial" w:hAnsi="Arial"/>
          <w:sz w:val="24"/>
          <w:szCs w:val="24"/>
        </w:rPr>
        <w:t xml:space="preserve"> на сумму 31516,9 тыс. сом, ОАО «Кыргызгаз» 1504,0 тыс. м</w:t>
      </w:r>
      <w:r>
        <w:rPr>
          <w:rFonts w:ascii="Arial" w:cs="Arial" w:eastAsia="Arial" w:hAnsi="Arial"/>
          <w:sz w:val="24"/>
          <w:szCs w:val="24"/>
        </w:rPr>
        <w:t xml:space="preserve">3</w:t>
      </w:r>
      <w:r>
        <w:rPr>
          <w:rFonts w:ascii="Arial" w:cs="Arial" w:eastAsia="Arial" w:hAnsi="Arial"/>
          <w:sz w:val="24"/>
          <w:szCs w:val="24"/>
        </w:rPr>
        <w:t xml:space="preserve"> на сумму 10190,1 тыс. сом.</w:t>
      </w:r>
    </w:p>
    <w:p>
      <w:pPr>
        <w:spacing w:after="120"/>
        <w:ind w:firstLine="400"/>
        <w:jc w:val="both"/>
      </w:pPr>
      <w:r>
        <w:rPr>
          <w:rFonts w:ascii="Arial" w:cs="Arial" w:eastAsia="Arial" w:hAnsi="Arial"/>
          <w:sz w:val="24"/>
          <w:szCs w:val="24"/>
        </w:rPr>
        <w:t xml:space="preserve">За 4 месяца 2011 года было отпущено природного газа ОАО МСЭЛЗ в количестве 5298,0 тыс. м</w:t>
      </w:r>
      <w:r>
        <w:rPr>
          <w:rFonts w:ascii="Arial" w:cs="Arial" w:eastAsia="Arial" w:hAnsi="Arial"/>
          <w:sz w:val="24"/>
          <w:szCs w:val="24"/>
        </w:rPr>
        <w:t xml:space="preserve">3</w:t>
      </w:r>
      <w:r>
        <w:rPr>
          <w:rFonts w:ascii="Arial" w:cs="Arial" w:eastAsia="Arial" w:hAnsi="Arial"/>
          <w:sz w:val="24"/>
          <w:szCs w:val="24"/>
        </w:rPr>
        <w:t xml:space="preserve"> на сумму 32816,1 тыс. сом, ОАО «Кыргызгаз» 344,0 тыс. м</w:t>
      </w:r>
      <w:r>
        <w:rPr>
          <w:rFonts w:ascii="Arial" w:cs="Arial" w:eastAsia="Arial" w:hAnsi="Arial"/>
          <w:sz w:val="24"/>
          <w:szCs w:val="24"/>
        </w:rPr>
        <w:t xml:space="preserve">3</w:t>
      </w:r>
      <w:r>
        <w:rPr>
          <w:rFonts w:ascii="Arial" w:cs="Arial" w:eastAsia="Arial" w:hAnsi="Arial"/>
          <w:sz w:val="24"/>
          <w:szCs w:val="24"/>
        </w:rPr>
        <w:t xml:space="preserve"> на сумму 2130,7 тыс. сом, ОсОО «Элью Консалтинг» 14,0 тыс. м</w:t>
      </w:r>
      <w:r>
        <w:rPr>
          <w:rFonts w:ascii="Arial" w:cs="Arial" w:eastAsia="Arial" w:hAnsi="Arial"/>
          <w:sz w:val="24"/>
          <w:szCs w:val="24"/>
        </w:rPr>
        <w:t xml:space="preserve">3</w:t>
      </w:r>
      <w:r>
        <w:rPr>
          <w:rFonts w:ascii="Arial" w:cs="Arial" w:eastAsia="Arial" w:hAnsi="Arial"/>
          <w:sz w:val="24"/>
          <w:szCs w:val="24"/>
        </w:rPr>
        <w:t xml:space="preserve"> на сумму 86,7 тыс. сом.</w:t>
      </w:r>
    </w:p>
    <w:p>
      <w:pPr>
        <w:spacing w:after="120"/>
        <w:ind w:firstLine="400"/>
        <w:jc w:val="both"/>
      </w:pPr>
      <w:r>
        <w:rPr>
          <w:rFonts w:ascii="Arial" w:cs="Arial" w:eastAsia="Arial" w:hAnsi="Arial"/>
          <w:sz w:val="24"/>
          <w:szCs w:val="24"/>
        </w:rPr>
        <w:t xml:space="preserve">Общий объем за 3 года 5 месяцев реализованного природного газа составил 42188,4 тыс. м</w:t>
      </w:r>
      <w:r>
        <w:rPr>
          <w:rFonts w:ascii="Arial" w:cs="Arial" w:eastAsia="Arial" w:hAnsi="Arial"/>
          <w:sz w:val="24"/>
          <w:szCs w:val="24"/>
        </w:rPr>
        <w:t xml:space="preserve">3</w:t>
      </w:r>
      <w:r>
        <w:rPr>
          <w:rFonts w:ascii="Arial" w:cs="Arial" w:eastAsia="Arial" w:hAnsi="Arial"/>
          <w:sz w:val="24"/>
          <w:szCs w:val="24"/>
        </w:rPr>
        <w:t xml:space="preserve"> на сумму 161 835,3 тыс. сом. При этом имелись не предусмотренные в плане сверхнормативные потери природного газа в объеме 4277,871тыс. м</w:t>
      </w:r>
      <w:r>
        <w:rPr>
          <w:rFonts w:ascii="Arial" w:cs="Arial" w:eastAsia="Arial" w:hAnsi="Arial"/>
          <w:sz w:val="24"/>
          <w:szCs w:val="24"/>
        </w:rPr>
        <w:t xml:space="preserve">3</w:t>
      </w:r>
      <w:r>
        <w:rPr>
          <w:rFonts w:ascii="Arial" w:cs="Arial" w:eastAsia="Arial" w:hAnsi="Arial"/>
          <w:sz w:val="24"/>
          <w:szCs w:val="24"/>
        </w:rPr>
        <w:t xml:space="preserve"> на сумму 8831,1 тыс. сом, превышавшие установленные потери в 3 раза.</w:t>
      </w:r>
    </w:p>
    <w:p>
      <w:pPr>
        <w:spacing w:after="120"/>
        <w:ind w:firstLine="400"/>
        <w:jc w:val="both"/>
      </w:pPr>
      <w:r>
        <w:rPr>
          <w:rFonts w:ascii="Arial" w:cs="Arial" w:eastAsia="Arial" w:hAnsi="Arial"/>
          <w:sz w:val="24"/>
          <w:szCs w:val="24"/>
        </w:rPr>
        <w:t xml:space="preserve">Необходимо отметить, что сверхнормативные потери в количестве 4277,871 тыс. м</w:t>
      </w:r>
      <w:r>
        <w:rPr>
          <w:rFonts w:ascii="Arial" w:cs="Arial" w:eastAsia="Arial" w:hAnsi="Arial"/>
          <w:sz w:val="24"/>
          <w:szCs w:val="24"/>
        </w:rPr>
        <w:t xml:space="preserve">3</w:t>
      </w:r>
      <w:r>
        <w:rPr>
          <w:rFonts w:ascii="Arial" w:cs="Arial" w:eastAsia="Arial" w:hAnsi="Arial"/>
          <w:sz w:val="24"/>
          <w:szCs w:val="24"/>
        </w:rPr>
        <w:t xml:space="preserve"> на сумму 8831,1 тыс. сом негативно влияют на финансовые результаты ОАО «КНГ», при этом увеличивает его расходы. В случае недопущения сверхнормативных потерь ОАО «КНГ» получило бы в виде доходов 8831,1 тыс. сом. Из указанной суммы в виде налоговых платежей ( НДС и НсП ) поступил бы доход в государственный бюджет в сумме 1214,6 тыс.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УЧАСТОК ВОДОСНАБЖЕНИЯ.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Участок Водоснабжения (далее УВС) ОАО «Кыргызнефтегаз» является структурным подразделением ОАО «Кыргызнефтегаз» с незаконченным балансом. Положение об УВС утверждено Председателем Правления ОАО «Кыргызнефтегаз» от 15.05.2006 года, также имеется разрешение на право водопользования, выданное Министерством сельского и водного хозяйства КР № 14 от 17.12.2003 г.</w:t>
      </w:r>
    </w:p>
    <w:p>
      <w:pPr>
        <w:spacing w:after="120"/>
        <w:ind w:firstLine="400"/>
        <w:jc w:val="both"/>
      </w:pPr>
      <w:r>
        <w:rPr>
          <w:rFonts w:ascii="Arial" w:cs="Arial" w:eastAsia="Arial" w:hAnsi="Arial"/>
          <w:sz w:val="24"/>
          <w:szCs w:val="24"/>
        </w:rPr>
        <w:t xml:space="preserve">Основной деятельностью Участка Водоснабжения ОАО «Кыргызнефтегаз» является обеспечение населения и других потребителей г. Кочкор-Ата питьевой водой определенного стандартом качества и в соответствии с требованиями санитарно-эпидемиологических станций, а также прием и очистка фекальных вод согласно санитарным нормам, эксплуатация и проведение текущих и капитальных ремонтов водопроводных линий и сетей, а также других оборудований, находящихся на участке.</w:t>
      </w:r>
    </w:p>
    <w:p>
      <w:pPr>
        <w:spacing w:after="120"/>
        <w:ind w:firstLine="400"/>
        <w:jc w:val="both"/>
      </w:pPr>
      <w:r>
        <w:rPr>
          <w:rFonts w:ascii="Arial" w:cs="Arial" w:eastAsia="Arial" w:hAnsi="Arial"/>
          <w:sz w:val="24"/>
          <w:szCs w:val="24"/>
        </w:rPr>
        <w:t xml:space="preserve">Подача питьевой воды осуществляется с головного водозабора, расположенного на 6,4 км. от города. Год ввода в эксплуатацию водозабора 1958 г. Водопроводные линии находятся в эксплуатации более 45 лет. Общая протяженность внутригородских линий 1267 км. На 2008 год установлен тариф для населения на 1м</w:t>
      </w:r>
      <w:r>
        <w:rPr>
          <w:rFonts w:ascii="Arial" w:cs="Arial" w:eastAsia="Arial" w:hAnsi="Arial"/>
          <w:sz w:val="24"/>
          <w:szCs w:val="24"/>
        </w:rPr>
        <w:t xml:space="preserve">3</w:t>
      </w:r>
      <w:r>
        <w:rPr>
          <w:rFonts w:ascii="Arial" w:cs="Arial" w:eastAsia="Arial" w:hAnsi="Arial"/>
          <w:sz w:val="24"/>
          <w:szCs w:val="24"/>
        </w:rPr>
        <w:t xml:space="preserve"> питьевой воды 8 сом 56 тый. и на 1 м</w:t>
      </w:r>
      <w:r>
        <w:rPr>
          <w:rFonts w:ascii="Arial" w:cs="Arial" w:eastAsia="Arial" w:hAnsi="Arial"/>
          <w:sz w:val="24"/>
          <w:szCs w:val="24"/>
        </w:rPr>
        <w:t xml:space="preserve">3</w:t>
      </w:r>
      <w:r>
        <w:rPr>
          <w:rFonts w:ascii="Arial" w:cs="Arial" w:eastAsia="Arial" w:hAnsi="Arial"/>
          <w:sz w:val="24"/>
          <w:szCs w:val="24"/>
        </w:rPr>
        <w:t xml:space="preserve"> сточной воды 5 сом 83 тыйын, тариф для сторонних организаций на 1 м</w:t>
      </w:r>
      <w:r>
        <w:rPr>
          <w:rFonts w:ascii="Arial" w:cs="Arial" w:eastAsia="Arial" w:hAnsi="Arial"/>
          <w:sz w:val="24"/>
          <w:szCs w:val="24"/>
        </w:rPr>
        <w:t xml:space="preserve">3</w:t>
      </w:r>
      <w:r>
        <w:rPr>
          <w:rFonts w:ascii="Arial" w:cs="Arial" w:eastAsia="Arial" w:hAnsi="Arial"/>
          <w:sz w:val="24"/>
          <w:szCs w:val="24"/>
        </w:rPr>
        <w:t xml:space="preserve"> воды 12 сом 54 тыйын без НДС, сточной воды на 1 м</w:t>
      </w:r>
      <w:r>
        <w:rPr>
          <w:rFonts w:ascii="Arial" w:cs="Arial" w:eastAsia="Arial" w:hAnsi="Arial"/>
          <w:sz w:val="24"/>
          <w:szCs w:val="24"/>
        </w:rPr>
        <w:t xml:space="preserve">3</w:t>
      </w:r>
      <w:r>
        <w:rPr>
          <w:rFonts w:ascii="Arial" w:cs="Arial" w:eastAsia="Arial" w:hAnsi="Arial"/>
          <w:sz w:val="24"/>
          <w:szCs w:val="24"/>
        </w:rPr>
        <w:t xml:space="preserve"> 18 сом 01 тый. без НДС, которые были согласованы с управлением Национального агентства Кыргызской Республики по антимонопольной политике и развитию конкуренции.</w:t>
      </w:r>
    </w:p>
    <w:p>
      <w:pPr>
        <w:spacing w:after="120"/>
        <w:ind w:firstLine="400"/>
        <w:jc w:val="both"/>
      </w:pPr>
      <w:r>
        <w:rPr>
          <w:rFonts w:ascii="Arial" w:cs="Arial" w:eastAsia="Arial" w:hAnsi="Arial"/>
          <w:sz w:val="24"/>
          <w:szCs w:val="24"/>
        </w:rPr>
        <w:t xml:space="preserve">Добыча и перекачка питьевой воды за 2008 год составила всего 1577,1 тыс. м</w:t>
      </w:r>
      <w:r>
        <w:rPr>
          <w:rFonts w:ascii="Arial" w:cs="Arial" w:eastAsia="Arial" w:hAnsi="Arial"/>
          <w:sz w:val="24"/>
          <w:szCs w:val="24"/>
        </w:rPr>
        <w:t xml:space="preserve">3</w:t>
      </w:r>
      <w:r>
        <w:rPr>
          <w:rFonts w:ascii="Arial" w:cs="Arial" w:eastAsia="Arial" w:hAnsi="Arial"/>
          <w:sz w:val="24"/>
          <w:szCs w:val="24"/>
        </w:rPr>
        <w:t xml:space="preserve"> при плане 1790,3 тыс. м</w:t>
      </w:r>
      <w:r>
        <w:rPr>
          <w:rFonts w:ascii="Arial" w:cs="Arial" w:eastAsia="Arial" w:hAnsi="Arial"/>
          <w:sz w:val="24"/>
          <w:szCs w:val="24"/>
        </w:rPr>
        <w:t xml:space="preserve">3,</w:t>
      </w:r>
      <w:r>
        <w:rPr>
          <w:rFonts w:ascii="Arial" w:cs="Arial" w:eastAsia="Arial" w:hAnsi="Arial"/>
          <w:sz w:val="24"/>
          <w:szCs w:val="24"/>
        </w:rPr>
        <w:t xml:space="preserve"> план выполнен на 88,1%, при этом потери составили 25% от объема или 447,6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Затраты на производство при плане 14017,6 тыс. сом фактически составили 11718,0 тыс. сом, что составило 83,6% от плана.</w:t>
      </w:r>
    </w:p>
    <w:p>
      <w:pPr>
        <w:spacing w:after="120"/>
        <w:ind w:firstLine="400"/>
        <w:jc w:val="both"/>
      </w:pPr>
      <w:r>
        <w:rPr>
          <w:rFonts w:ascii="Arial" w:cs="Arial" w:eastAsia="Arial" w:hAnsi="Arial"/>
          <w:sz w:val="24"/>
          <w:szCs w:val="24"/>
        </w:rPr>
        <w:t xml:space="preserve">Реализовано потребителям 849,6 тыс. м</w:t>
      </w:r>
      <w:r>
        <w:rPr>
          <w:rFonts w:ascii="Arial" w:cs="Arial" w:eastAsia="Arial" w:hAnsi="Arial"/>
          <w:sz w:val="24"/>
          <w:szCs w:val="24"/>
        </w:rPr>
        <w:t xml:space="preserve">3</w:t>
      </w:r>
      <w:r>
        <w:rPr>
          <w:rFonts w:ascii="Arial" w:cs="Arial" w:eastAsia="Arial" w:hAnsi="Arial"/>
          <w:sz w:val="24"/>
          <w:szCs w:val="24"/>
        </w:rPr>
        <w:t xml:space="preserve"> на сумму 8021,1 тыс.сом, в том числе: населению - 459,9 тыс. м</w:t>
      </w:r>
      <w:r>
        <w:rPr>
          <w:rFonts w:ascii="Arial" w:cs="Arial" w:eastAsia="Arial" w:hAnsi="Arial"/>
          <w:sz w:val="24"/>
          <w:szCs w:val="24"/>
        </w:rPr>
        <w:t xml:space="preserve">3</w:t>
      </w:r>
      <w:r>
        <w:rPr>
          <w:rFonts w:ascii="Arial" w:cs="Arial" w:eastAsia="Arial" w:hAnsi="Arial"/>
          <w:sz w:val="24"/>
          <w:szCs w:val="24"/>
        </w:rPr>
        <w:t xml:space="preserve"> на сумму 3732,8 тыс. сом, подразделениям - 257,7 тыс. м</w:t>
      </w:r>
      <w:r>
        <w:rPr>
          <w:rFonts w:ascii="Arial" w:cs="Arial" w:eastAsia="Arial" w:hAnsi="Arial"/>
          <w:sz w:val="24"/>
          <w:szCs w:val="24"/>
        </w:rPr>
        <w:t xml:space="preserve">3</w:t>
      </w:r>
      <w:r>
        <w:rPr>
          <w:rFonts w:ascii="Arial" w:cs="Arial" w:eastAsia="Arial" w:hAnsi="Arial"/>
          <w:sz w:val="24"/>
          <w:szCs w:val="24"/>
        </w:rPr>
        <w:t xml:space="preserve"> на сумму 2932,2 тыс. сом, сторонним организациям - 132,0 тыс. м</w:t>
      </w:r>
      <w:r>
        <w:rPr>
          <w:rFonts w:ascii="Arial" w:cs="Arial" w:eastAsia="Arial" w:hAnsi="Arial"/>
          <w:sz w:val="24"/>
          <w:szCs w:val="24"/>
        </w:rPr>
        <w:t xml:space="preserve">3</w:t>
      </w:r>
      <w:r>
        <w:rPr>
          <w:rFonts w:ascii="Arial" w:cs="Arial" w:eastAsia="Arial" w:hAnsi="Arial"/>
          <w:sz w:val="24"/>
          <w:szCs w:val="24"/>
        </w:rPr>
        <w:t xml:space="preserve"> на сумму 1356,1 тыс. сом. Очищено фекальных вод 115,3 тыс. м</w:t>
      </w:r>
      <w:r>
        <w:rPr>
          <w:rFonts w:ascii="Arial" w:cs="Arial" w:eastAsia="Arial" w:hAnsi="Arial"/>
          <w:sz w:val="24"/>
          <w:szCs w:val="24"/>
        </w:rPr>
        <w:t xml:space="preserve">3</w:t>
      </w:r>
      <w:r>
        <w:rPr>
          <w:rFonts w:ascii="Arial" w:cs="Arial" w:eastAsia="Arial" w:hAnsi="Arial"/>
          <w:sz w:val="24"/>
          <w:szCs w:val="24"/>
        </w:rPr>
        <w:t xml:space="preserve"> на сумму 994,2 тыс. сом, в том числе: населению - 73,0 тыс. м</w:t>
      </w:r>
      <w:r>
        <w:rPr>
          <w:rFonts w:ascii="Arial" w:cs="Arial" w:eastAsia="Arial" w:hAnsi="Arial"/>
          <w:sz w:val="24"/>
          <w:szCs w:val="24"/>
        </w:rPr>
        <w:t xml:space="preserve">3</w:t>
      </w:r>
      <w:r>
        <w:rPr>
          <w:rFonts w:ascii="Arial" w:cs="Arial" w:eastAsia="Arial" w:hAnsi="Arial"/>
          <w:sz w:val="24"/>
          <w:szCs w:val="24"/>
        </w:rPr>
        <w:t xml:space="preserve"> на сумму 398,2 тыс. сом, подразделениям - 23,2 тыс. м</w:t>
      </w:r>
      <w:r>
        <w:rPr>
          <w:rFonts w:ascii="Arial" w:cs="Arial" w:eastAsia="Arial" w:hAnsi="Arial"/>
          <w:sz w:val="24"/>
          <w:szCs w:val="24"/>
        </w:rPr>
        <w:t xml:space="preserve">3</w:t>
      </w:r>
      <w:r>
        <w:rPr>
          <w:rFonts w:ascii="Arial" w:cs="Arial" w:eastAsia="Arial" w:hAnsi="Arial"/>
          <w:sz w:val="24"/>
          <w:szCs w:val="24"/>
        </w:rPr>
        <w:t xml:space="preserve"> на сумму 336,3 тыс. сом, сторонним организациям - 19,1 тыс. м</w:t>
      </w:r>
      <w:r>
        <w:rPr>
          <w:rFonts w:ascii="Arial" w:cs="Arial" w:eastAsia="Arial" w:hAnsi="Arial"/>
          <w:sz w:val="24"/>
          <w:szCs w:val="24"/>
        </w:rPr>
        <w:t xml:space="preserve">3</w:t>
      </w:r>
      <w:r>
        <w:rPr>
          <w:rFonts w:ascii="Arial" w:cs="Arial" w:eastAsia="Arial" w:hAnsi="Arial"/>
          <w:sz w:val="24"/>
          <w:szCs w:val="24"/>
        </w:rPr>
        <w:t xml:space="preserve"> на сумму 259,7 тыс. сом.</w:t>
      </w:r>
    </w:p>
    <w:p>
      <w:pPr>
        <w:spacing w:after="120"/>
        <w:ind w:firstLine="400"/>
        <w:jc w:val="both"/>
      </w:pPr>
      <w:r>
        <w:rPr>
          <w:rFonts w:ascii="Arial" w:cs="Arial" w:eastAsia="Arial" w:hAnsi="Arial"/>
          <w:sz w:val="24"/>
          <w:szCs w:val="24"/>
        </w:rPr>
        <w:t xml:space="preserve">На 2009 год установлен тариф для населения на 1 м</w:t>
      </w:r>
      <w:r>
        <w:rPr>
          <w:rFonts w:ascii="Arial" w:cs="Arial" w:eastAsia="Arial" w:hAnsi="Arial"/>
          <w:sz w:val="24"/>
          <w:szCs w:val="24"/>
        </w:rPr>
        <w:t xml:space="preserve">3</w:t>
      </w:r>
      <w:r>
        <w:rPr>
          <w:rFonts w:ascii="Arial" w:cs="Arial" w:eastAsia="Arial" w:hAnsi="Arial"/>
          <w:sz w:val="24"/>
          <w:szCs w:val="24"/>
        </w:rPr>
        <w:t xml:space="preserve"> питьевой воды 9 сом 68 тый и на 1 м</w:t>
      </w:r>
      <w:r>
        <w:rPr>
          <w:rFonts w:ascii="Arial" w:cs="Arial" w:eastAsia="Arial" w:hAnsi="Arial"/>
          <w:sz w:val="24"/>
          <w:szCs w:val="24"/>
        </w:rPr>
        <w:t xml:space="preserve">3</w:t>
      </w:r>
      <w:r>
        <w:rPr>
          <w:rFonts w:ascii="Arial" w:cs="Arial" w:eastAsia="Arial" w:hAnsi="Arial"/>
          <w:sz w:val="24"/>
          <w:szCs w:val="24"/>
        </w:rPr>
        <w:t xml:space="preserve"> сточной воды 6 сом 07 тый., тариф для сторонних организаций на 1 м</w:t>
      </w:r>
      <w:r>
        <w:rPr>
          <w:rFonts w:ascii="Arial" w:cs="Arial" w:eastAsia="Arial" w:hAnsi="Arial"/>
          <w:sz w:val="24"/>
          <w:szCs w:val="24"/>
        </w:rPr>
        <w:t xml:space="preserve">3</w:t>
      </w:r>
      <w:r>
        <w:rPr>
          <w:rFonts w:ascii="Arial" w:cs="Arial" w:eastAsia="Arial" w:hAnsi="Arial"/>
          <w:sz w:val="24"/>
          <w:szCs w:val="24"/>
        </w:rPr>
        <w:t xml:space="preserve"> воды 13 сом 66 тый без НДС, сточной воды на 1 м</w:t>
      </w:r>
      <w:r>
        <w:rPr>
          <w:rFonts w:ascii="Arial" w:cs="Arial" w:eastAsia="Arial" w:hAnsi="Arial"/>
          <w:sz w:val="24"/>
          <w:szCs w:val="24"/>
        </w:rPr>
        <w:t xml:space="preserve">3</w:t>
      </w:r>
      <w:r>
        <w:rPr>
          <w:rFonts w:ascii="Arial" w:cs="Arial" w:eastAsia="Arial" w:hAnsi="Arial"/>
          <w:sz w:val="24"/>
          <w:szCs w:val="24"/>
        </w:rPr>
        <w:t xml:space="preserve"> 18 сом 25 тый без НДС, которые были утверждены приказом за № 28 от 03.03.2009 года Антимонопольным Комитетом.</w:t>
      </w:r>
    </w:p>
    <w:p>
      <w:pPr>
        <w:spacing w:after="120"/>
        <w:ind w:firstLine="400"/>
        <w:jc w:val="both"/>
      </w:pPr>
      <w:r>
        <w:rPr>
          <w:rFonts w:ascii="Arial" w:cs="Arial" w:eastAsia="Arial" w:hAnsi="Arial"/>
          <w:sz w:val="24"/>
          <w:szCs w:val="24"/>
        </w:rPr>
        <w:t xml:space="preserve">Добыча и перекачка питьевой воды составила всего 1801,6 тыс. м</w:t>
      </w:r>
      <w:r>
        <w:rPr>
          <w:rFonts w:ascii="Arial" w:cs="Arial" w:eastAsia="Arial" w:hAnsi="Arial"/>
          <w:sz w:val="24"/>
          <w:szCs w:val="24"/>
        </w:rPr>
        <w:t xml:space="preserve">3</w:t>
      </w:r>
      <w:r>
        <w:rPr>
          <w:rFonts w:ascii="Arial" w:cs="Arial" w:eastAsia="Arial" w:hAnsi="Arial"/>
          <w:sz w:val="24"/>
          <w:szCs w:val="24"/>
        </w:rPr>
        <w:t xml:space="preserve"> при плане 1576,8 тыс. м</w:t>
      </w:r>
      <w:r>
        <w:rPr>
          <w:rFonts w:ascii="Arial" w:cs="Arial" w:eastAsia="Arial" w:hAnsi="Arial"/>
          <w:sz w:val="24"/>
          <w:szCs w:val="24"/>
        </w:rPr>
        <w:t xml:space="preserve">3,</w:t>
      </w:r>
      <w:r>
        <w:rPr>
          <w:rFonts w:ascii="Arial" w:cs="Arial" w:eastAsia="Arial" w:hAnsi="Arial"/>
          <w:sz w:val="24"/>
          <w:szCs w:val="24"/>
        </w:rPr>
        <w:t xml:space="preserve"> план выполнен на 114,3%, при этом потери составили 25% от объема, составили 450,4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Затраты на производство при плане 15197,2 тыс. сом фактически составили 13559,0 тыс. сом, что составило 89,2% от плана.</w:t>
      </w:r>
    </w:p>
    <w:p>
      <w:pPr>
        <w:spacing w:after="120"/>
        <w:ind w:firstLine="400"/>
        <w:jc w:val="both"/>
      </w:pPr>
      <w:r>
        <w:rPr>
          <w:rFonts w:ascii="Arial" w:cs="Arial" w:eastAsia="Arial" w:hAnsi="Arial"/>
          <w:sz w:val="24"/>
          <w:szCs w:val="24"/>
        </w:rPr>
        <w:t xml:space="preserve">Реализовано потребителям 868,1 тыс. м</w:t>
      </w:r>
      <w:r>
        <w:rPr>
          <w:rFonts w:ascii="Arial" w:cs="Arial" w:eastAsia="Arial" w:hAnsi="Arial"/>
          <w:sz w:val="24"/>
          <w:szCs w:val="24"/>
        </w:rPr>
        <w:t xml:space="preserve">3</w:t>
      </w:r>
      <w:r>
        <w:rPr>
          <w:rFonts w:ascii="Arial" w:cs="Arial" w:eastAsia="Arial" w:hAnsi="Arial"/>
          <w:sz w:val="24"/>
          <w:szCs w:val="24"/>
        </w:rPr>
        <w:t xml:space="preserve"> на сумму 9827,3 тыс. сом, в том числе: населению - 505,8 тыс. м</w:t>
      </w:r>
      <w:r>
        <w:rPr>
          <w:rFonts w:ascii="Arial" w:cs="Arial" w:eastAsia="Arial" w:hAnsi="Arial"/>
          <w:sz w:val="24"/>
          <w:szCs w:val="24"/>
        </w:rPr>
        <w:t xml:space="preserve">3</w:t>
      </w:r>
      <w:r>
        <w:rPr>
          <w:rFonts w:ascii="Arial" w:cs="Arial" w:eastAsia="Arial" w:hAnsi="Arial"/>
          <w:sz w:val="24"/>
          <w:szCs w:val="24"/>
        </w:rPr>
        <w:t xml:space="preserve"> на сумму 4812,5 тыс. сом, подразделениям - 240,9 тыс. м</w:t>
      </w:r>
      <w:r>
        <w:rPr>
          <w:rFonts w:ascii="Arial" w:cs="Arial" w:eastAsia="Arial" w:hAnsi="Arial"/>
          <w:sz w:val="24"/>
          <w:szCs w:val="24"/>
        </w:rPr>
        <w:t xml:space="preserve">3</w:t>
      </w:r>
      <w:r>
        <w:rPr>
          <w:rFonts w:ascii="Arial" w:cs="Arial" w:eastAsia="Arial" w:hAnsi="Arial"/>
          <w:sz w:val="24"/>
          <w:szCs w:val="24"/>
        </w:rPr>
        <w:t xml:space="preserve"> на сумму 3260,0 тыс. сом, сторонним организациям - 121,4 тыс. м</w:t>
      </w:r>
      <w:r>
        <w:rPr>
          <w:rFonts w:ascii="Arial" w:cs="Arial" w:eastAsia="Arial" w:hAnsi="Arial"/>
          <w:sz w:val="24"/>
          <w:szCs w:val="24"/>
        </w:rPr>
        <w:t xml:space="preserve">3</w:t>
      </w:r>
      <w:r>
        <w:rPr>
          <w:rFonts w:ascii="Arial" w:cs="Arial" w:eastAsia="Arial" w:hAnsi="Arial"/>
          <w:sz w:val="24"/>
          <w:szCs w:val="24"/>
        </w:rPr>
        <w:t xml:space="preserve"> на сумму 1754,8 тыс. сом. Очищено фекальных вод 112,2 тыс. м</w:t>
      </w:r>
      <w:r>
        <w:rPr>
          <w:rFonts w:ascii="Arial" w:cs="Arial" w:eastAsia="Arial" w:hAnsi="Arial"/>
          <w:sz w:val="24"/>
          <w:szCs w:val="24"/>
        </w:rPr>
        <w:t xml:space="preserve">3</w:t>
      </w:r>
      <w:r>
        <w:rPr>
          <w:rFonts w:ascii="Arial" w:cs="Arial" w:eastAsia="Arial" w:hAnsi="Arial"/>
          <w:sz w:val="24"/>
          <w:szCs w:val="24"/>
        </w:rPr>
        <w:t xml:space="preserve"> на сумму 1153,2 тыс. сом, в том числе: населению 72,9 тыс. м</w:t>
      </w:r>
      <w:r>
        <w:rPr>
          <w:rFonts w:ascii="Arial" w:cs="Arial" w:eastAsia="Arial" w:hAnsi="Arial"/>
          <w:sz w:val="24"/>
          <w:szCs w:val="24"/>
        </w:rPr>
        <w:t xml:space="preserve">3</w:t>
      </w:r>
      <w:r>
        <w:rPr>
          <w:rFonts w:ascii="Arial" w:cs="Arial" w:eastAsia="Arial" w:hAnsi="Arial"/>
          <w:sz w:val="24"/>
          <w:szCs w:val="24"/>
        </w:rPr>
        <w:t xml:space="preserve"> на сумму 437,6 тыс. сом, подразделениям 20,1 тыс. м</w:t>
      </w:r>
      <w:r>
        <w:rPr>
          <w:rFonts w:ascii="Arial" w:cs="Arial" w:eastAsia="Arial" w:hAnsi="Arial"/>
          <w:sz w:val="24"/>
          <w:szCs w:val="24"/>
        </w:rPr>
        <w:t xml:space="preserve">3</w:t>
      </w:r>
      <w:r>
        <w:rPr>
          <w:rFonts w:ascii="Arial" w:cs="Arial" w:eastAsia="Arial" w:hAnsi="Arial"/>
          <w:sz w:val="24"/>
          <w:szCs w:val="24"/>
        </w:rPr>
        <w:t xml:space="preserve"> на сумму 365,5 тыс. сом, сторонним организациям 19,2 тыс. м</w:t>
      </w:r>
      <w:r>
        <w:rPr>
          <w:rFonts w:ascii="Arial" w:cs="Arial" w:eastAsia="Arial" w:hAnsi="Arial"/>
          <w:sz w:val="24"/>
          <w:szCs w:val="24"/>
        </w:rPr>
        <w:t xml:space="preserve">3</w:t>
      </w:r>
      <w:r>
        <w:rPr>
          <w:rFonts w:ascii="Arial" w:cs="Arial" w:eastAsia="Arial" w:hAnsi="Arial"/>
          <w:sz w:val="24"/>
          <w:szCs w:val="24"/>
        </w:rPr>
        <w:t xml:space="preserve"> на сумму 350,1 тыс. сом.</w:t>
      </w:r>
    </w:p>
    <w:p>
      <w:pPr>
        <w:spacing w:after="120"/>
        <w:ind w:firstLine="400"/>
        <w:jc w:val="both"/>
      </w:pPr>
      <w:r>
        <w:rPr>
          <w:rFonts w:ascii="Arial" w:cs="Arial" w:eastAsia="Arial" w:hAnsi="Arial"/>
          <w:sz w:val="24"/>
          <w:szCs w:val="24"/>
        </w:rPr>
        <w:t xml:space="preserve">На 2010 год установлен тариф для населения и сторонних организаций на 1 м</w:t>
      </w:r>
      <w:r>
        <w:rPr>
          <w:rFonts w:ascii="Arial" w:cs="Arial" w:eastAsia="Arial" w:hAnsi="Arial"/>
          <w:sz w:val="24"/>
          <w:szCs w:val="24"/>
        </w:rPr>
        <w:t xml:space="preserve">3</w:t>
      </w:r>
      <w:r>
        <w:rPr>
          <w:rFonts w:ascii="Arial" w:cs="Arial" w:eastAsia="Arial" w:hAnsi="Arial"/>
          <w:sz w:val="24"/>
          <w:szCs w:val="24"/>
        </w:rPr>
        <w:t xml:space="preserve"> питьевой воды 12 сом 09 тый без учета НДС, сточной воды 16 сом 34 тыйын как для наделения, так и сторонним организациям без учета НДС, которые были утверждены приказом за № 53 от 11.06.2010 год Жалал-Абадским областным отделом Государственного агентства по антимонопольной политике и развитию конкуренции при Правительстве КР.</w:t>
      </w:r>
    </w:p>
    <w:p>
      <w:pPr>
        <w:spacing w:after="120"/>
        <w:ind w:firstLine="400"/>
        <w:jc w:val="both"/>
      </w:pPr>
      <w:r>
        <w:rPr>
          <w:rFonts w:ascii="Arial" w:cs="Arial" w:eastAsia="Arial" w:hAnsi="Arial"/>
          <w:sz w:val="24"/>
          <w:szCs w:val="24"/>
        </w:rPr>
        <w:t xml:space="preserve">Добыча и перекачка питьевой воды составила всего 1734,3 тыс. м</w:t>
      </w:r>
      <w:r>
        <w:rPr>
          <w:rFonts w:ascii="Arial" w:cs="Arial" w:eastAsia="Arial" w:hAnsi="Arial"/>
          <w:sz w:val="24"/>
          <w:szCs w:val="24"/>
        </w:rPr>
        <w:t xml:space="preserve">3</w:t>
      </w:r>
      <w:r>
        <w:rPr>
          <w:rFonts w:ascii="Arial" w:cs="Arial" w:eastAsia="Arial" w:hAnsi="Arial"/>
          <w:sz w:val="24"/>
          <w:szCs w:val="24"/>
        </w:rPr>
        <w:t xml:space="preserve"> при плане 1801,6 тыс. м</w:t>
      </w:r>
      <w:r>
        <w:rPr>
          <w:rFonts w:ascii="Arial" w:cs="Arial" w:eastAsia="Arial" w:hAnsi="Arial"/>
          <w:sz w:val="24"/>
          <w:szCs w:val="24"/>
        </w:rPr>
        <w:t xml:space="preserve">3</w:t>
      </w:r>
      <w:r>
        <w:rPr>
          <w:rFonts w:ascii="Arial" w:cs="Arial" w:eastAsia="Arial" w:hAnsi="Arial"/>
          <w:sz w:val="24"/>
          <w:szCs w:val="24"/>
        </w:rPr>
        <w:t xml:space="preserve">, что составляет 96,2%, при этом потери составили 433,6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Затраты на производство при плане 19865,3 тыс. сом фактически составили 15884,7 тыс. сом, что составило 80% от плана.</w:t>
      </w:r>
    </w:p>
    <w:p>
      <w:pPr>
        <w:spacing w:after="120"/>
        <w:ind w:firstLine="400"/>
        <w:jc w:val="both"/>
      </w:pPr>
      <w:r>
        <w:rPr>
          <w:rFonts w:ascii="Arial" w:cs="Arial" w:eastAsia="Arial" w:hAnsi="Arial"/>
          <w:sz w:val="24"/>
          <w:szCs w:val="24"/>
        </w:rPr>
        <w:t xml:space="preserve">Реализовано потребителям 887,8 тыс. м</w:t>
      </w:r>
      <w:r>
        <w:rPr>
          <w:rFonts w:ascii="Arial" w:cs="Arial" w:eastAsia="Arial" w:hAnsi="Arial"/>
          <w:sz w:val="24"/>
          <w:szCs w:val="24"/>
        </w:rPr>
        <w:t xml:space="preserve">3</w:t>
      </w:r>
      <w:r>
        <w:rPr>
          <w:rFonts w:ascii="Arial" w:cs="Arial" w:eastAsia="Arial" w:hAnsi="Arial"/>
          <w:sz w:val="24"/>
          <w:szCs w:val="24"/>
        </w:rPr>
        <w:t xml:space="preserve"> на сумму 11050,80 тыс. сом, в том числе: населению 499,1 тыс. м</w:t>
      </w:r>
      <w:r>
        <w:rPr>
          <w:rFonts w:ascii="Arial" w:cs="Arial" w:eastAsia="Arial" w:hAnsi="Arial"/>
          <w:sz w:val="24"/>
          <w:szCs w:val="24"/>
        </w:rPr>
        <w:t xml:space="preserve">3</w:t>
      </w:r>
      <w:r>
        <w:rPr>
          <w:rFonts w:ascii="Arial" w:cs="Arial" w:eastAsia="Arial" w:hAnsi="Arial"/>
          <w:sz w:val="24"/>
          <w:szCs w:val="24"/>
        </w:rPr>
        <w:t xml:space="preserve"> на сумму 6234,4 тыс. сом, подразделениям 248,1 тыс. м</w:t>
      </w:r>
      <w:r>
        <w:rPr>
          <w:rFonts w:ascii="Arial" w:cs="Arial" w:eastAsia="Arial" w:hAnsi="Arial"/>
          <w:sz w:val="24"/>
          <w:szCs w:val="24"/>
        </w:rPr>
        <w:t xml:space="preserve">3</w:t>
      </w:r>
      <w:r>
        <w:rPr>
          <w:rFonts w:ascii="Arial" w:cs="Arial" w:eastAsia="Arial" w:hAnsi="Arial"/>
          <w:sz w:val="24"/>
          <w:szCs w:val="24"/>
        </w:rPr>
        <w:t xml:space="preserve"> на сумму 3061,1 тыс. сом, сторонним организациям 140,6 тыс. м</w:t>
      </w:r>
      <w:r>
        <w:rPr>
          <w:rFonts w:ascii="Arial" w:cs="Arial" w:eastAsia="Arial" w:hAnsi="Arial"/>
          <w:sz w:val="24"/>
          <w:szCs w:val="24"/>
        </w:rPr>
        <w:t xml:space="preserve">3</w:t>
      </w:r>
      <w:r>
        <w:rPr>
          <w:rFonts w:ascii="Arial" w:cs="Arial" w:eastAsia="Arial" w:hAnsi="Arial"/>
          <w:sz w:val="24"/>
          <w:szCs w:val="24"/>
        </w:rPr>
        <w:t xml:space="preserve"> на сумму 1755,3 тыс. сом. Очищено фекальных вод 114,9 тыс. м</w:t>
      </w:r>
      <w:r>
        <w:rPr>
          <w:rFonts w:ascii="Arial" w:cs="Arial" w:eastAsia="Arial" w:hAnsi="Arial"/>
          <w:sz w:val="24"/>
          <w:szCs w:val="24"/>
        </w:rPr>
        <w:t xml:space="preserve">3</w:t>
      </w:r>
      <w:r>
        <w:rPr>
          <w:rFonts w:ascii="Arial" w:cs="Arial" w:eastAsia="Arial" w:hAnsi="Arial"/>
          <w:sz w:val="24"/>
          <w:szCs w:val="24"/>
        </w:rPr>
        <w:t xml:space="preserve"> на сумму 1832,9 тыс. сом, в том числе: населению 73,2 тыс. м</w:t>
      </w:r>
      <w:r>
        <w:rPr>
          <w:rFonts w:ascii="Arial" w:cs="Arial" w:eastAsia="Arial" w:hAnsi="Arial"/>
          <w:sz w:val="24"/>
          <w:szCs w:val="24"/>
        </w:rPr>
        <w:t xml:space="preserve">3</w:t>
      </w:r>
      <w:r>
        <w:rPr>
          <w:rFonts w:ascii="Arial" w:cs="Arial" w:eastAsia="Arial" w:hAnsi="Arial"/>
          <w:sz w:val="24"/>
          <w:szCs w:val="24"/>
        </w:rPr>
        <w:t xml:space="preserve"> на сумму 1167,9 тыс. сом, подразделениям 20,5 тыс. м</w:t>
      </w:r>
      <w:r>
        <w:rPr>
          <w:rFonts w:ascii="Arial" w:cs="Arial" w:eastAsia="Arial" w:hAnsi="Arial"/>
          <w:sz w:val="24"/>
          <w:szCs w:val="24"/>
        </w:rPr>
        <w:t xml:space="preserve">3</w:t>
      </w:r>
      <w:r>
        <w:rPr>
          <w:rFonts w:ascii="Arial" w:cs="Arial" w:eastAsia="Arial" w:hAnsi="Arial"/>
          <w:sz w:val="24"/>
          <w:szCs w:val="24"/>
        </w:rPr>
        <w:t xml:space="preserve"> на сумму 327,6 тыс. сом, сторонним организациям 21,2 тыс. м</w:t>
      </w:r>
      <w:r>
        <w:rPr>
          <w:rFonts w:ascii="Arial" w:cs="Arial" w:eastAsia="Arial" w:hAnsi="Arial"/>
          <w:sz w:val="24"/>
          <w:szCs w:val="24"/>
        </w:rPr>
        <w:t xml:space="preserve">3</w:t>
      </w:r>
      <w:r>
        <w:rPr>
          <w:rFonts w:ascii="Arial" w:cs="Arial" w:eastAsia="Arial" w:hAnsi="Arial"/>
          <w:sz w:val="24"/>
          <w:szCs w:val="24"/>
        </w:rPr>
        <w:t xml:space="preserve"> на сумму 337,4 тыс. сом.</w:t>
      </w:r>
    </w:p>
    <w:p>
      <w:pPr>
        <w:spacing w:after="120"/>
        <w:ind w:firstLine="400"/>
        <w:jc w:val="both"/>
      </w:pPr>
      <w:r>
        <w:rPr>
          <w:rFonts w:ascii="Arial" w:cs="Arial" w:eastAsia="Arial" w:hAnsi="Arial"/>
          <w:sz w:val="24"/>
          <w:szCs w:val="24"/>
        </w:rPr>
        <w:t xml:space="preserve">На 2011 год тарифы на питьевую и сточные воды остались на уровне 2010 года. Добыча и перекачка питьевой воды за 5 месяцев составила 640,2 тыс. м</w:t>
      </w:r>
      <w:r>
        <w:rPr>
          <w:rFonts w:ascii="Arial" w:cs="Arial" w:eastAsia="Arial" w:hAnsi="Arial"/>
          <w:sz w:val="24"/>
          <w:szCs w:val="24"/>
        </w:rPr>
        <w:t xml:space="preserve">3</w:t>
      </w:r>
      <w:r>
        <w:rPr>
          <w:rFonts w:ascii="Arial" w:cs="Arial" w:eastAsia="Arial" w:hAnsi="Arial"/>
          <w:sz w:val="24"/>
          <w:szCs w:val="24"/>
        </w:rPr>
        <w:t xml:space="preserve"> при плане 722,6 тыс. м</w:t>
      </w:r>
      <w:r>
        <w:rPr>
          <w:rFonts w:ascii="Arial" w:cs="Arial" w:eastAsia="Arial" w:hAnsi="Arial"/>
          <w:sz w:val="24"/>
          <w:szCs w:val="24"/>
        </w:rPr>
        <w:t xml:space="preserve">3</w:t>
      </w:r>
      <w:r>
        <w:rPr>
          <w:rFonts w:ascii="Arial" w:cs="Arial" w:eastAsia="Arial" w:hAnsi="Arial"/>
          <w:sz w:val="24"/>
          <w:szCs w:val="24"/>
        </w:rPr>
        <w:t xml:space="preserve">,что составляет 88,6%, потери в размере 25% от объема составили 160,05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Затраты на производство при плане 1278,5 тыс. сом фактически составили 1280,6 тыс. сом, что составило 100,2% от плана.</w:t>
      </w:r>
    </w:p>
    <w:p>
      <w:pPr>
        <w:spacing w:after="120"/>
        <w:ind w:firstLine="400"/>
        <w:jc w:val="both"/>
      </w:pPr>
      <w:r>
        <w:rPr>
          <w:rFonts w:ascii="Arial" w:cs="Arial" w:eastAsia="Arial" w:hAnsi="Arial"/>
          <w:sz w:val="24"/>
          <w:szCs w:val="24"/>
        </w:rPr>
        <w:t xml:space="preserve">Реализовано потребителям питьевой воды за 5 месяцев 2011 года 356,9 тыс. м</w:t>
      </w:r>
      <w:r>
        <w:rPr>
          <w:rFonts w:ascii="Arial" w:cs="Arial" w:eastAsia="Arial" w:hAnsi="Arial"/>
          <w:sz w:val="24"/>
          <w:szCs w:val="24"/>
        </w:rPr>
        <w:t xml:space="preserve">3</w:t>
      </w:r>
      <w:r>
        <w:rPr>
          <w:rFonts w:ascii="Arial" w:cs="Arial" w:eastAsia="Arial" w:hAnsi="Arial"/>
          <w:sz w:val="24"/>
          <w:szCs w:val="24"/>
        </w:rPr>
        <w:t xml:space="preserve"> на сумму 4314,9 тыс. сом, в том числе: населению 199,1 тыс. м</w:t>
      </w:r>
      <w:r>
        <w:rPr>
          <w:rFonts w:ascii="Arial" w:cs="Arial" w:eastAsia="Arial" w:hAnsi="Arial"/>
          <w:sz w:val="24"/>
          <w:szCs w:val="24"/>
        </w:rPr>
        <w:t xml:space="preserve">3</w:t>
      </w:r>
      <w:r>
        <w:rPr>
          <w:rFonts w:ascii="Arial" w:cs="Arial" w:eastAsia="Arial" w:hAnsi="Arial"/>
          <w:sz w:val="24"/>
          <w:szCs w:val="24"/>
        </w:rPr>
        <w:t xml:space="preserve"> на сумму 2407,1 тыс. сом, подразделениям 110,1 тыс. м</w:t>
      </w:r>
      <w:r>
        <w:rPr>
          <w:rFonts w:ascii="Arial" w:cs="Arial" w:eastAsia="Arial" w:hAnsi="Arial"/>
          <w:sz w:val="24"/>
          <w:szCs w:val="24"/>
        </w:rPr>
        <w:t xml:space="preserve">3</w:t>
      </w:r>
      <w:r>
        <w:rPr>
          <w:rFonts w:ascii="Arial" w:cs="Arial" w:eastAsia="Arial" w:hAnsi="Arial"/>
          <w:sz w:val="24"/>
          <w:szCs w:val="24"/>
        </w:rPr>
        <w:t xml:space="preserve"> на сумму 1331,1 тыс. сом, сторонним организациям 47,7 тыс. м</w:t>
      </w:r>
      <w:r>
        <w:rPr>
          <w:rFonts w:ascii="Arial" w:cs="Arial" w:eastAsia="Arial" w:hAnsi="Arial"/>
          <w:sz w:val="24"/>
          <w:szCs w:val="24"/>
        </w:rPr>
        <w:t xml:space="preserve">3</w:t>
      </w:r>
      <w:r>
        <w:rPr>
          <w:rFonts w:ascii="Arial" w:cs="Arial" w:eastAsia="Arial" w:hAnsi="Arial"/>
          <w:sz w:val="24"/>
          <w:szCs w:val="24"/>
        </w:rPr>
        <w:t xml:space="preserve"> на сумму 576,7 тыс. сом, очищено фекальных вод 49,2 тыс. м</w:t>
      </w:r>
      <w:r>
        <w:rPr>
          <w:rFonts w:ascii="Arial" w:cs="Arial" w:eastAsia="Arial" w:hAnsi="Arial"/>
          <w:sz w:val="24"/>
          <w:szCs w:val="24"/>
        </w:rPr>
        <w:t xml:space="preserve">3</w:t>
      </w:r>
      <w:r>
        <w:rPr>
          <w:rFonts w:ascii="Arial" w:cs="Arial" w:eastAsia="Arial" w:hAnsi="Arial"/>
          <w:sz w:val="24"/>
          <w:szCs w:val="24"/>
        </w:rPr>
        <w:t xml:space="preserve"> на сумму 803,9 тыс. сом, в том числе: населению 31,8 тыс. м</w:t>
      </w:r>
      <w:r>
        <w:rPr>
          <w:rFonts w:ascii="Arial" w:cs="Arial" w:eastAsia="Arial" w:hAnsi="Arial"/>
          <w:sz w:val="24"/>
          <w:szCs w:val="24"/>
        </w:rPr>
        <w:t xml:space="preserve">3</w:t>
      </w:r>
      <w:r>
        <w:rPr>
          <w:rFonts w:ascii="Arial" w:cs="Arial" w:eastAsia="Arial" w:hAnsi="Arial"/>
          <w:sz w:val="24"/>
          <w:szCs w:val="24"/>
        </w:rPr>
        <w:t xml:space="preserve"> на сумму 519,6 тыс. сом, структурным подразделениям 9,1 тыс. м</w:t>
      </w:r>
      <w:r>
        <w:rPr>
          <w:rFonts w:ascii="Arial" w:cs="Arial" w:eastAsia="Arial" w:hAnsi="Arial"/>
          <w:sz w:val="24"/>
          <w:szCs w:val="24"/>
        </w:rPr>
        <w:t xml:space="preserve">3</w:t>
      </w:r>
      <w:r>
        <w:rPr>
          <w:rFonts w:ascii="Arial" w:cs="Arial" w:eastAsia="Arial" w:hAnsi="Arial"/>
          <w:sz w:val="24"/>
          <w:szCs w:val="24"/>
        </w:rPr>
        <w:t xml:space="preserve"> на сумму 148,7 тыс. сом, сторонним организациям 8,3 тыс. м</w:t>
      </w:r>
      <w:r>
        <w:rPr>
          <w:rFonts w:ascii="Arial" w:cs="Arial" w:eastAsia="Arial" w:hAnsi="Arial"/>
          <w:sz w:val="24"/>
          <w:szCs w:val="24"/>
        </w:rPr>
        <w:t xml:space="preserve">3</w:t>
      </w:r>
      <w:r>
        <w:rPr>
          <w:rFonts w:ascii="Arial" w:cs="Arial" w:eastAsia="Arial" w:hAnsi="Arial"/>
          <w:sz w:val="24"/>
          <w:szCs w:val="24"/>
        </w:rPr>
        <w:t xml:space="preserve"> на сумму 135,6 тыс. сом.</w:t>
      </w:r>
    </w:p>
    <w:p>
      <w:pPr>
        <w:spacing w:after="120"/>
        <w:ind w:firstLine="400"/>
        <w:jc w:val="both"/>
      </w:pPr>
      <w:r>
        <w:rPr>
          <w:rFonts w:ascii="Arial" w:cs="Arial" w:eastAsia="Arial" w:hAnsi="Arial"/>
          <w:sz w:val="24"/>
          <w:szCs w:val="24"/>
        </w:rPr>
        <w:t xml:space="preserve">Дебиторская задолженность населения по состоянию на 01.01.2009 года составила 1337,2 тыс. сом, по итогам 2009 года составила 1193,1 тыс. сом, по итогам 2010 года задолженность составила 1121,5 тыс. сом, на 01.06.2011 года задолженность составила 920,4 тыс. сом, что составляет 1,5-месячную задолженность населения.</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Анализ проведенных закупок товаров, работ и услуг</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2008 году Управлением материального обеспечения и маркетинга (УМОМ) ОАО «Кыргызнефтегаз» было проведено 24 тендера: в том числе 19 - методом запроса котировок, 1 - методом ограниченных торгов на услугу, 2 - методом неограниченного торга на закупку товаров и 2 - неограниченного торга на закупку товаров.</w:t>
      </w:r>
    </w:p>
    <w:p>
      <w:pPr>
        <w:spacing w:after="120"/>
        <w:ind w:firstLine="400"/>
        <w:jc w:val="both"/>
      </w:pPr>
      <w:r>
        <w:rPr>
          <w:rFonts w:ascii="Arial" w:cs="Arial" w:eastAsia="Arial" w:hAnsi="Arial"/>
          <w:sz w:val="24"/>
          <w:szCs w:val="24"/>
        </w:rPr>
        <w:t xml:space="preserve">Заключено 147 договоров, в том числе:</w:t>
      </w:r>
    </w:p>
    <w:p>
      <w:pPr>
        <w:spacing w:after="120"/>
        <w:ind w:firstLine="400"/>
        <w:jc w:val="both"/>
      </w:pPr>
      <w:r>
        <w:rPr>
          <w:rFonts w:ascii="Arial" w:cs="Arial" w:eastAsia="Arial" w:hAnsi="Arial"/>
          <w:sz w:val="24"/>
          <w:szCs w:val="24"/>
        </w:rPr>
        <w:t xml:space="preserve">- 95 договоров на закупку ТМЦ на сумму 323 612,9 тыс. сом.</w:t>
      </w:r>
    </w:p>
    <w:p>
      <w:pPr>
        <w:spacing w:after="120"/>
        <w:ind w:firstLine="400"/>
        <w:jc w:val="both"/>
      </w:pPr>
      <w:r>
        <w:rPr>
          <w:rFonts w:ascii="Arial" w:cs="Arial" w:eastAsia="Arial" w:hAnsi="Arial"/>
          <w:sz w:val="24"/>
          <w:szCs w:val="24"/>
        </w:rPr>
        <w:t xml:space="preserve">- 26 договоров на реализацию ГСМ, мазута и эл. ламп на сумму 429 823,8 тыс. сомов.</w:t>
      </w:r>
    </w:p>
    <w:p>
      <w:pPr>
        <w:spacing w:after="120"/>
        <w:ind w:firstLine="400"/>
        <w:jc w:val="both"/>
      </w:pPr>
      <w:r>
        <w:rPr>
          <w:rFonts w:ascii="Arial" w:cs="Arial" w:eastAsia="Arial" w:hAnsi="Arial"/>
          <w:sz w:val="24"/>
          <w:szCs w:val="24"/>
        </w:rPr>
        <w:t xml:space="preserve">- 26 договоров на ж/д услуги, реализацию ТМЦ и прочие услуги на сумму 58 946,4 тыс. сомов.</w:t>
      </w:r>
    </w:p>
    <w:p>
      <w:pPr>
        <w:spacing w:after="120"/>
        <w:ind w:firstLine="400"/>
        <w:jc w:val="both"/>
      </w:pPr>
      <w:r>
        <w:rPr>
          <w:rFonts w:ascii="Arial" w:cs="Arial" w:eastAsia="Arial" w:hAnsi="Arial"/>
          <w:sz w:val="24"/>
          <w:szCs w:val="24"/>
        </w:rPr>
        <w:t xml:space="preserve">Из них, согласно заключенным договорам, произведены поставки:</w:t>
      </w:r>
    </w:p>
    <w:p>
      <w:pPr>
        <w:spacing w:after="120"/>
        <w:ind w:firstLine="400"/>
        <w:jc w:val="both"/>
      </w:pPr>
      <w:r>
        <w:rPr>
          <w:rFonts w:ascii="Arial" w:cs="Arial" w:eastAsia="Arial" w:hAnsi="Arial"/>
          <w:sz w:val="24"/>
          <w:szCs w:val="24"/>
        </w:rPr>
        <w:t xml:space="preserve">- ТМЦ на сумму 303 739,8 тыс. сом;</w:t>
      </w:r>
    </w:p>
    <w:p>
      <w:pPr>
        <w:spacing w:after="120"/>
        <w:ind w:firstLine="400"/>
        <w:jc w:val="both"/>
      </w:pPr>
      <w:r>
        <w:rPr>
          <w:rFonts w:ascii="Arial" w:cs="Arial" w:eastAsia="Arial" w:hAnsi="Arial"/>
          <w:sz w:val="24"/>
          <w:szCs w:val="24"/>
        </w:rPr>
        <w:t xml:space="preserve">- услуги на сумму 2 502,1 тыс. сом;</w:t>
      </w:r>
    </w:p>
    <w:p>
      <w:pPr>
        <w:spacing w:after="120"/>
        <w:ind w:firstLine="400"/>
        <w:jc w:val="both"/>
      </w:pPr>
      <w:r>
        <w:rPr>
          <w:rFonts w:ascii="Arial" w:cs="Arial" w:eastAsia="Arial" w:hAnsi="Arial"/>
          <w:sz w:val="24"/>
          <w:szCs w:val="24"/>
        </w:rPr>
        <w:t xml:space="preserve">- в счет погашения дебиторской задолженности на сумму 20 005,5 тыс. сом.</w:t>
      </w:r>
    </w:p>
    <w:p>
      <w:pPr>
        <w:spacing w:after="120"/>
        <w:ind w:firstLine="400"/>
        <w:jc w:val="both"/>
      </w:pPr>
      <w:r>
        <w:rPr>
          <w:rFonts w:ascii="Arial" w:cs="Arial" w:eastAsia="Arial" w:hAnsi="Arial"/>
          <w:sz w:val="24"/>
          <w:szCs w:val="24"/>
        </w:rPr>
        <w:t xml:space="preserve">Также в 2008 году были заключены контракты с предприятиями Узбекистана на сумму 48,2 тыс. долларов США, с предприятиями России на сумму 35370,0 тыс. рублей РФ.</w:t>
      </w:r>
    </w:p>
    <w:p>
      <w:pPr>
        <w:spacing w:after="120"/>
        <w:ind w:firstLine="400"/>
        <w:jc w:val="both"/>
      </w:pPr>
      <w:r>
        <w:rPr>
          <w:rFonts w:ascii="Arial" w:cs="Arial" w:eastAsia="Arial" w:hAnsi="Arial"/>
          <w:sz w:val="24"/>
          <w:szCs w:val="24"/>
        </w:rPr>
        <w:t xml:space="preserve">В 2009 году Управлением материального обеспечения и маркетинга (УМОМ) ОАО «Кыргызнефтегаз» было проведено 28 тендеров: в том числе 23 - методом запроса котировок, 1- методом ограниченных торгов на услугу, 4 - методом неограниченных торгов.</w:t>
      </w:r>
    </w:p>
    <w:p>
      <w:pPr>
        <w:spacing w:after="120"/>
        <w:ind w:firstLine="400"/>
        <w:jc w:val="both"/>
      </w:pPr>
      <w:r>
        <w:rPr>
          <w:rFonts w:ascii="Arial" w:cs="Arial" w:eastAsia="Arial" w:hAnsi="Arial"/>
          <w:sz w:val="24"/>
          <w:szCs w:val="24"/>
        </w:rPr>
        <w:t xml:space="preserve">Заключено 104 договора, в том числе:</w:t>
      </w:r>
    </w:p>
    <w:p>
      <w:pPr>
        <w:spacing w:after="120"/>
        <w:ind w:firstLine="400"/>
        <w:jc w:val="both"/>
      </w:pPr>
      <w:r>
        <w:rPr>
          <w:rFonts w:ascii="Arial" w:cs="Arial" w:eastAsia="Arial" w:hAnsi="Arial"/>
          <w:sz w:val="24"/>
          <w:szCs w:val="24"/>
        </w:rPr>
        <w:t xml:space="preserve">- 61 договор на закупку ТМЦ на сумму 194 362,2 тыс. сома.</w:t>
      </w:r>
    </w:p>
    <w:p>
      <w:pPr>
        <w:spacing w:after="120"/>
        <w:ind w:firstLine="400"/>
        <w:jc w:val="both"/>
      </w:pPr>
      <w:r>
        <w:rPr>
          <w:rFonts w:ascii="Arial" w:cs="Arial" w:eastAsia="Arial" w:hAnsi="Arial"/>
          <w:sz w:val="24"/>
          <w:szCs w:val="24"/>
        </w:rPr>
        <w:t xml:space="preserve">- 19 договоров на реализацию ГСМ и мазута на сумму 410 483,9 тыс. сомов.</w:t>
      </w:r>
    </w:p>
    <w:p>
      <w:pPr>
        <w:spacing w:after="120"/>
        <w:ind w:firstLine="400"/>
        <w:jc w:val="both"/>
      </w:pPr>
      <w:r>
        <w:rPr>
          <w:rFonts w:ascii="Arial" w:cs="Arial" w:eastAsia="Arial" w:hAnsi="Arial"/>
          <w:sz w:val="24"/>
          <w:szCs w:val="24"/>
        </w:rPr>
        <w:t xml:space="preserve">- 24 договора на ж/д услуги, и прочие услуги на сумму 7 989,7 тыс. сомов.</w:t>
      </w:r>
    </w:p>
    <w:p>
      <w:pPr>
        <w:spacing w:after="120"/>
        <w:ind w:firstLine="400"/>
        <w:jc w:val="both"/>
      </w:pPr>
      <w:r>
        <w:rPr>
          <w:rFonts w:ascii="Arial" w:cs="Arial" w:eastAsia="Arial" w:hAnsi="Arial"/>
          <w:sz w:val="24"/>
          <w:szCs w:val="24"/>
        </w:rPr>
        <w:t xml:space="preserve">Также в 2009 году были заключены контракты с иностранными предприятиями на сумму 10 585,1 тыс. долларов США и 6 493,1 тыс. рублей РФ.</w:t>
      </w:r>
    </w:p>
    <w:p>
      <w:pPr>
        <w:spacing w:after="120"/>
        <w:ind w:firstLine="400"/>
        <w:jc w:val="both"/>
      </w:pPr>
      <w:r>
        <w:rPr>
          <w:rFonts w:ascii="Arial" w:cs="Arial" w:eastAsia="Arial" w:hAnsi="Arial"/>
          <w:sz w:val="24"/>
          <w:szCs w:val="24"/>
        </w:rPr>
        <w:t xml:space="preserve">В 2010 году Управлением материального обеспечения и маркетинга (УМОМ) ОАО «Кыргызнефтегаз» было проведено 46 тендеров: в том числе 35 - методом запроса котировок (в том числе 2 тендера - отклонены все заявки), 1 - методом ограниченных торгов на услугу, 3 - методом неограниченного торга на услуги, 6 - неограниченных торгов на ТМЦ.</w:t>
      </w:r>
    </w:p>
    <w:p>
      <w:pPr>
        <w:spacing w:after="120"/>
        <w:ind w:firstLine="400"/>
        <w:jc w:val="both"/>
      </w:pPr>
      <w:r>
        <w:rPr>
          <w:rFonts w:ascii="Arial" w:cs="Arial" w:eastAsia="Arial" w:hAnsi="Arial"/>
          <w:sz w:val="24"/>
          <w:szCs w:val="24"/>
        </w:rPr>
        <w:t xml:space="preserve">Заключено 110 договоров, в том числе:</w:t>
      </w:r>
    </w:p>
    <w:p>
      <w:pPr>
        <w:spacing w:after="120"/>
        <w:ind w:firstLine="400"/>
        <w:jc w:val="both"/>
      </w:pPr>
      <w:r>
        <w:rPr>
          <w:rFonts w:ascii="Arial" w:cs="Arial" w:eastAsia="Arial" w:hAnsi="Arial"/>
          <w:sz w:val="24"/>
          <w:szCs w:val="24"/>
        </w:rPr>
        <w:t xml:space="preserve">- 69 договоров на закупку ТМЦ на сумму 371 015,8 тыс. сомов.</w:t>
      </w:r>
    </w:p>
    <w:p>
      <w:pPr>
        <w:spacing w:after="120"/>
        <w:ind w:firstLine="400"/>
        <w:jc w:val="both"/>
      </w:pPr>
      <w:r>
        <w:rPr>
          <w:rFonts w:ascii="Arial" w:cs="Arial" w:eastAsia="Arial" w:hAnsi="Arial"/>
          <w:sz w:val="24"/>
          <w:szCs w:val="24"/>
        </w:rPr>
        <w:t xml:space="preserve">- 16 договоров на работы, услуги на сумму 48 619,1 тыс. сомов.</w:t>
      </w:r>
    </w:p>
    <w:p>
      <w:pPr>
        <w:spacing w:after="120"/>
        <w:ind w:firstLine="400"/>
        <w:jc w:val="both"/>
      </w:pPr>
      <w:r>
        <w:rPr>
          <w:rFonts w:ascii="Arial" w:cs="Arial" w:eastAsia="Arial" w:hAnsi="Arial"/>
          <w:sz w:val="24"/>
          <w:szCs w:val="24"/>
        </w:rPr>
        <w:t xml:space="preserve">- 24 договора на реализацию нефтепродуктов на сумму 436 110,3 тыс. сомов.</w:t>
      </w:r>
    </w:p>
    <w:p>
      <w:pPr>
        <w:spacing w:after="120"/>
        <w:ind w:firstLine="400"/>
        <w:jc w:val="both"/>
      </w:pPr>
      <w:r>
        <w:rPr>
          <w:rFonts w:ascii="Arial" w:cs="Arial" w:eastAsia="Arial" w:hAnsi="Arial"/>
          <w:sz w:val="24"/>
          <w:szCs w:val="24"/>
        </w:rPr>
        <w:t xml:space="preserve">Из них согласно заключенным договорам произведены поставки:</w:t>
      </w:r>
    </w:p>
    <w:p>
      <w:pPr>
        <w:spacing w:after="120"/>
        <w:ind w:firstLine="400"/>
        <w:jc w:val="both"/>
      </w:pPr>
      <w:r>
        <w:rPr>
          <w:rFonts w:ascii="Arial" w:cs="Arial" w:eastAsia="Arial" w:hAnsi="Arial"/>
          <w:sz w:val="24"/>
          <w:szCs w:val="24"/>
        </w:rPr>
        <w:t xml:space="preserve">- ТМЦ на сумму 104 985,5 тыс. сом;</w:t>
      </w:r>
    </w:p>
    <w:p>
      <w:pPr>
        <w:spacing w:after="120"/>
        <w:ind w:firstLine="400"/>
        <w:jc w:val="both"/>
      </w:pPr>
      <w:r>
        <w:rPr>
          <w:rFonts w:ascii="Arial" w:cs="Arial" w:eastAsia="Arial" w:hAnsi="Arial"/>
          <w:sz w:val="24"/>
          <w:szCs w:val="24"/>
        </w:rPr>
        <w:t xml:space="preserve">- услуги на сумму 24 412,0 тыс. сом;</w:t>
      </w:r>
    </w:p>
    <w:p>
      <w:pPr>
        <w:spacing w:after="120"/>
        <w:ind w:firstLine="400"/>
        <w:jc w:val="both"/>
      </w:pPr>
      <w:r>
        <w:rPr>
          <w:rFonts w:ascii="Arial" w:cs="Arial" w:eastAsia="Arial" w:hAnsi="Arial"/>
          <w:sz w:val="24"/>
          <w:szCs w:val="24"/>
        </w:rPr>
        <w:t xml:space="preserve">- в счет погашения дебиторской задолженности на сумму 9 973,4 тыс. сом.</w:t>
      </w:r>
    </w:p>
    <w:p>
      <w:pPr>
        <w:spacing w:after="120"/>
        <w:ind w:firstLine="400"/>
        <w:jc w:val="both"/>
      </w:pPr>
      <w:r>
        <w:rPr>
          <w:rFonts w:ascii="Arial" w:cs="Arial" w:eastAsia="Arial" w:hAnsi="Arial"/>
          <w:sz w:val="24"/>
          <w:szCs w:val="24"/>
        </w:rPr>
        <w:t xml:space="preserve">Также в 2010 году были заключены контракты с иностранными предприятиями на сумму 11 035,9 тыс. рублей РФ и 3 932,9 тыс. долларов США.</w:t>
      </w:r>
    </w:p>
    <w:p>
      <w:pPr>
        <w:spacing w:after="120"/>
        <w:ind w:firstLine="400"/>
        <w:jc w:val="both"/>
      </w:pPr>
      <w:r>
        <w:rPr>
          <w:rFonts w:ascii="Arial" w:cs="Arial" w:eastAsia="Arial" w:hAnsi="Arial"/>
          <w:sz w:val="24"/>
          <w:szCs w:val="24"/>
        </w:rPr>
        <w:t xml:space="preserve">За 5 месяцев 2011 года Управлением материального обеспечения и маркетинга (УМОМ) ОАО «Кыргызнефтегаз» было проведено 39 тендеров: в том числе 17 - методом запроса котировок, 22 - методом неограниченного торга на ТМЦ.</w:t>
      </w:r>
    </w:p>
    <w:p>
      <w:pPr>
        <w:spacing w:after="120"/>
        <w:ind w:firstLine="400"/>
        <w:jc w:val="both"/>
      </w:pPr>
      <w:r>
        <w:rPr>
          <w:rFonts w:ascii="Arial" w:cs="Arial" w:eastAsia="Arial" w:hAnsi="Arial"/>
          <w:sz w:val="24"/>
          <w:szCs w:val="24"/>
        </w:rPr>
        <w:t xml:space="preserve">Всего за этот период заключено 52 договора, в том числе:</w:t>
      </w:r>
    </w:p>
    <w:p>
      <w:pPr>
        <w:spacing w:after="120"/>
        <w:ind w:firstLine="400"/>
        <w:jc w:val="both"/>
      </w:pPr>
      <w:r>
        <w:rPr>
          <w:rFonts w:ascii="Arial" w:cs="Arial" w:eastAsia="Arial" w:hAnsi="Arial"/>
          <w:sz w:val="24"/>
          <w:szCs w:val="24"/>
        </w:rPr>
        <w:t xml:space="preserve">- 44 договора на поставку ТМЦ ориентировочно на сумму 173 949,8 тыс. сом</w:t>
      </w:r>
    </w:p>
    <w:p>
      <w:pPr>
        <w:spacing w:after="120"/>
        <w:ind w:firstLine="400"/>
        <w:jc w:val="both"/>
      </w:pPr>
      <w:r>
        <w:rPr>
          <w:rFonts w:ascii="Arial" w:cs="Arial" w:eastAsia="Arial" w:hAnsi="Arial"/>
          <w:sz w:val="24"/>
          <w:szCs w:val="24"/>
        </w:rPr>
        <w:t xml:space="preserve">- 6 договоров на услуги ориентировочно на сумму 79 663,2 тыс. сом</w:t>
      </w:r>
    </w:p>
    <w:p>
      <w:pPr>
        <w:spacing w:after="120"/>
        <w:ind w:firstLine="400"/>
        <w:jc w:val="both"/>
      </w:pPr>
      <w:r>
        <w:rPr>
          <w:rFonts w:ascii="Arial" w:cs="Arial" w:eastAsia="Arial" w:hAnsi="Arial"/>
          <w:sz w:val="24"/>
          <w:szCs w:val="24"/>
        </w:rPr>
        <w:t xml:space="preserve">- 2 договора на реализацию ГСМ ориентировочно на сумму 63 940,0 тыс. сом.</w:t>
      </w:r>
    </w:p>
    <w:p>
      <w:pPr>
        <w:spacing w:after="120"/>
        <w:ind w:firstLine="400"/>
        <w:jc w:val="both"/>
      </w:pPr>
      <w:r>
        <w:rPr>
          <w:rFonts w:ascii="Arial" w:cs="Arial" w:eastAsia="Arial" w:hAnsi="Arial"/>
          <w:sz w:val="24"/>
          <w:szCs w:val="24"/>
        </w:rPr>
        <w:t xml:space="preserve">Согласно заключенным договорам поступило ТМЦ на сумму 298 065,4 тыс. сом, в том числе 177 210,4 тыс. сом, согласно неограниченному тендеру от 18.10.2010 года на поставку буровой установки и запасных частей к нему.</w:t>
      </w:r>
    </w:p>
    <w:p>
      <w:pPr>
        <w:spacing w:after="120"/>
        <w:ind w:firstLine="400"/>
        <w:jc w:val="both"/>
      </w:pPr>
      <w:r>
        <w:rPr>
          <w:rFonts w:ascii="Arial" w:cs="Arial" w:eastAsia="Arial" w:hAnsi="Arial"/>
          <w:sz w:val="24"/>
          <w:szCs w:val="24"/>
        </w:rPr>
        <w:t xml:space="preserve">За прошедший период, в том числе, заключены договора на поставку с иностранными компаниями на сумму 23 568,0 тыс. рублей РФ и 887,2 тыс. долларов США.</w:t>
      </w:r>
    </w:p>
    <w:p>
      <w:pPr>
        <w:spacing w:after="120"/>
        <w:ind w:firstLine="400"/>
        <w:jc w:val="both"/>
      </w:pPr>
      <w:r>
        <w:rPr>
          <w:rFonts w:ascii="Arial" w:cs="Arial" w:eastAsia="Arial" w:hAnsi="Arial"/>
          <w:sz w:val="24"/>
          <w:szCs w:val="24"/>
        </w:rPr>
        <w:t xml:space="preserve">При проверке правильности и обоснованности проведения тендеров и приобретения автотранспортных средств установлено, что отдельные автотранспортные средства были приобретены от частных лиц, причем по завышенной стоимости сравнительно с существующими стоимостями на рынках в Кыргызской Республике на тот момент.</w:t>
      </w:r>
    </w:p>
    <w:p>
      <w:pPr>
        <w:spacing w:after="120"/>
        <w:ind w:firstLine="400"/>
        <w:jc w:val="both"/>
      </w:pPr>
      <w:r>
        <w:rPr>
          <w:rFonts w:ascii="Arial" w:cs="Arial" w:eastAsia="Arial" w:hAnsi="Arial"/>
          <w:sz w:val="24"/>
          <w:szCs w:val="24"/>
        </w:rPr>
        <w:t xml:space="preserve">За 2008 год были приобретены различные виды модификации автотранспортных средств у частных лиц в количестве 22 автомашин, из которых 19 автомашин были приобретены по завышенной стоимости. Общая сумма завышения, расчетно, составляет 2 191,5 тыс. сомов. (См. таблицу).</w:t>
      </w:r>
    </w:p>
    <w:p>
      <w:pPr>
        <w:spacing w:after="120"/>
        <w:ind w:firstLine="4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1"/>
        <w:gridCol w:w="629"/>
        <w:gridCol w:w="847"/>
        <w:gridCol w:w="1148"/>
        <w:gridCol w:w="1366"/>
        <w:gridCol w:w="1130"/>
        <w:gridCol w:w="1103"/>
        <w:gridCol w:w="979"/>
        <w:gridCol w:w="1856"/>
      </w:tblGrid>
      <w:tr>
        <w:tc>
          <w:tcPr>
            <w:tcW w:type="dxa" w:w="112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Марка автомашин</w:t>
            </w:r>
          </w:p>
        </w:tc>
        <w:tc>
          <w:tcPr>
            <w:tcW w:type="dxa" w:w="62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Гос. №</w:t>
            </w:r>
          </w:p>
        </w:tc>
        <w:tc>
          <w:tcPr>
            <w:tcW w:type="dxa" w:w="847"/>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Год выпуска</w:t>
            </w:r>
          </w:p>
        </w:tc>
        <w:tc>
          <w:tcPr>
            <w:tcW w:type="dxa" w:w="114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Дата проведения закупок</w:t>
            </w:r>
          </w:p>
        </w:tc>
        <w:tc>
          <w:tcPr>
            <w:tcW w:type="dxa" w:w="136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Сумма приобретения</w:t>
            </w:r>
          </w:p>
        </w:tc>
        <w:tc>
          <w:tcPr>
            <w:tcW w:type="dxa" w:w="113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Реализация стоимости по данным «Автогид»</w:t>
            </w:r>
          </w:p>
        </w:tc>
        <w:tc>
          <w:tcPr>
            <w:tcW w:type="dxa" w:w="11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Сумма завышения стоимости, Сом</w:t>
            </w:r>
          </w:p>
        </w:tc>
        <w:tc>
          <w:tcPr>
            <w:tcW w:type="dxa" w:w="97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Курс долл.</w:t>
            </w:r>
          </w:p>
          <w:p>
            <w:pPr>
              <w:jc w:val="center"/>
            </w:pPr>
            <w:r>
              <w:rPr>
                <w:rFonts w:ascii="Arial" w:cs="Arial" w:eastAsia="Arial" w:hAnsi="Arial"/>
                <w:b/>
                <w:bCs/>
                <w:sz w:val="24"/>
                <w:szCs w:val="24"/>
              </w:rPr>
              <w:t xml:space="preserve">США</w:t>
            </w:r>
          </w:p>
        </w:tc>
        <w:tc>
          <w:tcPr>
            <w:tcW w:type="dxa" w:w="185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договора, дата заключения и кем подписан</w:t>
            </w:r>
          </w:p>
        </w:tc>
      </w:tr>
      <w:tr>
        <w:tc>
          <w:tcPr>
            <w:tcW w:type="dxa" w:w="112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Лексус RX-300</w:t>
            </w:r>
          </w:p>
        </w:tc>
        <w:tc>
          <w:tcPr>
            <w:tcW w:type="dxa" w:w="62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4777 ВВ</w:t>
            </w:r>
          </w:p>
        </w:tc>
        <w:tc>
          <w:tcPr>
            <w:tcW w:type="dxa" w:w="84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114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ЗК от 02.09.2008 г.</w:t>
            </w:r>
          </w:p>
        </w:tc>
        <w:tc>
          <w:tcPr>
            <w:tcW w:type="dxa" w:w="136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719900 сом</w:t>
            </w:r>
          </w:p>
        </w:tc>
        <w:tc>
          <w:tcPr>
            <w:tcW w:type="dxa" w:w="113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572055 сом</w:t>
            </w:r>
          </w:p>
        </w:tc>
        <w:tc>
          <w:tcPr>
            <w:tcW w:type="dxa" w:w="110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-147845</w:t>
            </w:r>
          </w:p>
        </w:tc>
        <w:tc>
          <w:tcPr>
            <w:tcW w:type="dxa" w:w="97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254 от 04.09.2008 г., ф/л. Касымов К.Х, Пирматов И.А.</w:t>
            </w:r>
          </w:p>
        </w:tc>
      </w:tr>
      <w:tr>
        <w:tc>
          <w:tcPr>
            <w:tcW w:type="dxa" w:w="112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Мицубиси-Челенджер</w:t>
            </w:r>
          </w:p>
        </w:tc>
        <w:tc>
          <w:tcPr>
            <w:tcW w:type="dxa" w:w="62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1880 ДА</w:t>
            </w:r>
          </w:p>
        </w:tc>
        <w:tc>
          <w:tcPr>
            <w:tcW w:type="dxa" w:w="84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1997</w:t>
            </w:r>
          </w:p>
        </w:tc>
        <w:tc>
          <w:tcPr>
            <w:tcW w:type="dxa" w:w="114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6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456253,68 сом</w:t>
            </w:r>
          </w:p>
        </w:tc>
        <w:tc>
          <w:tcPr>
            <w:tcW w:type="dxa" w:w="113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260025 сом</w:t>
            </w:r>
          </w:p>
        </w:tc>
        <w:tc>
          <w:tcPr>
            <w:tcW w:type="dxa" w:w="110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-196229</w:t>
            </w:r>
          </w:p>
        </w:tc>
        <w:tc>
          <w:tcPr>
            <w:tcW w:type="dxa" w:w="97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Договор мены № 286 от 15.10.2008 г., ф/л Амадалиев, Пирматов И.А.</w:t>
            </w:r>
          </w:p>
        </w:tc>
      </w:tr>
      <w:tr>
        <w:tc>
          <w:tcPr>
            <w:tcW w:type="dxa" w:w="112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Мерседес Бенц 200</w:t>
            </w:r>
          </w:p>
        </w:tc>
        <w:tc>
          <w:tcPr>
            <w:tcW w:type="dxa" w:w="62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0005 ДТ</w:t>
            </w:r>
          </w:p>
        </w:tc>
        <w:tc>
          <w:tcPr>
            <w:tcW w:type="dxa" w:w="84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1996</w:t>
            </w:r>
          </w:p>
        </w:tc>
        <w:tc>
          <w:tcPr>
            <w:tcW w:type="dxa" w:w="114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ЗК от 03.09.2008 г.</w:t>
            </w:r>
          </w:p>
        </w:tc>
        <w:tc>
          <w:tcPr>
            <w:tcW w:type="dxa" w:w="136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384200 сом</w:t>
            </w:r>
          </w:p>
        </w:tc>
        <w:tc>
          <w:tcPr>
            <w:tcW w:type="dxa" w:w="113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339766 сом</w:t>
            </w:r>
          </w:p>
        </w:tc>
        <w:tc>
          <w:tcPr>
            <w:tcW w:type="dxa" w:w="110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-44434</w:t>
            </w:r>
          </w:p>
        </w:tc>
        <w:tc>
          <w:tcPr>
            <w:tcW w:type="dxa" w:w="97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264 от 12.09.2008 г., ф/л. Усманов Н.Н., Пирматов И.А.</w:t>
            </w:r>
          </w:p>
        </w:tc>
      </w:tr>
      <w:tr>
        <w:tc>
          <w:tcPr>
            <w:tcW w:type="dxa" w:w="112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Мерседес Бенц 200</w:t>
            </w:r>
          </w:p>
        </w:tc>
        <w:tc>
          <w:tcPr>
            <w:tcW w:type="dxa" w:w="62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1882 ДА</w:t>
            </w:r>
          </w:p>
        </w:tc>
        <w:tc>
          <w:tcPr>
            <w:tcW w:type="dxa" w:w="84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1996</w:t>
            </w:r>
          </w:p>
        </w:tc>
        <w:tc>
          <w:tcPr>
            <w:tcW w:type="dxa" w:w="114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ЗК от 03.09.2008 г.</w:t>
            </w:r>
          </w:p>
        </w:tc>
        <w:tc>
          <w:tcPr>
            <w:tcW w:type="dxa" w:w="136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387700 сом</w:t>
            </w:r>
          </w:p>
        </w:tc>
        <w:tc>
          <w:tcPr>
            <w:tcW w:type="dxa" w:w="113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339766 сом</w:t>
            </w:r>
          </w:p>
        </w:tc>
        <w:tc>
          <w:tcPr>
            <w:tcW w:type="dxa" w:w="110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-47934</w:t>
            </w:r>
          </w:p>
        </w:tc>
        <w:tc>
          <w:tcPr>
            <w:tcW w:type="dxa" w:w="979"/>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266 от 12.09.2008 г., ф/л. Канаев Б.А.,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230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1880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03.09.2008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346079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329365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263 от 12.09.2008 г., ф/л. Назаров Т.Д.,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230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0544 ДА (5555 )</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03.09.2008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329365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-47935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265 от 12.09.2008 г., ф/л Ровнер Д.В.,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200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02.09.2008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311471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329365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17894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261 от 12.09.2008 г., ф/л Назаров Т.Д.,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 100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 ДТ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02.09.2008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180284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-62016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34,67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262 от 12.09.2008 г., ф/л Иманов Б.И.,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ЭО-2621 В-3 (на базе МТЗ-82)</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8635 TRKP</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НТ</w:t>
            </w:r>
          </w:p>
          <w:p>
            <w:pPr>
              <w:jc w:val="center"/>
            </w:pPr>
            <w:r>
              <w:rPr>
                <w:rFonts w:ascii="Arial" w:cs="Arial" w:eastAsia="Arial" w:hAnsi="Arial"/>
                <w:sz w:val="24"/>
                <w:szCs w:val="24"/>
              </w:rPr>
              <w:t xml:space="preserve">От 25.06.2008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1268000 руб. РФ</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1268000 руб. РФ (цена от производ.)</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198 от 14.07.2008 г., ТД «Ростехника» (РФ) -Шарипов P.P.,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Тойота Прадо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 KG</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02.09.2008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1903500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1941520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38020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253 от 04.09.2008 г., ф/л Осмоналиев Т.С.,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Тойота Прадо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1877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29.07.2008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1078905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772860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-306045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ч/з Представительство ОАО «КНГ», ф/л Базаркулов,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210 D</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0407 ДТ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316170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-93330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228 от 13.08.2008 г., ф/л Искандеров М.Р.,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409 D</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 DL</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 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456690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229 от 13.08.2008 г., ф/л Искандерова Н.Р.,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609</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 ДТ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476000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474255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234 от 13.08.2008 г., ф/л. Абдулова P.M.,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609</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 дт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421560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-61440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233 от 13.08.2008 г., ф/л Токтомушев М.Т.,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Даймлер Бенц 815</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1022000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878250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-143750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Даймлер Крайслер 710</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770000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456690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-313310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230 от 13.08.2008 г., ф/л. Мамедов Э.А.,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Мерседес Бенц 312 D</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0348 ДТ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456690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231 от 13.08.2008 г., ф/л. Чаргынов А.С.,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Даймлер Бенц 312</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0489 ДТ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938000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807990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232 от 13.08.2008 г., ф/л. Мамбеткулов Ж.,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Даймлер Крайслер</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ЗК</w:t>
            </w:r>
          </w:p>
          <w:p>
            <w:pPr>
              <w:jc w:val="center"/>
            </w:pPr>
            <w:r>
              <w:rPr>
                <w:rFonts w:ascii="Arial" w:cs="Arial" w:eastAsia="Arial" w:hAnsi="Arial"/>
                <w:sz w:val="24"/>
                <w:szCs w:val="24"/>
              </w:rPr>
              <w:t xml:space="preserve"> от 30.07.2008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1134000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667470 сом</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-466530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235 от 13.08.2008 г., ф/л. Краснослободцев А.Н., Пирматов И.А.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КАМАЗ-43118-15 АПРС-40К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НТ</w:t>
            </w:r>
          </w:p>
          <w:p>
            <w:pPr>
              <w:jc w:val="center"/>
            </w:pPr>
            <w:r>
              <w:rPr>
                <w:rFonts w:ascii="Arial" w:cs="Arial" w:eastAsia="Arial" w:hAnsi="Arial"/>
                <w:sz w:val="24"/>
                <w:szCs w:val="24"/>
              </w:rPr>
              <w:t xml:space="preserve">от 24.01.2008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7227 600 руб. РФ</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7227 600 руб. РФ (цена от производ.)</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 сом</w:t>
            </w:r>
          </w:p>
        </w:tc>
        <w:tc>
          <w:tcPr>
            <w:tcW w:type="dxa" w:w="18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37 от 01.02.2008 г., ТД «Ростехника» - Шарипов P.P., Тургунбаев К.А.</w:t>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КАМАЗ-43114 АРОК</w:t>
            </w:r>
          </w:p>
          <w:p>
            <w:pPr>
              <w:jc w:val="left"/>
            </w:pPr>
            <w:r>
              <w:rPr>
                <w:rFonts w:ascii="Arial" w:cs="Arial" w:eastAsia="Arial" w:hAnsi="Arial"/>
                <w:sz w:val="24"/>
                <w:szCs w:val="24"/>
              </w:rPr>
              <w:t xml:space="preserve">(АРК-СК)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 ДА</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НТ</w:t>
            </w:r>
          </w:p>
          <w:p>
            <w:pPr>
              <w:jc w:val="center"/>
            </w:pPr>
            <w:r>
              <w:rPr>
                <w:rFonts w:ascii="Arial" w:cs="Arial" w:eastAsia="Arial" w:hAnsi="Arial"/>
                <w:sz w:val="24"/>
                <w:szCs w:val="24"/>
              </w:rPr>
              <w:t xml:space="preserve">от 24.01.2008 г.</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 000 руб. РФ</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 000 руб. РФ (цена от производ.)</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 сом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-2191473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 2009 год в количестве 14 автомашин, из которых 12 автомашин были приобретены по завышенной стоимости. Общая сумма завышения, расчетно, составляет 1391,3 тыс. сом. (См. таблицу).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1"/>
        <w:gridCol w:w="741"/>
        <w:gridCol w:w="940"/>
        <w:gridCol w:w="1274"/>
        <w:gridCol w:w="1516"/>
        <w:gridCol w:w="1254"/>
        <w:gridCol w:w="1223"/>
        <w:gridCol w:w="661"/>
        <w:gridCol w:w="1467"/>
      </w:tblGrid>
      <w:tr>
        <w:tc>
          <w:tcPr>
            <w:tcW w:type="dxa" w:w="11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автомашин</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w:t>
            </w:r>
          </w:p>
        </w:tc>
        <w:tc>
          <w:tcPr>
            <w:tcW w:type="dxa" w:w="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закупок</w:t>
            </w:r>
          </w:p>
        </w:tc>
        <w:tc>
          <w:tcPr>
            <w:tcW w:type="dxa" w:w="1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приобретения</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стоимости по данным «Автогид»</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завышения стоимости, сом</w:t>
            </w:r>
          </w:p>
        </w:tc>
        <w:tc>
          <w:tcPr>
            <w:tcW w:type="dxa" w:w="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Курс долл. США</w:t>
            </w:r>
          </w:p>
        </w:tc>
        <w:tc>
          <w:tcPr>
            <w:tcW w:type="dxa" w:w="1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договора, дата заключения и кем подписан</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КАМАЗ-4311810 с прицепом 076 TPDB</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25.06.2008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4424000 руб. РФ</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4424000 руб. РФ (цена от произ-вод.)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198 от 14.07.2008 г., Шарипов P.P., Пирматов И.А.</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ДЭУ-Матис</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ЗК от 31.12.2008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157670 сом</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137935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от 10.01.2009 г., ф/л. Ибрагимов С.С., Пирматов И.С.</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ДЭУ-Матис</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ЗК от 31.12.2008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157672 сом</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137935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от 10.01.2009 г., ф/л Намазов Б.А., Пирматов И.А.</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УАЗ-39099</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0196 ДС</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 № 299 от 12.10.2009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400 000 сом</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400 000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299 от 12.10.2009 г., ф/л. Абдувалиева С.А., Пирматов И.А.</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Хундай-Портер</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295575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345 от 14.12.2009 г., ф/л.Тологонов А.М., Пирматов И.А.</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Хундай-Портер</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295575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Хундай-Портер</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295575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vMerge w:val="continue"/>
            <w:tcBorders>
              <w:top w:val="none" w:color="auto" w:sz="0"/>
              <w:left w:val="none" w:color="auto" w:sz="0"/>
              <w:bottom w:val="single" w:color="CBBF9E" w:sz="4"/>
              <w:right w:val="single" w:color="CBBF9E" w:sz="4"/>
            </w:tcBorders>
          </w:tcP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Хундай-Портер</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295575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vMerge w:val="continue"/>
            <w:tcBorders>
              <w:top w:val="none" w:color="auto" w:sz="0"/>
              <w:left w:val="none" w:color="auto" w:sz="0"/>
              <w:bottom w:val="single" w:color="CBBF9E" w:sz="4"/>
              <w:right w:val="single" w:color="CBBF9E" w:sz="4"/>
            </w:tcBorders>
          </w:tcP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Медседес-Бенц 609 D</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610855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-199630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343 от 14.12.2009 г., ф/л. Турусбеков Н.Ж., Макенов Р.К.</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Медседес-Бенц 609 D</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2189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610855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-506300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342 от 14.12.2009 г. ф/л Турусбеков Н.Ж., Макенов Р.К.</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Медседес-Бенц 811 D</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729085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-81400</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343 от 14.12.2009 г, ф/л Турусбеков Н.Ж.,</w:t>
            </w:r>
          </w:p>
          <w:p>
            <w:pPr>
              <w:jc w:val="left"/>
            </w:pPr>
            <w:r>
              <w:rPr>
                <w:rFonts w:ascii="Arial" w:cs="Arial" w:eastAsia="Arial" w:hAnsi="Arial"/>
                <w:sz w:val="24"/>
                <w:szCs w:val="24"/>
              </w:rPr>
              <w:t xml:space="preserve">Макенов Р.К.</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Медседес-Бенц 612 D</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2196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1997</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709380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-101105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340 от 14.12.2009 г. ф/л Джусупбеков У.Ж., Макенов Р.К.</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Медседес-Бенц 711 D</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2197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610855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-221535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341 от 14.12.2009 г. ф/л Джусупбеков У.Ж., Макенов Р.К.</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Медседес-Бенц 711 D</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2198 ДА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 от 11.11.2009 г.</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 долл. США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591150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-219335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43,81 сом</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344 от 14.12.2009 г. ф/л Джусупбеков У.Ж., Макенов Р.К.</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-1391252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Исходя из вышеизложенных фактов можно сделать вывод, что тендерная комиссия ОАО «КНГ», не изучив в установленном порядке рынок и не проводив маркетинговую работу должным образом, проводили тендер на приобретение автотранспортных средств.</w:t>
      </w:r>
    </w:p>
    <w:p>
      <w:pPr>
        <w:spacing w:after="120"/>
        <w:ind w:firstLine="400"/>
        <w:jc w:val="both"/>
      </w:pPr>
      <w:r>
        <w:rPr>
          <w:rFonts w:ascii="Arial" w:cs="Arial" w:eastAsia="Arial" w:hAnsi="Arial"/>
          <w:sz w:val="24"/>
          <w:szCs w:val="24"/>
        </w:rPr>
        <w:t xml:space="preserve">При этом необоснованно увеличив расходы собственного предприятия, только за 2 года из-за необоснованного увеличения стоимости автотранспортных средств потери государственных средств составили 3582,8 тыс. сом.</w:t>
      </w:r>
    </w:p>
    <w:p>
      <w:pPr>
        <w:spacing w:after="120"/>
        <w:ind w:firstLine="400"/>
        <w:jc w:val="both"/>
      </w:pPr>
      <w:r>
        <w:rPr>
          <w:rFonts w:ascii="Arial" w:cs="Arial" w:eastAsia="Arial" w:hAnsi="Arial"/>
          <w:sz w:val="24"/>
          <w:szCs w:val="24"/>
        </w:rPr>
        <w:t xml:space="preserve">За проверяемый период реализовано списанных автомашин в количестве 28 шт. на сумму 1 472,3 тыс. сомов, согласно </w:t>
      </w:r>
      <w:hyperlink w:history="1" r:id="rIdmfzbv0bqrkb8wwdabklb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акционерных обществах» и Уставу ОАО «Кыргызнефтегаз». Отходы черных металлов реализованы за период 2008-2010 г. г. в ГП «Темир» в количестве 120 тонн на сумму 340,5 тыс. сомов, отходы цветного металла в количестве 5877,5 кг на сумму 243,0 тыс. сомов.</w:t>
      </w:r>
    </w:p>
    <w:p>
      <w:pPr>
        <w:spacing w:after="120"/>
        <w:ind w:firstLine="400"/>
        <w:jc w:val="both"/>
      </w:pPr>
      <w:r>
        <w:rPr>
          <w:rFonts w:ascii="Arial" w:cs="Arial" w:eastAsia="Arial" w:hAnsi="Arial"/>
          <w:sz w:val="24"/>
          <w:szCs w:val="24"/>
        </w:rPr>
        <w:t xml:space="preserve">Согласно контракту № 201 от 16 марта 2010 года, подписанному между ОАО «Кыргызнефтегаз» в лице председателя правления Пирматова И.А. и в лице директора ООО «СнабНефтькомплект» Кашкарова В.Ю., г. Екатеринбург, Российская Федерация. В заключенном контракте на поставку товара ОАО «Кыргызнефтегаз» является «Покупателем», а ООО «СнабнефтьКомплект» является «Продавцом».</w:t>
      </w:r>
    </w:p>
    <w:p>
      <w:pPr>
        <w:spacing w:after="120"/>
        <w:ind w:firstLine="400"/>
        <w:jc w:val="both"/>
      </w:pPr>
      <w:r>
        <w:rPr>
          <w:rFonts w:ascii="Arial" w:cs="Arial" w:eastAsia="Arial" w:hAnsi="Arial"/>
          <w:sz w:val="24"/>
          <w:szCs w:val="24"/>
        </w:rPr>
        <w:t xml:space="preserve">В соответствии с п.4.1. оплата должна была быть произведена в 2 (два) этапа:</w:t>
      </w:r>
    </w:p>
    <w:p>
      <w:pPr>
        <w:spacing w:after="120"/>
        <w:ind w:firstLine="400"/>
        <w:jc w:val="both"/>
      </w:pPr>
      <w:r>
        <w:rPr>
          <w:rFonts w:ascii="Arial" w:cs="Arial" w:eastAsia="Arial" w:hAnsi="Arial"/>
          <w:sz w:val="24"/>
          <w:szCs w:val="24"/>
        </w:rPr>
        <w:t xml:space="preserve">• 50% от общей суммы контракта - в виде предоплаты в течение 10 (десять) банковских дней после даты заключения контракта;</w:t>
      </w:r>
    </w:p>
    <w:p>
      <w:pPr>
        <w:spacing w:after="120"/>
        <w:ind w:firstLine="400"/>
        <w:jc w:val="both"/>
      </w:pPr>
      <w:r>
        <w:rPr>
          <w:rFonts w:ascii="Arial" w:cs="Arial" w:eastAsia="Arial" w:hAnsi="Arial"/>
          <w:sz w:val="24"/>
          <w:szCs w:val="24"/>
        </w:rPr>
        <w:t xml:space="preserve">• Оставшиеся 50% - в течение 10 (десять) банковских дней с момента готовности товара к отгрузке;</w:t>
      </w:r>
    </w:p>
    <w:p>
      <w:pPr>
        <w:spacing w:after="120"/>
        <w:ind w:firstLine="400"/>
        <w:jc w:val="both"/>
      </w:pPr>
      <w:r>
        <w:rPr>
          <w:rFonts w:ascii="Arial" w:cs="Arial" w:eastAsia="Arial" w:hAnsi="Arial"/>
          <w:sz w:val="24"/>
          <w:szCs w:val="24"/>
        </w:rPr>
        <w:t xml:space="preserve">Первая половина денежных средств была перечислена на расчетный счет ООО «СнабНефтьКомплект» 26 марта 2010 года, а вторая - 06 апреля 2010 года. Как в первом, так и во втором случае переводы были произведены после письменного обращения руководства ООО «СнабНефтьКомплект», а именно директора ООО «СнабНефтьКомплект» В.Ю.Кашкарова. ОАО «Кыргызнефтегаз» на основании контракта № 201 от 16 марта 2010 года, по состоянию на 06.04.2010 года полностью выполнило свои обязательства, т.е. перечислены денежные средства, согласно платежному поручению № 214 от 19 марта 2010 года на сумму 341,1 тыс. рублей и платежному поручению № от 06.04.2010 года на сумму 341,1 тыс. рублей.</w:t>
      </w:r>
    </w:p>
    <w:p>
      <w:pPr>
        <w:spacing w:after="120"/>
        <w:ind w:firstLine="400"/>
        <w:jc w:val="both"/>
      </w:pPr>
      <w:r>
        <w:rPr>
          <w:rFonts w:ascii="Arial" w:cs="Arial" w:eastAsia="Arial" w:hAnsi="Arial"/>
          <w:sz w:val="24"/>
          <w:szCs w:val="24"/>
        </w:rPr>
        <w:t xml:space="preserve">По условиям контракта срок поставки товара не более 15 календарных дней со дня поступления 50% предоплаты на расчетный счет Продавца. Отгрузка осуществляется после 100% оплаты суммы контракта.</w:t>
      </w:r>
    </w:p>
    <w:p>
      <w:pPr>
        <w:spacing w:after="120"/>
        <w:ind w:firstLine="400"/>
        <w:jc w:val="both"/>
      </w:pPr>
      <w:r>
        <w:rPr>
          <w:rFonts w:ascii="Arial" w:cs="Arial" w:eastAsia="Arial" w:hAnsi="Arial"/>
          <w:sz w:val="24"/>
          <w:szCs w:val="24"/>
        </w:rPr>
        <w:t xml:space="preserve">Однако, ООО «СнабНефтьКомплект» до сих пор не выполняется свои обязательства по поставке товара (запорная арматура, гаечные ключи и слесарные инструменты).</w:t>
      </w:r>
    </w:p>
    <w:p>
      <w:pPr>
        <w:spacing w:after="120"/>
        <w:ind w:firstLine="400"/>
        <w:jc w:val="both"/>
      </w:pPr>
      <w:r>
        <w:rPr>
          <w:rFonts w:ascii="Arial" w:cs="Arial" w:eastAsia="Arial" w:hAnsi="Arial"/>
          <w:sz w:val="24"/>
          <w:szCs w:val="24"/>
        </w:rPr>
        <w:t xml:space="preserve">Несмотря на устные и письменные требования ОАО «Кыргызнефтегаз» о выполнении принятых обязательств согласно заключенному контракту по поставке товара, ООО «СнабНефтьКомплект» всячески уклоняется от выполнения взятых на себя обязательств.</w:t>
      </w:r>
    </w:p>
    <w:p>
      <w:pPr>
        <w:spacing w:after="120"/>
        <w:ind w:firstLine="400"/>
        <w:jc w:val="both"/>
      </w:pPr>
      <w:r>
        <w:rPr>
          <w:rFonts w:ascii="Arial" w:cs="Arial" w:eastAsia="Arial" w:hAnsi="Arial"/>
          <w:sz w:val="24"/>
          <w:szCs w:val="24"/>
        </w:rPr>
        <w:t xml:space="preserve">Неоднократные обращения ОАО «Кыргызнефтегаз» в правоохранительные органы Кыргызской Республики положительных результатов не дали, за исключением Государственного комитета национальной безопасности Кыргызской Республики. Так, как проведенными мероприятиями ГКНБ Кыргызской Республики через партнерские связи было установлено, что основной вид деятельности ООО «СнабНефтьКомплект» - оптовая торговля металлами в первичных формах. Организация зарегистрирована с 29.01.2010 года по адресу - г. Екатеринбург, переулок Коллективный, 19-81, а с 26.05.2010 года - г. Екатеринбург, улица Лесная 39-70, с уставным капиталом 10 тысяч рублей.</w:t>
      </w:r>
    </w:p>
    <w:p>
      <w:pPr>
        <w:spacing w:after="120"/>
        <w:ind w:firstLine="400"/>
        <w:jc w:val="both"/>
      </w:pPr>
      <w:r>
        <w:rPr>
          <w:rFonts w:ascii="Arial" w:cs="Arial" w:eastAsia="Arial" w:hAnsi="Arial"/>
          <w:sz w:val="24"/>
          <w:szCs w:val="24"/>
        </w:rPr>
        <w:t xml:space="preserve">Директорами и учредителями указанной организации являлись:</w:t>
      </w:r>
    </w:p>
    <w:p>
      <w:pPr>
        <w:spacing w:after="120"/>
        <w:ind w:firstLine="400"/>
        <w:jc w:val="both"/>
      </w:pPr>
      <w:r>
        <w:rPr>
          <w:rFonts w:ascii="Arial" w:cs="Arial" w:eastAsia="Arial" w:hAnsi="Arial"/>
          <w:sz w:val="24"/>
          <w:szCs w:val="24"/>
        </w:rPr>
        <w:t xml:space="preserve">- с 29.01.2010 года Кашкаров Владимир Юрьевич, 22.11.1967 г. р., уроженец города Узген Ошской области Киргизской ССР (паспорт 6503817498, выдан 05.02.03 Чкаловским РОВД г. Екатеринбурга), зарегистрирован по адресу: г. Екатеринбург, улица Селькоровская, 40-180. Ранее использовал мобильный 89122221232. В настоящее время абонент не обслуживается. По месту регистрации Кашкаров В.Ю. отсутствует более 5 лет. Местонахождение не известно.</w:t>
      </w:r>
    </w:p>
    <w:p>
      <w:pPr>
        <w:spacing w:after="120"/>
        <w:ind w:firstLine="400"/>
        <w:jc w:val="both"/>
      </w:pPr>
      <w:r>
        <w:rPr>
          <w:rFonts w:ascii="Arial" w:cs="Arial" w:eastAsia="Arial" w:hAnsi="Arial"/>
          <w:sz w:val="24"/>
          <w:szCs w:val="24"/>
        </w:rPr>
        <w:t xml:space="preserve">- с 26.05.2010 года Лапин Александр Юрьевич (он же является собственником ООО с 30.04.2010 года), 04.11.1979 г. р., имеет паспорт серии 6502 541063, выданный 12.02.2002 года ОМ Железнодорожного РУВД г. Екатеринбурга, зарегистрирован по адресу: г. Екатеринбург, улица Лесная, 39-70. Лапин А.Ю. является учредителем 57 организаций, использовал мобильный телефон 89028797407, которым в настоящее время пользуется другой абонент. Лапин А.И. проживает по месту регистрации.</w:t>
      </w:r>
    </w:p>
    <w:p>
      <w:pPr>
        <w:spacing w:after="120"/>
        <w:ind w:firstLine="400"/>
        <w:jc w:val="both"/>
      </w:pPr>
      <w:r>
        <w:rPr>
          <w:rFonts w:ascii="Arial" w:cs="Arial" w:eastAsia="Arial" w:hAnsi="Arial"/>
          <w:sz w:val="24"/>
          <w:szCs w:val="24"/>
        </w:rPr>
        <w:t xml:space="preserve">Расчетный счет ООО «СнабНефтьКомплект» в ОАО «Уральский банк реконструкции и развития» с 03.10.2010 года закрыт.</w:t>
      </w:r>
    </w:p>
    <w:p>
      <w:pPr>
        <w:spacing w:after="120"/>
        <w:ind w:firstLine="400"/>
        <w:jc w:val="both"/>
      </w:pPr>
      <w:r>
        <w:rPr>
          <w:rFonts w:ascii="Arial" w:cs="Arial" w:eastAsia="Arial" w:hAnsi="Arial"/>
          <w:sz w:val="24"/>
          <w:szCs w:val="24"/>
        </w:rPr>
        <w:t xml:space="preserve">В результате которого ОАО «Кыргызнефтегаз» причинен материальный ущерб на сумму 682 190 (шестьсот восемьдесят две тысячи сто девяносто) рублей или переводе на национальную валюту - 1095,7 тыс. сомов. Более того по условиям контракта в случае просрочки возврата перечисленных средств, «Продавец» оплачивает неустойку в размере 0,1% за каждый просроченный день, но не более 10% суммы Контракта. Так как прошло больше одного года, неустойка составляет в сумме 68 219 российских рублей, что составляет в национальной валюте - 109,5 тыс. сомов. Всего причиненный ущерб с учетом нестойки составляет 1205,2 тыс. сомов.</w:t>
      </w:r>
    </w:p>
    <w:p>
      <w:pPr>
        <w:spacing w:after="120"/>
        <w:ind w:firstLine="400"/>
        <w:jc w:val="both"/>
      </w:pPr>
      <w:r>
        <w:rPr>
          <w:rFonts w:ascii="Arial" w:cs="Arial" w:eastAsia="Arial" w:hAnsi="Arial"/>
          <w:sz w:val="24"/>
          <w:szCs w:val="24"/>
        </w:rPr>
        <w:t xml:space="preserve">В ходе проверки, на имя Председателя межведомственной комиссии, образованной </w:t>
      </w:r>
      <w:hyperlink w:history="1" r:id="rIdpia5fuqwx5zwg01citzk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03.06.2011 года № 203-р Сапарбаева К.С. от оператора НГДУ ОАО «Кыргызнефтегаз» Эсеналиева Т.Т. поступило письменное заявление в отношении ОсОО «Капитал Ко» Ноокенского района, которому согласно договору № 17 от 04.01.2010 года, ОАО «Кыргызнефтегаз» перечислило аванс по платежному поручению № 288 от 16.04.2010 года в сумме 100,0 тыс. сомов для поставки продуктов питания.</w:t>
      </w:r>
    </w:p>
    <w:p>
      <w:pPr>
        <w:spacing w:after="120"/>
        <w:ind w:firstLine="400"/>
        <w:jc w:val="both"/>
      </w:pPr>
      <w:r>
        <w:rPr>
          <w:rFonts w:ascii="Arial" w:cs="Arial" w:eastAsia="Arial" w:hAnsi="Arial"/>
          <w:sz w:val="24"/>
          <w:szCs w:val="24"/>
        </w:rPr>
        <w:t xml:space="preserve">Однако, ОсОО «Капитал Ко» по настоящее время не выполнило условия договора, т.е. продукты питания не были поставлены и полученные авансы не были возвращены. Кроме того, ОсОО «Капитал Ко» согласно накладным за период с 30.12.2009 года по 30.06.2010 года в случаях получило от ОАО «Кыргызнефтегаз» молоко и хлеб, всего на сумму 26 000 сомов, из них оплачено 3 349 сомов 29.01.2010 года.</w:t>
      </w:r>
    </w:p>
    <w:p>
      <w:pPr>
        <w:spacing w:after="120"/>
        <w:ind w:firstLine="400"/>
        <w:jc w:val="both"/>
      </w:pPr>
      <w:r>
        <w:rPr>
          <w:rFonts w:ascii="Arial" w:cs="Arial" w:eastAsia="Arial" w:hAnsi="Arial"/>
          <w:sz w:val="24"/>
          <w:szCs w:val="24"/>
        </w:rPr>
        <w:t xml:space="preserve">В результате проверки выявлено, что предпринимаемые меры руководством ОАО «Кыргызнефтегаз» не дали положительного результата, т.е. до сегодняшнего дня не возмещена задолженность в сумме 122,6 тыс. сомов, не приняты соответствующие меры по взысканию задолженности.</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приобретению ОАО «Кыргызнефтегаз» в 2009 году буровой установки модели ZJ40J китайского производства</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ОАО «Кыргызнефтегаз» с момента распада Советского Союза, обретения Кыргызской Республикой суверенитета и до 2009 года не приобрело ни одной новой буровой установки с необходимой мощностью для стабильного обеспечения добычи нефти в объеме хотя бы до 80-100 тысяч тонн в год.</w:t>
      </w:r>
    </w:p>
    <w:p>
      <w:pPr>
        <w:spacing w:after="120"/>
        <w:ind w:firstLine="400"/>
        <w:jc w:val="both"/>
      </w:pPr>
      <w:r>
        <w:rPr>
          <w:rFonts w:ascii="Arial" w:cs="Arial" w:eastAsia="Arial" w:hAnsi="Arial"/>
          <w:sz w:val="24"/>
          <w:szCs w:val="24"/>
        </w:rPr>
        <w:t xml:space="preserve">I. Для решения данной проблемы ОАО «Кыргызнефтегаз», в лице его Председателя Правления Пирматова И.А. с одной стороны, и ОсОО «Юнитрейд компани», в лице его директора Абдумажитова Ш.А. с другой стороны, составили Договор о совместной деятельности № 294 от 7 октября 2009 года.</w:t>
      </w:r>
    </w:p>
    <w:p>
      <w:pPr>
        <w:spacing w:after="120"/>
        <w:ind w:firstLine="400"/>
        <w:jc w:val="both"/>
      </w:pPr>
      <w:r>
        <w:rPr>
          <w:rFonts w:ascii="Arial" w:cs="Arial" w:eastAsia="Arial" w:hAnsi="Arial"/>
          <w:sz w:val="24"/>
          <w:szCs w:val="24"/>
        </w:rPr>
        <w:t xml:space="preserve">Данным Договором (пункт 2.3.) установлено, что ОсОО «Юнитрейд компани» приобретает в совместную деятельность один комплект бурового оборудования, необходимые для завершения бурения пяти нефтегазовых скважин на сумму 8 522 980 (восемь миллионов пятьсот двадцать две тысячи девятьсот восемьдесят) долларов США.</w:t>
      </w:r>
    </w:p>
    <w:p>
      <w:pPr>
        <w:spacing w:after="120"/>
        <w:ind w:firstLine="400"/>
        <w:jc w:val="both"/>
      </w:pPr>
      <w:r>
        <w:rPr>
          <w:rFonts w:ascii="Arial" w:cs="Arial" w:eastAsia="Arial" w:hAnsi="Arial"/>
          <w:sz w:val="24"/>
          <w:szCs w:val="24"/>
        </w:rPr>
        <w:t xml:space="preserve">Следует отметить, что данный Договор не мог быть Договором о совместной деятельности, а являлся, по сути, Договором финансового лизинга, т.е. ОАО «Кыргызнефтегаз» покупало у ОсОО «Юнитрейд компани» в рассрочку комплект бурового оборудования, расплачиваясь нефтью.</w:t>
      </w:r>
    </w:p>
    <w:p>
      <w:pPr>
        <w:spacing w:after="120"/>
        <w:ind w:firstLine="400"/>
        <w:jc w:val="both"/>
      </w:pPr>
      <w:r>
        <w:rPr>
          <w:rFonts w:ascii="Arial" w:cs="Arial" w:eastAsia="Arial" w:hAnsi="Arial"/>
          <w:sz w:val="24"/>
          <w:szCs w:val="24"/>
        </w:rPr>
        <w:t xml:space="preserve">Пунктом 2.4. Договора установлено, что использование полученной в результате совместной деятельности продукции осуществляется с распределением доходов в натуральном виде (нефтью).</w:t>
      </w:r>
    </w:p>
    <w:p>
      <w:pPr>
        <w:spacing w:after="120"/>
        <w:ind w:firstLine="400"/>
        <w:jc w:val="both"/>
      </w:pPr>
      <w:r>
        <w:rPr>
          <w:rFonts w:ascii="Arial" w:cs="Arial" w:eastAsia="Arial" w:hAnsi="Arial"/>
          <w:sz w:val="24"/>
          <w:szCs w:val="24"/>
        </w:rPr>
        <w:t xml:space="preserve">Нефть, полученная из пяти скважин, первоначально распределяется между сторонами до погашения затрат, осуществленных в совместную деятельность Сторонами (8 522 980 долл. США), в следующем порядке: ОАО «Кыргызнефтегаз» - 30%, ОсОО «Юнитрейд компани» - 70%. В дальнейшем, в течение двух лет, распределение добываемой доли нефти составляет для ОАО «Кыргызнефтегаз» - 60%, для ОсОО «Юнитрейд компани» - 40%. Стоимость нефти, в целях определения количества нефти для погашения затрат Сторон в совместную деятельность устанавливается в размере 275 (двести семьдесят пять) долл. США за одну тонну с учетом налогов на весь период действия Договора.</w:t>
      </w:r>
    </w:p>
    <w:p>
      <w:pPr>
        <w:spacing w:after="120"/>
        <w:ind w:firstLine="400"/>
        <w:jc w:val="both"/>
      </w:pPr>
      <w:r>
        <w:rPr>
          <w:rFonts w:ascii="Arial" w:cs="Arial" w:eastAsia="Arial" w:hAnsi="Arial"/>
          <w:sz w:val="24"/>
          <w:szCs w:val="24"/>
        </w:rPr>
        <w:t xml:space="preserve">Договор вступает в силу с момента подписания (пункт 5,2.), и действует в течение двух лет с момента получения ОсОО «Юнитрейд компани» 30 992 (тридцать тысяч девятьсот девяносто две) тонны нефти по цене 275 долл. США за одну тонну нефти, когда погасятся затраты по приобретению буровой установки в размере 8 522 980 долл. США.</w:t>
      </w:r>
    </w:p>
    <w:p>
      <w:pPr>
        <w:spacing w:after="120"/>
        <w:ind w:firstLine="400"/>
        <w:jc w:val="both"/>
      </w:pPr>
      <w:r>
        <w:rPr>
          <w:rFonts w:ascii="Arial" w:cs="Arial" w:eastAsia="Arial" w:hAnsi="Arial"/>
          <w:sz w:val="24"/>
          <w:szCs w:val="24"/>
        </w:rPr>
        <w:t xml:space="preserve">Также Договором установлено (пункт 6.2.), что в случае получения из пробуренных скважин дебита нефти менее 25 тонн в сутки по каждой скважине, ОАО «Кыргызнефтегаз» компенсирует ОсОО «Юнитрейд компани» ее недостачу своей добываемой нефтью до объема 30992 тонны.</w:t>
      </w:r>
    </w:p>
    <w:p>
      <w:pPr>
        <w:spacing w:after="120"/>
        <w:ind w:firstLine="400"/>
        <w:jc w:val="both"/>
      </w:pPr>
      <w:r>
        <w:rPr>
          <w:rFonts w:ascii="Arial" w:cs="Arial" w:eastAsia="Arial" w:hAnsi="Arial"/>
          <w:sz w:val="24"/>
          <w:szCs w:val="24"/>
        </w:rPr>
        <w:t xml:space="preserve">Также, был подписан Контракт № 297 от 09.10.2009 г. между «GIANT OIL TECHNOLOGY &amp; SERVICE LIMITED», г. Пекин, КНР, ОсОО «Юнитрейд компани» и ОАО «Кыргызнефтегаз» о том, что:</w:t>
      </w:r>
    </w:p>
    <w:p>
      <w:pPr>
        <w:spacing w:after="120"/>
        <w:ind w:firstLine="400"/>
        <w:jc w:val="both"/>
      </w:pPr>
      <w:r>
        <w:rPr>
          <w:rFonts w:ascii="Arial" w:cs="Arial" w:eastAsia="Arial" w:hAnsi="Arial"/>
          <w:sz w:val="24"/>
          <w:szCs w:val="24"/>
        </w:rPr>
        <w:t xml:space="preserve">- ОсОО «Юнитрейд компани» в соответствии с Договором № 294 от 07.09.2009 г. за буровое оборудование обязуется произвести оплату «GIANT OIL TECHNOLOGY &amp; SERVICE LIMITED» в размере 8 522 980 долл. США;</w:t>
      </w:r>
    </w:p>
    <w:p>
      <w:pPr>
        <w:spacing w:after="120"/>
        <w:ind w:firstLine="400"/>
        <w:jc w:val="both"/>
      </w:pPr>
      <w:r>
        <w:rPr>
          <w:rFonts w:ascii="Arial" w:cs="Arial" w:eastAsia="Arial" w:hAnsi="Arial"/>
          <w:sz w:val="24"/>
          <w:szCs w:val="24"/>
        </w:rPr>
        <w:t xml:space="preserve">- «GIANT OIL TECHNOLOGY &amp; SERVICE LIMITED», в свою очередь, обязуется произвести поставку бурового оборудования в адрес ОАО «Кыргызнефтегаз».</w:t>
      </w:r>
    </w:p>
    <w:p>
      <w:pPr>
        <w:spacing w:after="120"/>
        <w:ind w:firstLine="400"/>
        <w:jc w:val="both"/>
      </w:pPr>
      <w:r>
        <w:rPr>
          <w:rFonts w:ascii="Arial" w:cs="Arial" w:eastAsia="Arial" w:hAnsi="Arial"/>
          <w:sz w:val="24"/>
          <w:szCs w:val="24"/>
        </w:rPr>
        <w:t xml:space="preserve">Буровое оборудование было приобретено и поставлено ОсОО «Юнитрейд компани» и в марте-апреле 2010 года из первой пробуренной скважины № 550 с помощью китайских специалистов начата добыча нефти, однако в связи с известными апрельскими 2010 года событиями в Кыргызской Республике китайские специалисты отбыли в Китай.</w:t>
      </w:r>
    </w:p>
    <w:p>
      <w:pPr>
        <w:spacing w:after="120"/>
        <w:ind w:firstLine="400"/>
        <w:jc w:val="both"/>
      </w:pPr>
      <w:r>
        <w:rPr>
          <w:rFonts w:ascii="Arial" w:cs="Arial" w:eastAsia="Arial" w:hAnsi="Arial"/>
          <w:sz w:val="24"/>
          <w:szCs w:val="24"/>
        </w:rPr>
        <w:t xml:space="preserve">Между ОАО «Кыргызнефтегаз», в лице председателя правления Масирова К.Д. (Заказчик) и ОсОО «Правовые технологии» (Исполнитель) в лице его директора Мамбеталиевой А.У. заключено Соглашение № 299 от 20.07.2010 года, в соответствии с которым «Заказчик» поручает, а «Исполнитель» принимает на себя обязательства оказать клиенту юридическую помощь по разрешению спора в судах по Договору о совместной деятельности № 294 от 07.10.2009 года, заключенному между ОАО «Кыргызнефтегаз» и ОсОО «Юни Трейд Компани» по поставке бурового оборудования.</w:t>
      </w:r>
    </w:p>
    <w:p>
      <w:pPr>
        <w:spacing w:after="120"/>
        <w:ind w:firstLine="400"/>
        <w:jc w:val="both"/>
      </w:pPr>
      <w:r>
        <w:rPr>
          <w:rFonts w:ascii="Arial" w:cs="Arial" w:eastAsia="Arial" w:hAnsi="Arial"/>
          <w:sz w:val="24"/>
          <w:szCs w:val="24"/>
        </w:rPr>
        <w:t xml:space="preserve">Основная стоимость услуг по Соглашению (п.3.) определена в размере 1000,0 (одна тысяча) долл. США по курсу в сомах на момент оплаты за каждую инстанцию (судебную) отдельно предоплатой.</w:t>
      </w:r>
    </w:p>
    <w:p>
      <w:pPr>
        <w:spacing w:after="120"/>
        <w:ind w:firstLine="400"/>
        <w:jc w:val="both"/>
      </w:pPr>
      <w:r>
        <w:rPr>
          <w:rFonts w:ascii="Arial" w:cs="Arial" w:eastAsia="Arial" w:hAnsi="Arial"/>
          <w:sz w:val="24"/>
          <w:szCs w:val="24"/>
        </w:rPr>
        <w:t xml:space="preserve">Также, между Заказчиком и Исполнителем заключено Дополнительное Соглашение № 405 о внесении изменений и дополнений в Соглашение № 299 от 20.07.2011 г., в соответствии с которым размер вознаграждения Исполнителю устанавливает Совет директоров ОАО «Кыргызнефтегаз», который своим решением установил, что при достижении положительного результата, а именно при удовлетворении исковых требований Заказчика и/или заключении мирового Соглашения, «Заказчик» выплачивает «Исполнителю» вознаграждение в размере 135 000 (сто тридцать пять тысяч) долл. США, исходя от стоимости реализации вышеуказанного Договора № 294 от 07.10.2009 года в 8 522 980 (восемь миллионов пятьсот двадцать две тысячи девятьсот восемьдесят) долл. США, что составляет 1,59% от 8 522 980 долл. США.</w:t>
      </w:r>
    </w:p>
    <w:p>
      <w:pPr>
        <w:spacing w:after="120"/>
        <w:ind w:firstLine="400"/>
        <w:jc w:val="both"/>
      </w:pPr>
      <w:r>
        <w:rPr>
          <w:rFonts w:ascii="Arial" w:cs="Arial" w:eastAsia="Arial" w:hAnsi="Arial"/>
          <w:sz w:val="24"/>
          <w:szCs w:val="24"/>
        </w:rPr>
        <w:t xml:space="preserve">Также, между ОАО «Кыргызнефтегаз» и ОсОО «Правовые технологии» по оказанию юридических услуг заключены Договора № 239 от 04.05.2010 г. и № 298 от 20.07.2010 г., в соответствии с которыми «Вознаграждение, выплачиваемое Исполнителю составляет 45000 (сорок пять тысяч) сомов ежемесячно с учетом всех налогов».</w:t>
      </w:r>
    </w:p>
    <w:p>
      <w:pPr>
        <w:spacing w:after="120"/>
        <w:ind w:firstLine="400"/>
        <w:jc w:val="both"/>
      </w:pPr>
      <w:r>
        <w:rPr>
          <w:rFonts w:ascii="Arial" w:cs="Arial" w:eastAsia="Arial" w:hAnsi="Arial"/>
          <w:sz w:val="24"/>
          <w:szCs w:val="24"/>
        </w:rPr>
        <w:t xml:space="preserve">При этом отмечаем, что в штатном расписании ОАО «КНГ» имеется юридический отдел, где числится 2 единицы с годовым фондом заработной платы в сумме 471,7 тыс. сомов, в том числе начальник юридического отдела с месячным окладом 18,5 тыс. сомов, юрисконсульт с месячным окладом 15,9 тыс. сомов и специалист-юрист, работающий по трудовому соглашению с ежемесячной оплаты 12,0 тыс. сомов.</w:t>
      </w:r>
    </w:p>
    <w:p>
      <w:pPr>
        <w:spacing w:after="120"/>
        <w:ind w:firstLine="400"/>
        <w:jc w:val="both"/>
      </w:pPr>
      <w:r>
        <w:rPr>
          <w:rFonts w:ascii="Arial" w:cs="Arial" w:eastAsia="Arial" w:hAnsi="Arial"/>
          <w:sz w:val="24"/>
          <w:szCs w:val="24"/>
        </w:rPr>
        <w:t xml:space="preserve">Указанный отдел непосредственно должен заниматься вопросами, возникающими в ходе осуществления финансово-хозяйственной деятельности, в частности защите прав и интересов ОАО «Кыргызнефтегаз» в государственных органах и учреждениях Кыргызской Республики.</w:t>
      </w:r>
    </w:p>
    <w:p>
      <w:pPr>
        <w:spacing w:after="120"/>
        <w:ind w:firstLine="400"/>
        <w:jc w:val="both"/>
      </w:pPr>
      <w:r>
        <w:rPr>
          <w:rFonts w:ascii="Arial" w:cs="Arial" w:eastAsia="Arial" w:hAnsi="Arial"/>
          <w:sz w:val="24"/>
          <w:szCs w:val="24"/>
        </w:rPr>
        <w:t xml:space="preserve">Несмотря на это руководство ОАО «КНГ», заключив невыгодный договор с ОсОО «Правовые технологии», производило оплату столь огромную сумму денежных средств, причем отсутствует расчет калькуляция на установленную сумму, т.е. неизвестно из какого расчета определена стоимость оказываемых услуг.</w:t>
      </w:r>
    </w:p>
    <w:p>
      <w:pPr>
        <w:spacing w:after="120"/>
        <w:ind w:firstLine="400"/>
        <w:jc w:val="both"/>
      </w:pPr>
      <w:r>
        <w:rPr>
          <w:rFonts w:ascii="Arial" w:cs="Arial" w:eastAsia="Arial" w:hAnsi="Arial"/>
          <w:sz w:val="24"/>
          <w:szCs w:val="24"/>
        </w:rPr>
        <w:t xml:space="preserve">В соответствии с Договорами № 239 от 04.05.2010 г., № 298 от 20.07.2010 г. и № 63 от 13.01.2011 года из кассы ОАО «Кыргызнефтегаз» выданы представителям ОсОО «Правовые технологии» наличные денежные средства по 547,3 тыс. сомов.</w:t>
      </w:r>
    </w:p>
    <w:p>
      <w:pPr>
        <w:spacing w:after="120"/>
        <w:ind w:firstLine="400"/>
        <w:jc w:val="both"/>
      </w:pPr>
      <w:r>
        <w:rPr>
          <w:rFonts w:ascii="Arial" w:cs="Arial" w:eastAsia="Arial" w:hAnsi="Arial"/>
          <w:sz w:val="24"/>
          <w:szCs w:val="24"/>
        </w:rPr>
        <w:t xml:space="preserve">ОАО «Кыргызнефтегаз» также, через филиал ОАО «ЮниКредитБанк» по платежному поручению № 28 от 11.01.2011 г. на расчетный счет ОсОО «Правовые технологии», перечислило 135 000 долл. США в связи с достижением положительного результата по судебным спорам.</w:t>
      </w:r>
    </w:p>
    <w:p>
      <w:pPr>
        <w:spacing w:after="120"/>
        <w:ind w:firstLine="400"/>
        <w:jc w:val="both"/>
      </w:pPr>
      <w:r>
        <w:rPr>
          <w:rFonts w:ascii="Arial" w:cs="Arial" w:eastAsia="Arial" w:hAnsi="Arial"/>
          <w:sz w:val="24"/>
          <w:szCs w:val="24"/>
        </w:rPr>
        <w:t xml:space="preserve">Таким образом, всего ОсОО «Правовые технологии» ОАО «Кыргызнефтегаз» перечислены 135 000 (сто тридцать пять тысяч) долл. США и выданы наличные деньги в сумме 547,3 тыс. сомов. Кроме того перечислено за 4 месяца 2011 года в сумме 141,0 тыс. сомов по платежному поручению № 433 от 06.06. 2011 года, № 153 от 25.02.2011 года, № 220 от 15.03.2011 года;</w:t>
      </w:r>
    </w:p>
    <w:p>
      <w:pPr>
        <w:spacing w:after="120"/>
        <w:ind w:firstLine="400"/>
        <w:jc w:val="both"/>
      </w:pPr>
      <w:r>
        <w:rPr>
          <w:rFonts w:ascii="Arial" w:cs="Arial" w:eastAsia="Arial" w:hAnsi="Arial"/>
          <w:sz w:val="24"/>
          <w:szCs w:val="24"/>
        </w:rPr>
        <w:t xml:space="preserve">Также установлено, что руководством ОАО «Кыргызнефтегаз» в лице Пирматова И.А. были заключены 2 договора на оказание юридических услуг между Слесаревым В.В., который одновременно являлся членом Совета директоров ОАО «КНГ».</w:t>
      </w:r>
    </w:p>
    <w:p>
      <w:pPr>
        <w:spacing w:after="120"/>
        <w:ind w:firstLine="400"/>
        <w:jc w:val="both"/>
      </w:pPr>
      <w:r>
        <w:rPr>
          <w:rFonts w:ascii="Arial" w:cs="Arial" w:eastAsia="Arial" w:hAnsi="Arial"/>
          <w:sz w:val="24"/>
          <w:szCs w:val="24"/>
        </w:rPr>
        <w:t xml:space="preserve">Несмотря на это, Слесареву В.В. за период 2008-2009 г. г. начислена и выплачена заработная плата как юристу ОАО «КНГ» в сумме 429,6 тыс. сомов.</w:t>
      </w:r>
    </w:p>
    <w:p>
      <w:pPr>
        <w:spacing w:after="120"/>
        <w:ind w:firstLine="400"/>
        <w:jc w:val="both"/>
      </w:pPr>
      <w:r>
        <w:rPr>
          <w:rFonts w:ascii="Arial" w:cs="Arial" w:eastAsia="Arial" w:hAnsi="Arial"/>
          <w:sz w:val="24"/>
          <w:szCs w:val="24"/>
        </w:rPr>
        <w:t xml:space="preserve">Вновь избранные в 2010 году органы управления ОАО «Кыргызнефтегаз» пришли к выводу, что Договор о совместной деятельности № 294 от 7 октября 2009 года заключен с существенным ущемлением интересов ОАО «Кыргызнефтегаз».</w:t>
      </w:r>
    </w:p>
    <w:p>
      <w:pPr>
        <w:spacing w:after="120"/>
        <w:ind w:firstLine="400"/>
        <w:jc w:val="both"/>
      </w:pPr>
      <w:r>
        <w:rPr>
          <w:rFonts w:ascii="Arial" w:cs="Arial" w:eastAsia="Arial" w:hAnsi="Arial"/>
          <w:sz w:val="24"/>
          <w:szCs w:val="24"/>
        </w:rPr>
        <w:t xml:space="preserve">В связи с чем ОАО «Кыргызнефтегаз» обратилось в Межрайонный суд г. Бишкек с исковым заявлением к ОсОО «Юнитрейд компани» о признании недействительным Договора о совместной деятельности № 294 от 7 октября 2009 года, заключенного между ОАО «Кыргызнефтегаз» и ОсОО «Юнитрейд компани», с применением последствий недействительности сделки.</w:t>
      </w:r>
    </w:p>
    <w:p>
      <w:pPr>
        <w:spacing w:after="120"/>
        <w:ind w:firstLine="400"/>
        <w:jc w:val="both"/>
      </w:pPr>
      <w:r>
        <w:rPr>
          <w:rFonts w:ascii="Arial" w:cs="Arial" w:eastAsia="Arial" w:hAnsi="Arial"/>
          <w:sz w:val="24"/>
          <w:szCs w:val="24"/>
        </w:rPr>
        <w:t xml:space="preserve">Решением Межрайонного суда г. Бишкек от 17 августа 2010 года в удовлетворении искового заявления ОАО «Кыргызнефтегаз» было отказано.</w:t>
      </w:r>
    </w:p>
    <w:p>
      <w:pPr>
        <w:spacing w:after="120"/>
        <w:ind w:firstLine="400"/>
        <w:jc w:val="both"/>
      </w:pPr>
      <w:r>
        <w:rPr>
          <w:rFonts w:ascii="Arial" w:cs="Arial" w:eastAsia="Arial" w:hAnsi="Arial"/>
          <w:sz w:val="24"/>
          <w:szCs w:val="24"/>
        </w:rPr>
        <w:t xml:space="preserve">Решением апелляционной инстанции Бишкекского городского суда от 8 октября 2010 года решение Межрайонного суда г. Бишкек от 17 августа 2010 года было отменено полностью и принято новое решение, которым был признан недействительным Договор о совместной деятельности № 294 от 7 октября 2009 года, заключенный между ОАО «Кыргызнефтегаз» и ОсОО «Юнитрейд компани», с применением последствий недействительности сделки.</w:t>
      </w:r>
    </w:p>
    <w:p>
      <w:pPr>
        <w:spacing w:after="120"/>
        <w:ind w:firstLine="400"/>
        <w:jc w:val="both"/>
      </w:pPr>
      <w:r>
        <w:rPr>
          <w:rFonts w:ascii="Arial" w:cs="Arial" w:eastAsia="Arial" w:hAnsi="Arial"/>
          <w:sz w:val="24"/>
          <w:szCs w:val="24"/>
        </w:rPr>
        <w:t xml:space="preserve">Постановлением Верховного суда Кыргызской Республики от 17 декабря 2010 года решение судебной коллеги по административным и экономическим делам Бишкекского городского суда от 8 октября 2010 года оставлено в силе.</w:t>
      </w:r>
    </w:p>
    <w:p>
      <w:pPr>
        <w:spacing w:after="120"/>
        <w:ind w:firstLine="400"/>
        <w:jc w:val="both"/>
      </w:pPr>
      <w:r>
        <w:rPr>
          <w:rFonts w:ascii="Arial" w:cs="Arial" w:eastAsia="Arial" w:hAnsi="Arial"/>
          <w:sz w:val="24"/>
          <w:szCs w:val="24"/>
        </w:rPr>
        <w:t xml:space="preserve">18 марта 2011 года Судебная коллегия по административным и экономическим делам Бишкекского городского суда определила: «Разъяснить старшему судебному исполнителю ПССИ Ноокенского района Джалал-Абадской области Аманову К.Ж. то, что согласно решению апелляционной инстанции Бишкекского городского суда от 8 октября 2010 года, ОАО «Кыргызнефтегаз» обязано вернуть ОсОО «Юнитрейд компани» предоставленное согласно Договору о совместной деятельности от 7 октября 2009 года, буровое оборудование и принадлежности, а ОсОО «Юнитрейд компани» обязано освободить площадку, предоставленную ОАО «Кыргызнефтегаз» для бурения во исполнение вышеуказанного соглашения от 7 октября 2009 года.</w:t>
      </w:r>
    </w:p>
    <w:p>
      <w:pPr>
        <w:spacing w:after="120"/>
        <w:ind w:firstLine="400"/>
        <w:jc w:val="both"/>
      </w:pPr>
      <w:r>
        <w:rPr>
          <w:rFonts w:ascii="Arial" w:cs="Arial" w:eastAsia="Arial" w:hAnsi="Arial"/>
          <w:sz w:val="24"/>
          <w:szCs w:val="24"/>
        </w:rPr>
        <w:t xml:space="preserve">До настоящего времени ОсОО «Юнитрейд компани» все еще не выполнило вышеуказанное решение Судебной коллегии, буровое оборудование находится под охраной ОАО «Кыргызнефтегаз», что требует людских и финансовых ресурсов.</w:t>
      </w:r>
    </w:p>
    <w:p>
      <w:pPr>
        <w:spacing w:after="120"/>
        <w:ind w:firstLine="400"/>
        <w:jc w:val="both"/>
      </w:pPr>
      <w:r>
        <w:rPr>
          <w:rFonts w:ascii="Arial" w:cs="Arial" w:eastAsia="Arial" w:hAnsi="Arial"/>
          <w:sz w:val="24"/>
          <w:szCs w:val="24"/>
        </w:rPr>
        <w:t xml:space="preserve">В целях обеспечения ввода новых скважин по добыче нефти ОАО «Кыргызнфтегаз» в сентябре - октябре 2010 года в установленном </w:t>
      </w:r>
      <w:hyperlink w:history="1" r:id="rIdgwdpa3pehabzfdwp9g7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государственных закупках» порядке провело тендер по закупке бурового оборудования модели ZJ40J китайского производства с использованием торгов с неограниченным участием.</w:t>
      </w:r>
    </w:p>
    <w:p>
      <w:pPr>
        <w:spacing w:after="120"/>
        <w:ind w:firstLine="400"/>
        <w:jc w:val="both"/>
      </w:pPr>
      <w:r>
        <w:rPr>
          <w:rFonts w:ascii="Arial" w:cs="Arial" w:eastAsia="Arial" w:hAnsi="Arial"/>
          <w:sz w:val="24"/>
          <w:szCs w:val="24"/>
        </w:rPr>
        <w:t xml:space="preserve">Победителем тендера было признано ОсОО «Торговая компания Аман» Китайской Народной Республики, с которым заключен Контракт № 419 от 2 ноября 2010 года.</w:t>
      </w:r>
    </w:p>
    <w:p>
      <w:pPr>
        <w:spacing w:after="120"/>
        <w:ind w:firstLine="400"/>
        <w:jc w:val="both"/>
      </w:pPr>
      <w:r>
        <w:rPr>
          <w:rFonts w:ascii="Arial" w:cs="Arial" w:eastAsia="Arial" w:hAnsi="Arial"/>
          <w:sz w:val="24"/>
          <w:szCs w:val="24"/>
        </w:rPr>
        <w:t xml:space="preserve">В соответствии с данным Контрактом ОсОО «Торговая компания Аман» поставило ОАО «Кыргызнефтегаз» буровое оборудование модели ZJ40J и запасные части к нему на общую сумму 3 724 000 (три миллиона семьсот двадцать четыре тысячи) долл. США.</w:t>
      </w:r>
    </w:p>
    <w:p>
      <w:pPr>
        <w:spacing w:after="120"/>
        <w:ind w:firstLine="400"/>
        <w:jc w:val="both"/>
      </w:pPr>
      <w:r>
        <w:rPr>
          <w:rFonts w:ascii="Arial" w:cs="Arial" w:eastAsia="Arial" w:hAnsi="Arial"/>
          <w:sz w:val="24"/>
          <w:szCs w:val="24"/>
        </w:rPr>
        <w:t xml:space="preserve">С использованием данной буровой установки пробурена скважина № 552, которая введена в эксплуатацию с 30 мая 2011 года.</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АНАЛИЗ</w:t>
      </w:r>
    </w:p>
    <w:p>
      <w:pPr>
        <w:spacing w:after="120"/>
        <w:jc w:val="center"/>
      </w:pPr>
      <w:r>
        <w:rPr>
          <w:rFonts w:ascii="Arial" w:cs="Arial" w:eastAsia="Arial" w:hAnsi="Arial"/>
          <w:sz w:val="24"/>
          <w:szCs w:val="24"/>
        </w:rPr>
        <w:t xml:space="preserve">возможных затрат и получаемых прибылей для сторон Договора о совместной деятельности № 294 от 07.10.2009 г., заключенного между ОАО «Кыргызнефтегаз» (КНГ) и ОсОО «Юнитрейд компани» при условии выполнения условий Договора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Ожидаемые объемы добычи нефти за период 2010/11 годов за счет бурения новых скважин ОАО «КНГ» и их стоимости в соответствии с Договором № 294 при фиксированной цене 275 $ за 1 тонну за весь срок совместной деятельности по Договору и их рыночные оптовые стоимости по месяцам (определенные на основе бизнес-плана развития ОАО «КНГ» и прогнозных показателей оптовой стоимости нефти) при распределении долей добываемой нефти за ОсОО «Юнитрейд компани» - 70% и ОАО «Кыргызнефтегаз» - 30%: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3"/>
        <w:gridCol w:w="1443"/>
        <w:gridCol w:w="1652"/>
        <w:gridCol w:w="1652"/>
        <w:gridCol w:w="1652"/>
        <w:gridCol w:w="1652"/>
        <w:gridCol w:w="1044"/>
      </w:tblGrid>
      <w:tr>
        <w:tc>
          <w:tcPr>
            <w:tcW w:type="dxa" w:w="1083"/>
            <w:vMerge w:val="restart"/>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Год, месяц</w:t>
            </w:r>
          </w:p>
        </w:tc>
        <w:tc>
          <w:tcPr>
            <w:tcW w:type="dxa" w:w="1443"/>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Объем добычи нефти, тонн</w:t>
            </w:r>
          </w:p>
        </w:tc>
        <w:tc>
          <w:tcPr>
            <w:tcW w:type="dxa" w:w="6608"/>
            <w:gridSpan w:val="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По дог. № 294 между ОсОО «Юнитрейд компани» и ОАО»КНГ» в соотношении 70/30 % на 2010/11 годы</w:t>
            </w:r>
          </w:p>
        </w:tc>
        <w:tc>
          <w:tcPr>
            <w:tcW w:type="dxa" w:w="104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Разница</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Фиксир. ст-ть 1 т. /$</w:t>
            </w: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Общая ст-ть, $</w:t>
            </w: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Рыночн. ст-ть 1 т. /$</w:t>
            </w: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Общая ст-ть, $</w:t>
            </w:r>
          </w:p>
        </w:tc>
        <w:tc>
          <w:tcPr>
            <w:tcW w:type="dxa" w:w="104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 )(-)</w:t>
            </w:r>
          </w:p>
        </w:tc>
      </w:tr>
      <w:tr>
        <w:tc>
          <w:tcPr>
            <w:tcW w:type="dxa" w:w="108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2010 г. март</w:t>
            </w:r>
          </w:p>
        </w:tc>
        <w:tc>
          <w:tcPr>
            <w:tcW w:type="dxa" w:w="144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542,5</w:t>
            </w: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275</w:t>
            </w: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149187,5</w:t>
            </w: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479,8</w:t>
            </w:r>
          </w:p>
        </w:tc>
        <w:tc>
          <w:tcPr>
            <w:tcW w:type="dxa" w:w="165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260291,5</w:t>
            </w:r>
          </w:p>
        </w:tc>
        <w:tc>
          <w:tcPr>
            <w:tcW w:type="dxa" w:w="1044"/>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-111104</w:t>
            </w:r>
          </w:p>
        </w:tc>
      </w:tr>
      <w:tr>
        <w:tc>
          <w:tcPr>
            <w:tcW w:type="dxa" w:w="1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144375</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479,8</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251895</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-107520</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479,8</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520583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-222208</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288750</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479,8</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503790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-215040</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447700</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502,14</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817483,9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-369783</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447700</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502,14</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817483,9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-369783</w:t>
            </w:r>
          </w:p>
        </w:tc>
      </w:tr>
      <w:tr>
        <w:tc>
          <w:tcPr>
            <w:tcW w:type="dxa" w:w="10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Сентябрь</w:t>
            </w:r>
          </w:p>
        </w:tc>
        <w:tc>
          <w:tcPr>
            <w:tcW w:type="dxa" w:w="14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2100</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577500</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495,26</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1054494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-476994</w:t>
            </w:r>
          </w:p>
        </w:tc>
      </w:tr>
      <w:tr>
        <w:tc>
          <w:tcPr>
            <w:tcW w:type="dxa" w:w="1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596750</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495,26</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1074714,2</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-477964</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721875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495,26</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1300057,5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-578182</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495,26</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1343648,4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-597365</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16066,5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4418287,5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493,57</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7944441,4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-3526153</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502,7</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1363825,1</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-617750</w:t>
            </w:r>
          </w:p>
        </w:tc>
      </w:tr>
      <w:tr>
        <w:tc>
          <w:tcPr>
            <w:tcW w:type="dxa" w:w="10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февраль</w:t>
            </w:r>
          </w:p>
        </w:tc>
        <w:tc>
          <w:tcPr>
            <w:tcW w:type="dxa" w:w="14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2450</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672750</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502,7</w:t>
            </w:r>
          </w:p>
        </w:tc>
        <w:tc>
          <w:tcPr>
            <w:tcW w:type="dxa" w:w="16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1231615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-558865</w:t>
            </w:r>
          </w:p>
        </w:tc>
      </w:tr>
      <w:tr>
        <w:tc>
          <w:tcPr>
            <w:tcW w:type="dxa" w:w="1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746075</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502,7</w:t>
            </w:r>
          </w:p>
        </w:tc>
        <w:tc>
          <w:tcPr>
            <w:tcW w:type="dxa" w:w="16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1363825,1</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-617750</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721875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578,89</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1519586,3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-797711</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578,89</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1570528,4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824453</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471487,5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578,89</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992506,9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-521019</w:t>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планир-ась</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планир-ась</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планир-ась</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планир-ась</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планир-ась</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планир-ась</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14928,5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4104337,5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538,69</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8041886,9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-3937549</w:t>
            </w:r>
          </w:p>
        </w:tc>
      </w:tr>
      <w:tr>
        <w:tc>
          <w:tcPr>
            <w:tcW w:type="dxa" w:w="10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30995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8 522 625</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515,3</w:t>
            </w:r>
          </w:p>
        </w:tc>
        <w:tc>
          <w:tcPr>
            <w:tcW w:type="dxa" w:w="1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15971880,4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-7449255</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После достижения объема добычи нефти в счет погашения затрат ОсОО «Юнитрейд компани» по приобретению, транспортировке, наладке буровой установки, в размере 30992 тонн, дальнейшее распределение долей по фактическим дебитам 5 скважин в течение 2012-2013 годов должно было составить: ОсОО «Юнитрейд компани» - 40%, ОАО «Кыргызнефтегаз» - 60%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1236"/>
        <w:gridCol w:w="1588"/>
        <w:gridCol w:w="1395"/>
        <w:gridCol w:w="1395"/>
        <w:gridCol w:w="1395"/>
        <w:gridCol w:w="1395"/>
        <w:gridCol w:w="1392"/>
      </w:tblGrid>
      <w:tr>
        <w:tc>
          <w:tcPr>
            <w:tcW w:type="dxa" w:w="3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 н</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Месяц</w:t>
            </w:r>
          </w:p>
        </w:tc>
        <w:tc>
          <w:tcPr>
            <w:tcW w:type="dxa" w:w="15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добычи нефти, тонн</w:t>
            </w:r>
          </w:p>
        </w:tc>
        <w:tc>
          <w:tcPr>
            <w:tcW w:type="dxa" w:w="55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 294 и распределению долей по нефти: 40/60%</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фик-сир ст-ть 1 т. /$</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ст-ть, $</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 ст-ть 1 т, </w:t>
            </w:r>
          </w:p>
          <w:p>
            <w:pPr>
              <w:jc w:val="center"/>
            </w:pPr>
            <w:r>
              <w:rPr>
                <w:rFonts w:ascii="Arial" w:cs="Arial" w:eastAsia="Arial" w:hAnsi="Arial"/>
                <w:b/>
                <w:bCs/>
                <w:sz w:val="24"/>
                <w:szCs w:val="24"/>
              </w:rPr>
              <w:t xml:space="preserve">$</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ст-ть, $</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Март</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149187,5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314053,2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-164865,7</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303922,5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-159547,5</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628105,5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-329730,5</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288750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607845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-319095</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447562,5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529,52</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861793,8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-414231,3</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447562,5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529,52</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861793,8</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-414231,3</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577500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529,52</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1111992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-534492</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596750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552,37</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1198649,2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-601899,2</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397650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552,37</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798727</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-401077</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399473,5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552,37</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802317,4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-402843,9</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13625,5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3747012,5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7489199,4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-3742013,40</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558,08</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810611,2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-411173,7</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1417,2</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389730</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558,08</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790910,9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-401180,9</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558,08</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810611,2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-411173,7</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397512,5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563,79</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814958,4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-417445,9</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563,79</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81890,9</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-419467,4</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397512,5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563,79</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814958,4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-417445,9</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575,22</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835507,1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-436069,6</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575,22</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835507,1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-436069,6</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397512,5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575,22</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831480,5</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-433968</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567,28</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823974,2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-424536,7</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397512,5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567,28</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820003,2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-422490,7</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399437,5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567,28</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823974,2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-424536,7</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17366,65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4775828,75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9831401,3</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-5055558,8</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30992,15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8 522 841,25</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17 320 601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-8 797 572</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 Договору № 294 от всего ожидаемого объема добытой сырой нефти 30995 тонн за 2010/2011 годы, договорная стоимость нефти, передаваемой ОсОО «Юнитрейд компани», при фиксированной стоимости 1 тонны - 275 S, составила бы 8 522 625 $, а фактическая стоимость, с учетом стоимости нефти на рынке по месяцам, составила бы 15 971 880,4 $, а значит, по Договору при распределении нефти сторонами по фиксированной цене 275 $/тонна, упущенная выгода ОАО «Кыргызнефтегаз» составила бы: 15 971 880$ - 8 522 625$ = 7 449 255 $.</w:t>
      </w:r>
    </w:p>
    <w:p>
      <w:pPr>
        <w:spacing w:after="120"/>
        <w:ind w:firstLine="400"/>
        <w:jc w:val="both"/>
      </w:pPr>
      <w:r>
        <w:rPr>
          <w:rFonts w:ascii="Arial" w:cs="Arial" w:eastAsia="Arial" w:hAnsi="Arial"/>
          <w:sz w:val="24"/>
          <w:szCs w:val="24"/>
        </w:rPr>
        <w:t xml:space="preserve">Кроме того, ОсОО «Юнитрейд компани» по Договору № 294, после получения им оговоренной стоимости буровой установки в размере 8 522 625$, в последующие два года при распределении доли в добываемой нефти для него в размере 40%, получило бы прибыль в сумме 17 320 601 $.</w:t>
      </w:r>
    </w:p>
    <w:p>
      <w:pPr>
        <w:spacing w:after="120"/>
        <w:ind w:firstLine="400"/>
        <w:jc w:val="both"/>
      </w:pPr>
      <w:r>
        <w:rPr>
          <w:rFonts w:ascii="Arial" w:cs="Arial" w:eastAsia="Arial" w:hAnsi="Arial"/>
          <w:sz w:val="24"/>
          <w:szCs w:val="24"/>
        </w:rPr>
        <w:t xml:space="preserve">Таким образом, общая сумма упущенной выгоды ОАО «Кыргызнефтегаз», при выполнении условий Договора о совместной деятельности с ОсОО «Юнитрейд компани», составила бы: (17 320 601 $ + 15 971 880 $) = 33 292 481 $ - 8 522 625 $ = 24 769 856 $.</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Сравнительный анализ</w:t>
      </w:r>
    </w:p>
    <w:p>
      <w:pPr>
        <w:spacing w:after="120"/>
        <w:jc w:val="center"/>
      </w:pPr>
      <w:r>
        <w:rPr>
          <w:rFonts w:ascii="Arial" w:cs="Arial" w:eastAsia="Arial" w:hAnsi="Arial"/>
          <w:sz w:val="24"/>
          <w:szCs w:val="24"/>
        </w:rPr>
        <w:t xml:space="preserve">по буровым установкам модели ZJ40J китайского производства, приобретенным ОАО «Кыргызнефтегаз» в 2009 и 2011 годах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39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Буровая установка модели ZJ40J, приобретенная в 2009 году Правлением ОАО «КНГ» во главе с Пирматовым И.А.</w:t>
            </w:r>
          </w:p>
        </w:tc>
        <w:tc>
          <w:tcPr>
            <w:tcW w:type="dxa" w:w="339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Буровая установка модели ZJ40J, приобретенная в 2011 году Правлением ОАО «КНГ» во главе с Масировым К.Д. </w:t>
            </w:r>
          </w:p>
        </w:tc>
      </w:tr>
      <w:tr>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Основание приобретения</w:t>
            </w:r>
          </w:p>
        </w:tc>
        <w:tc>
          <w:tcPr>
            <w:tcW w:type="dxa" w:w="33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Договор № 294 о совместной деятельности от 7 октября 2009 г., заключенный Пирматовым И.А. с ОсОО «Юнитрейд компани»</w:t>
            </w:r>
          </w:p>
        </w:tc>
        <w:tc>
          <w:tcPr>
            <w:tcW w:type="dxa" w:w="33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Контракт № 419 от 2 ноября 2010 г. с победителем тендера, заключенный Масировым К.Д. с ОсОО «Торговая компания Аман»</w:t>
            </w:r>
          </w:p>
        </w:tc>
      </w:tr>
      <w:tr>
        <w:tc>
          <w:tcPr>
            <w:tcW w:type="dxa" w:w="3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Стоимость</w:t>
            </w:r>
          </w:p>
        </w:tc>
        <w:tc>
          <w:tcPr>
            <w:tcW w:type="dxa" w:w="33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8 522 980 долл. США плюс еще 8 522 841 долл. США в течение двух лет после выкупа буровой установки. При этом ОАО «КНГ» в счет оплаты вышеуказанных сумм отдает ОсОО «Юнитрейд компани» нефть по фиксированной цене в 275 $/тонна.</w:t>
            </w:r>
          </w:p>
        </w:tc>
        <w:tc>
          <w:tcPr>
            <w:tcW w:type="dxa" w:w="33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3 724 000 долл. США</w:t>
            </w:r>
          </w:p>
        </w:tc>
      </w:tr>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отличия</w:t>
            </w:r>
          </w:p>
        </w:tc>
        <w:tc>
          <w:tcPr>
            <w:tcW w:type="dxa" w:w="33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Модификация 2005 года;</w:t>
            </w:r>
          </w:p>
        </w:tc>
        <w:tc>
          <w:tcPr>
            <w:tcW w:type="dxa" w:w="33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Модификация 2010 года;</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передвижения вышки буровой установки на новую точку бурения необходима реализация ряда действий по ее вытягиванию с помощью стальных тросов, что требует строгого соблюдения правил техники безопасности и значительное время;</w:t>
            </w:r>
          </w:p>
        </w:tc>
        <w:tc>
          <w:tcPr>
            <w:tcW w:type="dxa" w:w="33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оснащен специальными рельсами для плавного и безопасного передвижения вышки буровой установки с помощью гидравлики на новую точку бурения, что облегчает работу, повышает уровень техники безопасности при передвижении и существенно экономит время;</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комплекте запасных частей имеется 6 шт. ВЗД (винтовой забойный двигатель).</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комплекте запасных частей имеется 15 шт. ВЗД (винтовой забойный двигатель). Однако из них 5 (пять) шт. стоимостью 705,2 тыс. сомов установлены как недостача ТМЦ, оформлен акт проверки от 21.06.2011 года. В ходе проверки принятыми мерами межведомственной комиссии были восстановлены выявленные недостачи в натуральном виде 14.07.2011 года от ОсОО «Торговая компания АМАН».</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Дополнительные расходы по приобретению буровой установки</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 акцизный налог, таможенное оформление, 0,15% таможенного сбора, НДС - всего 11196, 9 тыс. сом.</w:t>
            </w:r>
          </w:p>
        </w:tc>
        <w:tc>
          <w:tcPr>
            <w:tcW w:type="dxa" w:w="33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 акцизный налог, таможенное оформление, 0,15% таможенного сбора, за таможенное сопровождение, НДС и за хранение груза до полной таможенной очистки - всего 6 943, 2 тыс. сом.</w:t>
            </w:r>
          </w:p>
        </w:tc>
      </w:tr>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добыто нефти с начала эксплуатации и на 01.07.2011 г.</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Скважина № 550 введена в эксплуатацию с 20.05.2010 г. и всего на ней добыто 9774,0 т. нефти, сдана на НПЗ 9453,5 тонн с выходом нефтепродуктов на 161 118,7 тыс. сом (с налогами).</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Скважина № 552 введена в эксплуатацию с 30.05.2011 г. и всего на ней добыто 652,0 т. нефти, сдана на НПЗ 630,6 тонн с выходом нефтепродуктов на 12 762,8 тыс. сом (с налогами).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Вместе с тем отмечаем, что в нарушение ст. 199 Налогового </w:t>
      </w:r>
      <w:hyperlink w:history="1" r:id="rIdrfic5py97uz4t4pnponc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май 2010 года начислены амортизационные отчисления в сумме 3761,4 тыс. сомов на неэксплуатируемую буровую установку ZJ 40J стоимостью 303 106,9 тыс. сом.</w:t>
      </w:r>
    </w:p>
    <w:p>
      <w:pPr>
        <w:spacing w:after="120"/>
        <w:jc w:val="both"/>
      </w:pPr>
      <w:r>
        <w:rPr>
          <w:rFonts w:ascii="Arial" w:cs="Arial" w:eastAsia="Arial" w:hAnsi="Arial"/>
          <w:sz w:val="24"/>
          <w:szCs w:val="24"/>
        </w:rPr>
        <w:t xml:space="preserve">В результате этого затраты ОАО «КНГ» необоснованно увеличены на 3 761,4 тыс. сомов, при этом уменьшена прибыль на 3761,4 тыс. сомов, из указанной суммы следует по требованию Налогового </w:t>
      </w:r>
      <w:hyperlink w:history="1" r:id="rIdexgyubc2ohjcpd8twjpr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перечислить в доход государства в виде налоговых платежей 376,1 тыс.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Представительство в г. Бишкек ОАО «КНГ»</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Было организовано согласно протоколу Правления ОАО «Кыргызнефтегаз» № 32 от 30.08.1999 года в г. Бишкек, находится по адресу: г. Бишкек, ул.Юдахина, 64.</w:t>
      </w:r>
    </w:p>
    <w:p>
      <w:pPr>
        <w:spacing w:after="120"/>
        <w:ind w:firstLine="400"/>
        <w:jc w:val="both"/>
      </w:pPr>
      <w:r>
        <w:rPr>
          <w:rFonts w:ascii="Arial" w:cs="Arial" w:eastAsia="Arial" w:hAnsi="Arial"/>
          <w:sz w:val="24"/>
          <w:szCs w:val="24"/>
        </w:rPr>
        <w:t xml:space="preserve">Положение о представительстве утверждено Министерством юстиции Кыргызской Республики от 30.08.1999 года, свидетельство № УР000661.</w:t>
      </w:r>
    </w:p>
    <w:p>
      <w:pPr>
        <w:spacing w:after="120"/>
        <w:ind w:firstLine="400"/>
        <w:jc w:val="both"/>
      </w:pPr>
      <w:r>
        <w:rPr>
          <w:rFonts w:ascii="Arial" w:cs="Arial" w:eastAsia="Arial" w:hAnsi="Arial"/>
          <w:sz w:val="24"/>
          <w:szCs w:val="24"/>
        </w:rPr>
        <w:t xml:space="preserve">Представительство ОАО «Кыргызнефтегаз» в г. Бишкек (далее - Представительство) является обособленным подразделением ОАО «Кыргызнефтегаз», совершающим от его имени сделки и другие юридические действия, а также представляет интересы ОАО «Кыргызнефтегаз» в г. Бишкек, Чуйской, Таласской и Нарынской областях Кыргызской Республики.</w:t>
      </w:r>
    </w:p>
    <w:p>
      <w:pPr>
        <w:spacing w:after="120"/>
        <w:ind w:firstLine="400"/>
        <w:jc w:val="both"/>
      </w:pPr>
      <w:r>
        <w:rPr>
          <w:rFonts w:ascii="Arial" w:cs="Arial" w:eastAsia="Arial" w:hAnsi="Arial"/>
          <w:sz w:val="24"/>
          <w:szCs w:val="24"/>
        </w:rPr>
        <w:t xml:space="preserve">Согласно положению о Представительстве ответственность за деятельность несет ОАО «Кыргызнефтегаз», оперативные, бухгалтерские и статистические отчетности с незаконченным бухгалтерским балансом, а также вся финансовая деятельность финансируется ОАО «Кыргызнефтегаз».</w:t>
      </w:r>
    </w:p>
    <w:p>
      <w:pPr>
        <w:spacing w:after="120"/>
        <w:ind w:firstLine="400"/>
        <w:jc w:val="both"/>
      </w:pPr>
      <w:r>
        <w:rPr>
          <w:rFonts w:ascii="Arial" w:cs="Arial" w:eastAsia="Arial" w:hAnsi="Arial"/>
          <w:sz w:val="24"/>
          <w:szCs w:val="24"/>
        </w:rPr>
        <w:t xml:space="preserve">По результатам предыдущего аудита, проведенного Счетной палатой Кыргызской Республики установлено, что между ОАО «ДосКредобанк» в лице Председателя правления Бекболотова А.Д. и гражданином Сатвалдиевым А.Д. (бывшим директором Представительства) согласно его заявлению от 30.11.2007 года (на закупку топочного мазута и о реализации потребителям), был заключен кредитный договор № 424 от 04.12.2007 года «О предоставлении денежных средств», в соответствии с которым была открыта кредитная линия в размере 10 000 000 (десять миллионов) сомов сроком возврата кредитных средств до 4 декабря 2008 года (двенадцать месяцев).</w:t>
      </w:r>
    </w:p>
    <w:p>
      <w:pPr>
        <w:spacing w:after="120"/>
        <w:ind w:firstLine="400"/>
        <w:jc w:val="both"/>
      </w:pPr>
      <w:r>
        <w:rPr>
          <w:rFonts w:ascii="Arial" w:cs="Arial" w:eastAsia="Arial" w:hAnsi="Arial"/>
          <w:sz w:val="24"/>
          <w:szCs w:val="24"/>
        </w:rPr>
        <w:t xml:space="preserve">В соответствии со ст.2 кредитного договора № 424 от 04.12.2007 года «Обеспечение кредита», обеспечением своевременного возврата согласно договору о залоге денежных средств от 4.12.2007 года ОАО «Кыргызнефтегаз» выдано гарантийное обеспечение от 29 ноября 2007 года № КА - 208 за подписью Председателя правления ОАО «Кыргызнефтегаз» Тургунбаева К.А. и решение о предоставлении залогового обеспечения кредитной линии, принятое на заседании Правления ОАО «Кыргызнефтегаз» с составлением протокола № 14 от 01.10.2007 года на предоставление денежных средств 12 000 000 (двенадцать миллионов) сомов в качестве залогового обеспечения по кредиту Сатвалдиеву А.Д.</w:t>
      </w:r>
    </w:p>
    <w:p>
      <w:pPr>
        <w:spacing w:after="120"/>
        <w:ind w:firstLine="400"/>
        <w:jc w:val="both"/>
      </w:pPr>
      <w:r>
        <w:rPr>
          <w:rFonts w:ascii="Arial" w:cs="Arial" w:eastAsia="Arial" w:hAnsi="Arial"/>
          <w:sz w:val="24"/>
          <w:szCs w:val="24"/>
        </w:rPr>
        <w:t xml:space="preserve">В ходе предыдущего аудита установлено, что трехсторонний договор о залоге денежных средств в размере 12 000 000 (двенадцать миллионов) сомов, составленный ОАО «ДосКредобанк» в лице Председателя правления Бекболотова А.Д., бывшего директора Представительства ОАО «Кыргызнефтегаз» в г. Бишкек Сатвалдиева А.Д. и бывшего Председателя правления ОАО «Кыргызнефтегаз» Тургунбаева К.А. и решение о предоставлении залогового обеспечения кредитной линии, принятое на заседании Правления ОАО «Кыргызнефтегаз», с составлением протокола № 14 от 01.10.2007 года на предоставление денежных средств 12 000 000 (двенадцать миллионов) сомов является недостоверным (фиктивным).</w:t>
      </w:r>
    </w:p>
    <w:p>
      <w:pPr>
        <w:spacing w:after="120"/>
        <w:ind w:firstLine="400"/>
        <w:jc w:val="both"/>
      </w:pPr>
      <w:r>
        <w:rPr>
          <w:rFonts w:ascii="Arial" w:cs="Arial" w:eastAsia="Arial" w:hAnsi="Arial"/>
          <w:sz w:val="24"/>
          <w:szCs w:val="24"/>
        </w:rPr>
        <w:t xml:space="preserve">ОАО «Кыргызнефтегаз» обратилось в суд с иском к Сатвалдиеву А.Д. и ОАО «ДосКредобанк» о применении последствий ничтожной сделки к договору о залоге денежных средств, признании недействительной выписки из протокола № 14 от 01.12.2008 года заседания Правления ОАО «Кыргызнефтегаз» и обязании ОАО «ДосКредобанк» возврата списанной в безакцептном порядке суммы в размере 12 000 000 (двенадцать миллионов) сомов с депозитного счета ОАО «Кыргызнефтегаз».</w:t>
      </w:r>
    </w:p>
    <w:p>
      <w:pPr>
        <w:spacing w:after="120"/>
        <w:ind w:firstLine="400"/>
        <w:jc w:val="both"/>
      </w:pPr>
      <w:r>
        <w:rPr>
          <w:rFonts w:ascii="Arial" w:cs="Arial" w:eastAsia="Arial" w:hAnsi="Arial"/>
          <w:sz w:val="24"/>
          <w:szCs w:val="24"/>
        </w:rPr>
        <w:t xml:space="preserve">Следовательно, Верховным судом Кыргызской Республики было вынесено окончательное постановление от 14 ноября 2009 года (не подлежащее к обжалованию) о том, что решение межрайонного суда г. Бишкек от 27 января 2009 года, и определение судебной коллегии по административным и экономическим делам Бишкекского городского суда от 7 апреля 2009 года оставить в силе, надзорную жалобу ОАО «Кыргызнефтегаз» - без удовлетворения.</w:t>
      </w:r>
    </w:p>
    <w:p>
      <w:pPr>
        <w:spacing w:after="120"/>
        <w:ind w:firstLine="400"/>
        <w:jc w:val="both"/>
      </w:pPr>
      <w:r>
        <w:rPr>
          <w:rFonts w:ascii="Arial" w:cs="Arial" w:eastAsia="Arial" w:hAnsi="Arial"/>
          <w:sz w:val="24"/>
          <w:szCs w:val="24"/>
        </w:rPr>
        <w:t xml:space="preserve">По мнению межведомственной комиссии, вынесенное решение Первомайского районного суда города Бишкек от 20.07.2010 года, определение судебной коллегии по уголовным делам и делам об административных нарушениях Бишкекского городского суда от 15. 09. 2009 года, постановление Верховного суда Кыргызской Республики от 5 февраля 2009 года в отношении Сатвалдиева Абдрашита Джорунбаевича - наказание путем полного сложения наказаний в виде штрафа в размере шестисот расчетных показателей, то есть 60 000 (шестьдесят тысяч) сом в доход государства, является неправомерным, так как в ходе судебного разбирательства судом было установлено то, что Сатвалдиев Абдрашит Джорунбаевич 30.11.2007 года обратился в ОАО «Дос-Кредобанк» с заявлением предоставить ему возобновляемую кредитную линию в сумме 10 000 000 (десять миллионов) сом, и 04.12.2007 года заключил кредитный договор за № 424 на получение указанной суммы сроком на 12 месяцев под 20% годовых. Для оформления кредита Сатвалдиев Абдрашит Джорунбаевич оформил и предоставил в банк следующие документы от ОАО «Кыргызнефтегаз»:</w:t>
      </w:r>
    </w:p>
    <w:p>
      <w:pPr>
        <w:spacing w:after="120"/>
        <w:ind w:firstLine="400"/>
        <w:jc w:val="both"/>
      </w:pPr>
      <w:r>
        <w:rPr>
          <w:rFonts w:ascii="Arial" w:cs="Arial" w:eastAsia="Arial" w:hAnsi="Arial"/>
          <w:sz w:val="24"/>
          <w:szCs w:val="24"/>
        </w:rPr>
        <w:t xml:space="preserve">• гарантийное письмо за № КА-208 от 29.11.2007 года о согласии на предоставление ему 12 000 000 (двенадцать миллионов) сомов, находящихся на денежном депозитном счете в банке в качестве залогового обеспечения по кредиту;</w:t>
      </w:r>
    </w:p>
    <w:p>
      <w:pPr>
        <w:spacing w:after="120"/>
        <w:ind w:firstLine="400"/>
        <w:jc w:val="both"/>
      </w:pPr>
      <w:r>
        <w:rPr>
          <w:rFonts w:ascii="Arial" w:cs="Arial" w:eastAsia="Arial" w:hAnsi="Arial"/>
          <w:sz w:val="24"/>
          <w:szCs w:val="24"/>
        </w:rPr>
        <w:t xml:space="preserve">• выписку из протокола №14 01.10.2007 года о передаче в залог банку денежных средств в качестве обеспечения кредитной линии и о поручительстве перед банком по кредитной линии, получаемой А.Сатвалдиевым (после заключил также фиктивный 3-х сторонний договор о залоге денежных средств от 04.12.2007 года);</w:t>
      </w:r>
    </w:p>
    <w:p>
      <w:pPr>
        <w:spacing w:after="120"/>
        <w:ind w:firstLine="400"/>
        <w:jc w:val="both"/>
      </w:pPr>
      <w:r>
        <w:rPr>
          <w:rFonts w:ascii="Arial" w:cs="Arial" w:eastAsia="Arial" w:hAnsi="Arial"/>
          <w:sz w:val="24"/>
          <w:szCs w:val="24"/>
        </w:rPr>
        <w:t xml:space="preserve">После оформления указанных документов и заключения кредитного договора Сатвалдиев Абдрашит Джорунбаевич от 05.12.2007 года получил из банка денежные средства. Суд отметил, что документы, предоставленные Сатвалдиевым Абдрашитом Джорунбаевичем, являлись поддельными. Данное обстоятельство подтверждается заключением судебно-почерковедческой экспертизы № 16526/01 от 10.12.2008 года:</w:t>
      </w:r>
    </w:p>
    <w:p>
      <w:pPr>
        <w:spacing w:after="120"/>
        <w:ind w:firstLine="400"/>
        <w:jc w:val="both"/>
      </w:pPr>
      <w:r>
        <w:rPr>
          <w:rFonts w:ascii="Arial" w:cs="Arial" w:eastAsia="Arial" w:hAnsi="Arial"/>
          <w:sz w:val="24"/>
          <w:szCs w:val="24"/>
        </w:rPr>
        <w:t xml:space="preserve">• подписи от имени Тургунбаева К.А. расположены в договорах о залоге денежных средств от 28.10.2005 г., от 31.10.2006 г., от 07.12.2006 года, от 02.03.2007 г., 04.12.2007., в договоре-поручительстве № 110-07 от 02.03.2007 года, в гарантийном письме Председателю Правления ОАО «Дос-кредобанк» Тохторбаеву А.Б. за № КА-31 от 28.02.2007 года, в гарантийном письме председателю правления ОАО «Дос-кредобанк» Радионовой С.А. за № КА-955 от 03.10.2007 г., в гарантийном письме исполняющему обязанности Председателя Правления ОАО «Дос-кредобанк» Бекболотову А.Д. за № КА-208 от 29.11.2007 г., в графах «Поручитель», «Председатель Правления», «Залогодатель» - выполнены не Тургунбаевым К.А., а другим лицом, с подражанием подписям Тургунбаева К.А.</w:t>
      </w:r>
    </w:p>
    <w:p>
      <w:pPr>
        <w:spacing w:after="120"/>
        <w:ind w:firstLine="400"/>
        <w:jc w:val="both"/>
      </w:pPr>
      <w:r>
        <w:rPr>
          <w:rFonts w:ascii="Arial" w:cs="Arial" w:eastAsia="Arial" w:hAnsi="Arial"/>
          <w:sz w:val="24"/>
          <w:szCs w:val="24"/>
        </w:rPr>
        <w:t xml:space="preserve">На основании вышеизложенного, со стороны Сатвалдиева Абдрашита Джорунбаевича был нанесен ущерб ОАО «Кыргызнефтегаз» в размере 10 000 000 (десять миллионов)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Инвентаризация кассы, кассовых, казначейских и банковских операций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Кассовые операции ведутся в соответствии с инструкцией, утвержденной постановлением Правления Национального банка КР от 24.07.1994 года № 17 «О порядке ведения кассовых операций в учреждениях КР». При инвентаризации денежных средств, в кассе ОАО «Кыргызнефтегаз» по состоянию на 16.06.2011 г. установлена недостача в сумме 404 сом 13 тый, по валютной кассе не установлено недостачи и излишков (Акты инвентаризации кассы от 16.06.2011 г.). Касса расположена в отдельном помещении, помещение оборудовано металлической решеткой, сигнализацией, денежные средства хранятся в металлическом сейфе. Кассовая книга пронумерована и прошнурована. При проверке своевременности и правильности ведения кассового поступления установлено, что все денежные средства, полученные по чекам из обслуживающего банка, оприходованы в полном объеме.</w:t>
      </w:r>
    </w:p>
    <w:p>
      <w:pPr>
        <w:spacing w:after="120"/>
        <w:ind w:firstLine="400"/>
        <w:jc w:val="both"/>
      </w:pPr>
      <w:r>
        <w:rPr>
          <w:rFonts w:ascii="Arial" w:cs="Arial" w:eastAsia="Arial" w:hAnsi="Arial"/>
          <w:sz w:val="24"/>
          <w:szCs w:val="24"/>
        </w:rPr>
        <w:t xml:space="preserve">В ходе проверки недостача в сумме 404 сом 13 тый. возмещена согласно квитанции к приходному кассовому ордеру № 308 от 17.06.2011 года.</w:t>
      </w:r>
    </w:p>
    <w:p>
      <w:pPr>
        <w:spacing w:after="120"/>
        <w:ind w:firstLine="400"/>
        <w:jc w:val="both"/>
      </w:pPr>
      <w:r>
        <w:rPr>
          <w:rFonts w:ascii="Arial" w:cs="Arial" w:eastAsia="Arial" w:hAnsi="Arial"/>
          <w:sz w:val="24"/>
          <w:szCs w:val="24"/>
        </w:rPr>
        <w:t xml:space="preserve">ОАО «Кыргызнефтегаз» имеет в ЗАО «KICB» расчетные счета и депозитные счета:</w:t>
      </w:r>
    </w:p>
    <w:p>
      <w:pPr>
        <w:spacing w:after="120"/>
        <w:ind w:firstLine="400"/>
        <w:jc w:val="both"/>
      </w:pPr>
      <w:r>
        <w:rPr>
          <w:rFonts w:ascii="Arial" w:cs="Arial" w:eastAsia="Arial" w:hAnsi="Arial"/>
          <w:sz w:val="24"/>
          <w:szCs w:val="24"/>
        </w:rPr>
        <w:t xml:space="preserve">- сомовый (KGS) остаток денежных средств на 12.07.2011 года 20 924 490 сом 38 тый.;</w:t>
      </w:r>
    </w:p>
    <w:p>
      <w:pPr>
        <w:spacing w:after="120"/>
        <w:ind w:firstLine="400"/>
        <w:jc w:val="both"/>
      </w:pPr>
      <w:r>
        <w:rPr>
          <w:rFonts w:ascii="Arial" w:cs="Arial" w:eastAsia="Arial" w:hAnsi="Arial"/>
          <w:sz w:val="24"/>
          <w:szCs w:val="24"/>
        </w:rPr>
        <w:t xml:space="preserve">- рублевый (RUR) остаток денежных средств на 12.07.2011 года 346 222 руб. 61 копеек;</w:t>
      </w:r>
    </w:p>
    <w:p>
      <w:pPr>
        <w:spacing w:after="120"/>
        <w:ind w:firstLine="400"/>
        <w:jc w:val="both"/>
      </w:pPr>
      <w:r>
        <w:rPr>
          <w:rFonts w:ascii="Arial" w:cs="Arial" w:eastAsia="Arial" w:hAnsi="Arial"/>
          <w:sz w:val="24"/>
          <w:szCs w:val="24"/>
        </w:rPr>
        <w:t xml:space="preserve">- долларовый (USD) остаток на 12.07.2011 года 581 988,92 долларов США;</w:t>
      </w:r>
    </w:p>
    <w:p>
      <w:pPr>
        <w:spacing w:after="120"/>
        <w:ind w:firstLine="400"/>
        <w:jc w:val="both"/>
      </w:pPr>
      <w:r>
        <w:rPr>
          <w:rFonts w:ascii="Arial" w:cs="Arial" w:eastAsia="Arial" w:hAnsi="Arial"/>
          <w:sz w:val="24"/>
          <w:szCs w:val="24"/>
        </w:rPr>
        <w:t xml:space="preserve">- депозитный сомовый (KGS) остаток на 12.07.2011 года 50 000 000 сомов;</w:t>
      </w:r>
    </w:p>
    <w:p>
      <w:pPr>
        <w:spacing w:after="120"/>
        <w:ind w:firstLine="400"/>
        <w:jc w:val="both"/>
      </w:pPr>
      <w:r>
        <w:rPr>
          <w:rFonts w:ascii="Arial" w:cs="Arial" w:eastAsia="Arial" w:hAnsi="Arial"/>
          <w:sz w:val="24"/>
          <w:szCs w:val="24"/>
        </w:rPr>
        <w:t xml:space="preserve">- депозитный долларовый (USD) остаток на 12.07.2011 года 1000 000 долларов США;</w:t>
      </w:r>
    </w:p>
    <w:p>
      <w:pPr>
        <w:spacing w:after="120"/>
        <w:ind w:firstLine="400"/>
        <w:jc w:val="both"/>
      </w:pPr>
      <w:r>
        <w:rPr>
          <w:rFonts w:ascii="Arial" w:cs="Arial" w:eastAsia="Arial" w:hAnsi="Arial"/>
          <w:sz w:val="24"/>
          <w:szCs w:val="24"/>
        </w:rPr>
        <w:t xml:space="preserve">По «ЮникредитБанку»</w:t>
      </w:r>
    </w:p>
    <w:p>
      <w:pPr>
        <w:spacing w:after="120"/>
        <w:ind w:firstLine="400"/>
        <w:jc w:val="both"/>
      </w:pPr>
      <w:r>
        <w:rPr>
          <w:rFonts w:ascii="Arial" w:cs="Arial" w:eastAsia="Arial" w:hAnsi="Arial"/>
          <w:sz w:val="24"/>
          <w:szCs w:val="24"/>
        </w:rPr>
        <w:t xml:space="preserve">- сомовый (KGS) остаток на 12.07.2011 года 134 434 384 сом 17 тый.;</w:t>
      </w:r>
    </w:p>
    <w:p>
      <w:pPr>
        <w:spacing w:after="120"/>
        <w:ind w:firstLine="400"/>
        <w:jc w:val="both"/>
      </w:pPr>
      <w:r>
        <w:rPr>
          <w:rFonts w:ascii="Arial" w:cs="Arial" w:eastAsia="Arial" w:hAnsi="Arial"/>
          <w:sz w:val="24"/>
          <w:szCs w:val="24"/>
        </w:rPr>
        <w:t xml:space="preserve">- рублевый (RUR) остаток на 12.07.2011 года 349 рублей 53 копеек;</w:t>
      </w:r>
    </w:p>
    <w:p>
      <w:pPr>
        <w:spacing w:after="120"/>
        <w:ind w:firstLine="400"/>
        <w:jc w:val="both"/>
      </w:pPr>
      <w:r>
        <w:rPr>
          <w:rFonts w:ascii="Arial" w:cs="Arial" w:eastAsia="Arial" w:hAnsi="Arial"/>
          <w:sz w:val="24"/>
          <w:szCs w:val="24"/>
        </w:rPr>
        <w:t xml:space="preserve">- долларовый (USD) остаток на 12.07.2011 года 21484,65 долларов США;</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Размещение депозитных средств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При изучении вопросов по размещению денежных средств по депозитным вкладам установлено, что за проверяемый период руководством ОАО «Кыргызнефтегаз» принято решение размещения денежных средств под депозит в ОсОО «Кыргыз Мунай» в сумме 1,0 млн. долларов США, ЗАО «KICB» в сумме 1,0 млн. долларов США и 50,0 млн. сомов.</w:t>
      </w:r>
    </w:p>
    <w:p>
      <w:pPr>
        <w:spacing w:after="120"/>
        <w:ind w:firstLine="400"/>
        <w:jc w:val="both"/>
      </w:pPr>
      <w:r>
        <w:rPr>
          <w:rFonts w:ascii="Arial" w:cs="Arial" w:eastAsia="Arial" w:hAnsi="Arial"/>
          <w:sz w:val="24"/>
          <w:szCs w:val="24"/>
        </w:rPr>
        <w:t xml:space="preserve">В соответствии с Уставом ОАО «КНГ» Правление является исполнительно-коллегиальным органом Общества. Состав Правления состоит из 7 человек. Правление осуществляет свою деятельность от имени Общества и вправе:</w:t>
      </w:r>
    </w:p>
    <w:p>
      <w:pPr>
        <w:spacing w:after="120"/>
        <w:ind w:firstLine="400"/>
        <w:jc w:val="both"/>
      </w:pPr>
      <w:r>
        <w:rPr>
          <w:rFonts w:ascii="Arial" w:cs="Arial" w:eastAsia="Arial" w:hAnsi="Arial"/>
          <w:sz w:val="24"/>
          <w:szCs w:val="24"/>
        </w:rPr>
        <w:t xml:space="preserve">- представлять Общество;</w:t>
      </w:r>
    </w:p>
    <w:p>
      <w:pPr>
        <w:spacing w:after="120"/>
        <w:ind w:firstLine="400"/>
        <w:jc w:val="both"/>
      </w:pPr>
      <w:r>
        <w:rPr>
          <w:rFonts w:ascii="Arial" w:cs="Arial" w:eastAsia="Arial" w:hAnsi="Arial"/>
          <w:sz w:val="24"/>
          <w:szCs w:val="24"/>
        </w:rPr>
        <w:t xml:space="preserve">- определять размещение и использование всех активов (включая имущественные и неимущественные права), принадлежащих Обществу;</w:t>
      </w:r>
    </w:p>
    <w:p>
      <w:pPr>
        <w:spacing w:after="120"/>
        <w:ind w:firstLine="400"/>
        <w:jc w:val="both"/>
      </w:pPr>
      <w:r>
        <w:rPr>
          <w:rFonts w:ascii="Arial" w:cs="Arial" w:eastAsia="Arial" w:hAnsi="Arial"/>
          <w:sz w:val="24"/>
          <w:szCs w:val="24"/>
        </w:rPr>
        <w:t xml:space="preserve">Несмотря на это Председатель Правления ОАО «КНГ» Пирматов И.А. (Заимодавец) самостоятельно, единолично решил и заключил договор № 115 от 5 февраля 2010 года с ОсОО «Кыргыз Мунай» в лице Ашимова М.А. (Заемщик), предметом договора заключается то, что Заимодавец предоставляет Заемщику в заем денежные средства в размере 1,0 млн. долларов США. За пользование займом устанавливается процентная ставка в размере 4% годовых. Заемщик погашает сумму займа 5 июня 2010 года путем перечисления денежных средств на расчетный счет или же в кассу Заимодавца.</w:t>
      </w:r>
    </w:p>
    <w:p>
      <w:pPr>
        <w:spacing w:after="120"/>
        <w:ind w:firstLine="400"/>
        <w:jc w:val="both"/>
      </w:pPr>
      <w:r>
        <w:rPr>
          <w:rFonts w:ascii="Arial" w:cs="Arial" w:eastAsia="Arial" w:hAnsi="Arial"/>
          <w:sz w:val="24"/>
          <w:szCs w:val="24"/>
        </w:rPr>
        <w:t xml:space="preserve">Председатель Правления ОАО «КНГ» Пирматов И.А., превышая свои полномочия, заключил договор с коммерческой компанией о выдаче займа, причем без залогового обеспечения. Вместе с тем установленная процентная ставка, по мнению межведомственной комиссии, является низкой.</w:t>
      </w:r>
    </w:p>
    <w:p>
      <w:pPr>
        <w:spacing w:after="120"/>
        <w:ind w:firstLine="400"/>
        <w:jc w:val="both"/>
      </w:pPr>
      <w:r>
        <w:rPr>
          <w:rFonts w:ascii="Arial" w:cs="Arial" w:eastAsia="Arial" w:hAnsi="Arial"/>
          <w:sz w:val="24"/>
          <w:szCs w:val="24"/>
        </w:rPr>
        <w:t xml:space="preserve">После известных событий в апреле 2010 года заем был досрочно погашено в три этапа по требованию Заимодавца: 14 апреля 2010 года было возвращено 400,0 тыс. долларов США, 21 апреля 2010 года оставшиеся 600,0 тыс. долларов США, 22 апреля 2010 года проценты в сумме 7 758 долларов США, т.е. фактически выданный заем полностью возвращен на расчетный счет ОАО «КНГ».</w:t>
      </w:r>
    </w:p>
    <w:p>
      <w:pPr>
        <w:spacing w:after="120"/>
        <w:ind w:firstLine="400"/>
        <w:jc w:val="both"/>
      </w:pPr>
      <w:r>
        <w:rPr>
          <w:rFonts w:ascii="Arial" w:cs="Arial" w:eastAsia="Arial" w:hAnsi="Arial"/>
          <w:sz w:val="24"/>
          <w:szCs w:val="24"/>
        </w:rPr>
        <w:t xml:space="preserve">Также, Председатель Правления ОАО «КНГ» Масиров К.Д. самостоятельно, единолично решив, заключил контракт № 008DCNR 103470002 от 13.12.2010 года с ЗАО «KICB», в лице управляющего Кочкоратинским филиалом Бадышевым Т.Н.</w:t>
      </w:r>
    </w:p>
    <w:p>
      <w:pPr>
        <w:spacing w:after="120"/>
        <w:ind w:firstLine="400"/>
        <w:jc w:val="both"/>
      </w:pPr>
      <w:r>
        <w:rPr>
          <w:rFonts w:ascii="Arial" w:cs="Arial" w:eastAsia="Arial" w:hAnsi="Arial"/>
          <w:sz w:val="24"/>
          <w:szCs w:val="24"/>
        </w:rPr>
        <w:t xml:space="preserve">Предметом договора заключается то, что в соответствии с настоящим договором, Вкладчик передает, а Банк принимает денежные средства на условиях банковского вклада «Срочный» для юридических лиц, сумма вклада составляет 1 000 000 долларов США, срок вклада 9 месяцев, выплата процентов ежемесячно, период с 13 декабря 2010 года по 13 сентября 2011 года, годовая процентная ставка 4% годовых.</w:t>
      </w:r>
    </w:p>
    <w:p>
      <w:pPr>
        <w:spacing w:after="120"/>
        <w:ind w:firstLine="400"/>
        <w:jc w:val="both"/>
      </w:pPr>
      <w:r>
        <w:rPr>
          <w:rFonts w:ascii="Arial" w:cs="Arial" w:eastAsia="Arial" w:hAnsi="Arial"/>
          <w:sz w:val="24"/>
          <w:szCs w:val="24"/>
        </w:rPr>
        <w:t xml:space="preserve">Аналогичным образом, вышеуказанными лицами ОАО «КНГ» и ЗАО «KICB» заключен договор банковского вклада «Срочный» для юридических лиц № 448 от 13 декабря 2010 года. Сумма вклада составляет 50,0 млн. сомов, срок вклада 9 месяцев, выплаты процентов ежемесячно, период с 13 декабря 2010 года по 13 сентября 2011 года, годовая процентная ставка составляет 7%.</w:t>
      </w:r>
    </w:p>
    <w:p>
      <w:pPr>
        <w:spacing w:after="120"/>
        <w:ind w:firstLine="400"/>
        <w:jc w:val="both"/>
      </w:pPr>
      <w:r>
        <w:rPr>
          <w:rFonts w:ascii="Arial" w:cs="Arial" w:eastAsia="Arial" w:hAnsi="Arial"/>
          <w:sz w:val="24"/>
          <w:szCs w:val="24"/>
        </w:rPr>
        <w:t xml:space="preserve">По мнению межведомственной комиссии, установленная годовая ставка является низкой, так как сумма вклада крупная. При заключении контракта и договора между Вкладчиком и Банком следовало бы учесть сумму размещаемого вклада и срок вклада, в результате которого могла бы быть процентная ставка более высокой.</w:t>
      </w:r>
    </w:p>
    <w:p>
      <w:pPr>
        <w:spacing w:after="120"/>
        <w:ind w:firstLine="400"/>
        <w:jc w:val="both"/>
      </w:pPr>
      <w:r>
        <w:rPr>
          <w:rFonts w:ascii="Arial" w:cs="Arial" w:eastAsia="Arial" w:hAnsi="Arial"/>
          <w:sz w:val="24"/>
          <w:szCs w:val="24"/>
        </w:rPr>
        <w:t xml:space="preserve">По состоянию на 1 июля 2011 года от 2-х размещенных вкладов ОАО «КНГ» поступили проценты на расчетный счет ОАО «КНГ» в сумме 2 842,1 тыс. сомов.</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Перевалочная база «НЕФТЯНИК»</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соответствии с п. 2. статьи 71 </w:t>
      </w:r>
      <w:hyperlink w:history="1" r:id="rId6k7za0depfkvnm41bdmq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акционерных обществах» «Рыночная цена имущества определяется решением совета директоров общества на основании признанных котировок или заключений независимых оценщиков имущества».</w:t>
      </w:r>
    </w:p>
    <w:p>
      <w:pPr>
        <w:spacing w:after="120"/>
        <w:ind w:firstLine="400"/>
        <w:jc w:val="both"/>
      </w:pPr>
      <w:r>
        <w:rPr>
          <w:rFonts w:ascii="Arial" w:cs="Arial" w:eastAsia="Arial" w:hAnsi="Arial"/>
          <w:sz w:val="24"/>
          <w:szCs w:val="24"/>
        </w:rPr>
        <w:t xml:space="preserve">Оценка стоимости перевалочной базы «Нефтяник» была осуществлена оценщиком Егоровым М.П. ОсОО «Сан-Риэлт» на сумму 7 000 000 (семь миллионов) сомов, которая утверждена решением совета директоров ОАО «Кыргызнефтегаз» от 19 сентября 2008 года, протокол № 6.</w:t>
      </w:r>
    </w:p>
    <w:p>
      <w:pPr>
        <w:spacing w:after="120"/>
        <w:ind w:firstLine="400"/>
        <w:jc w:val="both"/>
      </w:pPr>
      <w:r>
        <w:rPr>
          <w:rFonts w:ascii="Arial" w:cs="Arial" w:eastAsia="Arial" w:hAnsi="Arial"/>
          <w:sz w:val="24"/>
          <w:szCs w:val="24"/>
        </w:rPr>
        <w:t xml:space="preserve">25 сентября 2008 года Правлением ОАО «Кыргызнефтегаз» принято решение (протокол № 15) реализовать перевалочную базу «Нефтяник» ОсОО «Юнитрейд компани» по цене, утвержденной Советом директоров в счет погашения долга ОАО «Кыргызнефтегаз» перед ОсОО «Юнитрейд компани». По договору № 473 от 21.12.2007 г. по состоянию на 01.01.2008 г. ОАО «Кыргызнефтегаз» имело долг перед ОсОО «Юнитрейд компани» в размере 12 001 100 сомов. Погашение долга в размере 7 000 000 сомов проведено в соответствии со счет-фактурой № 600665 от 17.10.2008 г.</w:t>
      </w:r>
    </w:p>
    <w:p>
      <w:pPr>
        <w:spacing w:after="120"/>
        <w:ind w:firstLine="400"/>
        <w:jc w:val="both"/>
      </w:pPr>
      <w:r>
        <w:rPr>
          <w:rFonts w:ascii="Arial" w:cs="Arial" w:eastAsia="Arial" w:hAnsi="Arial"/>
          <w:sz w:val="24"/>
          <w:szCs w:val="24"/>
        </w:rPr>
        <w:t xml:space="preserve">Передача перевалочной базы «Нефтяник» осуществлена в соответствии с Договором № 283 от 10.10.2008 г., заключенным между ОАО «Кыргызнефтегаз» и ОсОО «Юнитрейд компани».</w:t>
      </w:r>
    </w:p>
    <w:p>
      <w:pPr>
        <w:spacing w:after="120"/>
        <w:ind w:firstLine="400"/>
        <w:jc w:val="both"/>
      </w:pPr>
      <w:r>
        <w:rPr>
          <w:rFonts w:ascii="Arial" w:cs="Arial" w:eastAsia="Arial" w:hAnsi="Arial"/>
          <w:sz w:val="24"/>
          <w:szCs w:val="24"/>
        </w:rPr>
        <w:t xml:space="preserve">При этом следует отметить, что в соответствии с постановлением следователя следственной группы Генеральной прокуратуры Дж. Джаманбаевой экспертом- оценщиком ОО «Объединение Кыргызских Оценщиков» Е.Карповым проведена экспертная оценка рыночной стоимости перевалочной базы «Нефтяник» по состоянию на 10.09.2008 г. и его оценка объекта составила 6 967 000 сомов.</w:t>
      </w:r>
    </w:p>
    <w:p>
      <w:pPr>
        <w:spacing w:after="120"/>
        <w:ind w:firstLine="400"/>
        <w:jc w:val="both"/>
      </w:pPr>
      <w:r>
        <w:rPr>
          <w:rFonts w:ascii="Arial" w:cs="Arial" w:eastAsia="Arial" w:hAnsi="Arial"/>
          <w:sz w:val="24"/>
          <w:szCs w:val="24"/>
        </w:rPr>
        <w:t xml:space="preserve">Следует отметить, что бывшим руководством ОАО «Кыргызнефтегаз» не были соблюдены требования </w:t>
      </w:r>
      <w:r>
        <w:rPr>
          <w:rFonts w:ascii="Arial" w:cs="Arial" w:eastAsia="Arial" w:hAnsi="Arial"/>
          <w:sz w:val="24"/>
          <w:szCs w:val="24"/>
        </w:rPr>
        <w:t xml:space="preserve">п. 4</w:t>
      </w:r>
      <w:r>
        <w:rPr>
          <w:rFonts w:ascii="Arial" w:cs="Arial" w:eastAsia="Arial" w:hAnsi="Arial"/>
          <w:sz w:val="24"/>
          <w:szCs w:val="24"/>
        </w:rPr>
        <w:t xml:space="preserve"> постановления Правительства Кыргызской Республики от 10.04.2006 года № 257 «О совершенствовании системы корпоративного управления и усиления государственного контроля на объектах, имеющих стратегическое значение для экономики и экономической безопасности Кыргызской Республики» в части заключения договоров по крупным сделкам (связанным с приобретением и отчуждением имущества АО) только по согласованию с Государственным комитетом Кыргызской Республики по управлению государственным имуществом и курируемыми министерствами и ведомствами, а также одобрению Координационным советом по макроэкономической и инвестиционной политике.</w:t>
      </w:r>
    </w:p>
    <w:p>
      <w:pPr>
        <w:spacing w:after="120"/>
        <w:ind w:firstLine="400"/>
        <w:jc w:val="both"/>
      </w:pPr>
      <w:r>
        <w:rPr>
          <w:rFonts w:ascii="Arial" w:cs="Arial" w:eastAsia="Arial" w:hAnsi="Arial"/>
          <w:sz w:val="24"/>
          <w:szCs w:val="24"/>
        </w:rPr>
        <w:t xml:space="preserve">Таким образом, в нарушение вышеуказанного постановления Правлением ОАО «КНГ» принято решение о реализации перевалочной базы «Нефтяник», причем в счет погашения долга перед ОсОО «ЮниТрейд компани».</w:t>
      </w:r>
    </w:p>
    <w:p>
      <w:pPr>
        <w:spacing w:after="120"/>
        <w:ind w:firstLine="400"/>
        <w:jc w:val="both"/>
      </w:pPr>
      <w:r>
        <w:rPr>
          <w:rFonts w:ascii="Arial" w:cs="Arial" w:eastAsia="Arial" w:hAnsi="Arial"/>
          <w:sz w:val="24"/>
          <w:szCs w:val="24"/>
        </w:rPr>
        <w:t xml:space="preserve">Кроме того, вызывает сомнение прозрачность проведения со стороны ОсОО «Сан-Риэлт» оценки недвижимого имущества, которые были оценены в сумме 7000,0 тыс. сомов.</w:t>
      </w:r>
    </w:p>
    <w:p>
      <w:pPr>
        <w:spacing w:after="120"/>
        <w:ind w:firstLine="400"/>
        <w:jc w:val="both"/>
      </w:pPr>
      <w:r>
        <w:rPr>
          <w:rFonts w:ascii="Arial" w:cs="Arial" w:eastAsia="Arial" w:hAnsi="Arial"/>
          <w:sz w:val="24"/>
          <w:szCs w:val="24"/>
        </w:rPr>
        <w:t xml:space="preserve">По мнению межведомственной комиссии, ОАО «Кыргызнефтегаз» совместно с Министерством госимущества КР необходимо пересмотреть вопрос о законности реализации перевалочной базы «Нефтяник» и произвести оценку имущественного комплекса перевалочной базы в соответствии с установленным порядком и определением реальной рыночной стоимости объекта.</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Проверка законности изготовления второй гербовой печати ОАО «КНГ»</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ходе проверки поступило письмо от общественного объединения «Ноокен райондук элдик комитети» № 33 от 23.06.2011 года о незаконном изготовлении второй гербовой печати ОАО «Кыргызнефтегаз».</w:t>
      </w:r>
    </w:p>
    <w:p>
      <w:pPr>
        <w:spacing w:after="120"/>
        <w:ind w:firstLine="400"/>
        <w:jc w:val="both"/>
      </w:pPr>
      <w:r>
        <w:rPr>
          <w:rFonts w:ascii="Arial" w:cs="Arial" w:eastAsia="Arial" w:hAnsi="Arial"/>
          <w:sz w:val="24"/>
          <w:szCs w:val="24"/>
        </w:rPr>
        <w:t xml:space="preserve">При изучении данного вопроса установлено, что согласно Протоколу № 1 от 26.04.2011 года Заседанием Совета Директоров ОАО «Кыргызнефтегаз» Масиров Кенешбек Ногойкулович избран Председателем Правления.</w:t>
      </w:r>
    </w:p>
    <w:p>
      <w:pPr>
        <w:spacing w:after="120"/>
        <w:ind w:firstLine="400"/>
        <w:jc w:val="both"/>
      </w:pPr>
      <w:r>
        <w:rPr>
          <w:rFonts w:ascii="Arial" w:cs="Arial" w:eastAsia="Arial" w:hAnsi="Arial"/>
          <w:sz w:val="24"/>
          <w:szCs w:val="24"/>
        </w:rPr>
        <w:t xml:space="preserve">Масиров К.Н. необоснованно издает приказ № 3 от 04.05.2011 года «О срочном изготовлении гербовой печати ОАО «Кыргызнефтегаз», в то время как действующая гербовая печать ОАО «Кыргызнефтегаз» не была утеряна. Изготовление новой гербовой печати по вышеуказанному приказу возложено было Юридическому отделу ОАО «Кыргызнефтегаз».</w:t>
      </w:r>
    </w:p>
    <w:p>
      <w:pPr>
        <w:spacing w:after="120"/>
        <w:ind w:firstLine="400"/>
        <w:jc w:val="both"/>
      </w:pPr>
      <w:r>
        <w:rPr>
          <w:rFonts w:ascii="Arial" w:cs="Arial" w:eastAsia="Arial" w:hAnsi="Arial"/>
          <w:sz w:val="24"/>
          <w:szCs w:val="24"/>
        </w:rPr>
        <w:t xml:space="preserve">05.05.2011 года в газету «Кыргыз Туусу» № 33-34 П685 было дано незаконное объявление «Об утере гербовой печати ОАО «Кыргызнефтегаз», тогда как гербовая печать не была утеряна, согласно этому объявлению бывший юрисконсульт Юридического отдела Курманбаев Алтынбек Орозбекович и ведущий бухгалтер Нефтегазодобывающего управления (НГДУ) Темирбаев Бурканбек Батырович, съездив в г. Джалал-Абад, у индивидуального предпринимателя Исакова Ибрагима, заказав и оплатив 500 сомов, изготовили новую гербовую печать ОАО «Кыргызнефтегаз», которая в настоящее время хранится в служебном помещении Управления Технического транспорта ОАО «Кыргызнефтегаз» в сейфе Масирова К.Н.</w:t>
      </w:r>
    </w:p>
    <w:p>
      <w:pPr>
        <w:spacing w:after="120"/>
        <w:ind w:firstLine="400"/>
        <w:jc w:val="both"/>
      </w:pPr>
      <w:r>
        <w:rPr>
          <w:rFonts w:ascii="Arial" w:cs="Arial" w:eastAsia="Arial" w:hAnsi="Arial"/>
          <w:sz w:val="24"/>
          <w:szCs w:val="24"/>
        </w:rPr>
        <w:t xml:space="preserve">В ходе проверки произведена встречная проверка в ОАО «ЮниКредитБанк» в г. Джалал-Абад и ЗАО «KICB» в г. Кочкората, и выяснилось, что по вышеуказанному вновь изготовленному печатью никакие банковские операции не производились.</w:t>
      </w:r>
    </w:p>
    <w:p>
      <w:pPr>
        <w:spacing w:after="120"/>
        <w:ind w:firstLine="400"/>
        <w:jc w:val="both"/>
      </w:pPr>
      <w:r>
        <w:rPr>
          <w:rFonts w:ascii="Arial" w:cs="Arial" w:eastAsia="Arial" w:hAnsi="Arial"/>
          <w:sz w:val="24"/>
          <w:szCs w:val="24"/>
        </w:rPr>
        <w:t xml:space="preserve">В то же время имеется определение межрайонного суда Джалал-Абадской области (судья Айжигитов А.А.) от 18 мая 2011 года дело № ЭД-131/11 МД о том, что наложить запрет Масирову Каныбеку Дарбишовичу использовать гербовую печать ОАО «Кыргызнефтегаз» и совершать руководительно-распорядительные функции и действия в отношении ОАО «Кыргызнефтегаз» до разрешения спора в суде.</w:t>
      </w:r>
    </w:p>
    <w:p>
      <w:pPr>
        <w:spacing w:after="120"/>
        <w:ind w:firstLine="400"/>
        <w:jc w:val="both"/>
      </w:pPr>
      <w:r>
        <w:rPr>
          <w:rFonts w:ascii="Arial" w:cs="Arial" w:eastAsia="Arial" w:hAnsi="Arial"/>
          <w:sz w:val="24"/>
          <w:szCs w:val="24"/>
        </w:rPr>
        <w:t xml:space="preserve">Однако, несмотря на это, ОАО «Кыргызнефтегаз» совершает руководительно-распорядительные функции гербовой печатью ОАО «Кыргызнефтегаз», на которую был наложен запрет.</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Проверка соответствия требованиям ГОСТа тампонажного цемента ПЦТ-1-100</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При инвентаризации остатков фактического наличия цемента тампонажного и строительного, у подотчета зав.складом № 2 ОАО «Кыргызнефтегаз» Жуманова М. по состоянию на 17.06.2011 года, где установлено остаток тампонажного цемента ПЦТ-1-100 Вт всего 106,4 тонн, а строительный цемент М-400 всего 15,15 тонн. Из них в ходе проверки на 3-х складах выборочно взято по 10 кг. цемента тампонажного и строительного. Затем, направлено согласно письму ОАО «Кыргызнефтегаз» за № ТТ-551 от 04.07.2011 года, Южному региональному управлению Республиканского центра сертификации в строительстве ГААС при Правительстве КР, для пробы и испытаний, где поступил ответ о том, что представленные цементы соответствуют требованиям ГОСТ 1581-96 п.5.1.3.</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Недостача мазута, который был сдан на ответственное хранение в г. Ош</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Между ОАО «Кыргызнефтегаз» в лице председателя правления Пирматова И.А. и ОсОО «Кыргыз Мунай» в лице директора Ашимова М.А., заключен договор на хранение мазута № 194 от 20.05.2009 года. На основании данного договора за период с 22.05.2009 года по 26.10.2010 года ОАО «Кыргызнефтегаз» передало на хранение ОсОО «Кыргыз Мунай» мазут в количестве 1170,775 тонн, из них: на основании письма № 102 от 14.12.2009 года ОсОО «Кыргыз Мунай» в адрес Ош ТЭЦ, передает мазут в количестве 831,671 тонн на баланс ОАО «Кыргызнефтегаз», по состоянию на 26.10.2010 года, в остатке на ответственное хранение в ОсОО «Кыргыз Мунай» имеется мазут в количестве 339,104 тонн. Данный факт подтвержден актом сверки от 26.10.2010 года, подписанным между ОАО «Кыргызнефтегаз» в лице бухгалтера Баратовой А.А. и ОсОО «Кыргыз Мунай» в лице бухгалтера Атабаевой Ж.К. и актом сверки от 20.06.2011 года.</w:t>
      </w:r>
    </w:p>
    <w:p>
      <w:pPr>
        <w:spacing w:after="120"/>
        <w:ind w:firstLine="400"/>
        <w:jc w:val="both"/>
      </w:pPr>
      <w:r>
        <w:rPr>
          <w:rFonts w:ascii="Arial" w:cs="Arial" w:eastAsia="Arial" w:hAnsi="Arial"/>
          <w:sz w:val="24"/>
          <w:szCs w:val="24"/>
        </w:rPr>
        <w:t xml:space="preserve">В ходе проверки установлено, что ОсОО «Кыргыз Мунай» хранило мазут на базе ОсОО «БИМ» по адресу: г. Ош, ул. Раззакова, без номера (бывшее здание «Сантехмонтаж») на основании договора хранения № 1 от 27.04.2009 года. В ходе аудита выявлено, что фактического остатка мазута нет.</w:t>
      </w:r>
    </w:p>
    <w:p>
      <w:pPr>
        <w:spacing w:after="120"/>
        <w:ind w:firstLine="400"/>
        <w:jc w:val="both"/>
      </w:pPr>
      <w:r>
        <w:rPr>
          <w:rFonts w:ascii="Arial" w:cs="Arial" w:eastAsia="Arial" w:hAnsi="Arial"/>
          <w:sz w:val="24"/>
          <w:szCs w:val="24"/>
        </w:rPr>
        <w:t xml:space="preserve">В результате настоящей проверки установлен факт недостачи мазута марки М-100 в количестве 339,104 тонн, при протокольной цене 14718 сом 19 тый за 1 тонну мазута по состоянию на 20.06.2011 года (согласно справке ОАО «Кыргызнефтегаз» № ЖН-492 от 20.06.2011 года) недостача составила в сумме 4990,9 тыс. сомов.</w:t>
      </w:r>
    </w:p>
    <w:p>
      <w:pPr>
        <w:spacing w:after="120"/>
        <w:ind w:firstLine="400"/>
        <w:jc w:val="both"/>
      </w:pPr>
      <w:r>
        <w:rPr>
          <w:rFonts w:ascii="Arial" w:cs="Arial" w:eastAsia="Arial" w:hAnsi="Arial"/>
          <w:sz w:val="24"/>
          <w:szCs w:val="24"/>
        </w:rPr>
        <w:t xml:space="preserve">В ходе проверки по данному факту Следственным Управлением государственной службы финансовой полиции при ПРК Кыргызской Республики по Ошской области возбуждено уголовное дело № 841-11-0067 от 30.06.2011 года, по ст. 221, ст. 171 </w:t>
      </w:r>
      <w:hyperlink w:history="1" r:id="rIdrieylxske_6z0nz4prris">
        <w:r>
          <w:rPr>
            <w:rFonts w:ascii="Arial" w:cs="Arial" w:eastAsia="Arial" w:hAnsi="Arial"/>
            <w:color w:val="1D4ED8"/>
            <w:sz w:val="24"/>
            <w:szCs w:val="24"/>
            <w:u w:val="single"/>
          </w:rPr>
          <w:t xml:space="preserve">УК КР</w:t>
        </w:r>
      </w:hyperlink>
      <w:r>
        <w:rPr>
          <w:rFonts w:ascii="Arial" w:cs="Arial" w:eastAsia="Arial" w:hAnsi="Arial"/>
          <w:sz w:val="24"/>
          <w:szCs w:val="24"/>
        </w:rPr>
        <w:t xml:space="preserve">, проводится расследование.</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Инвентаризация товарно-материальных ценностей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При проведении инвентаризации товарно-материальных ценностей у материально ответственного лица ОАО «КНГ» Жуманова М. выявлена недостача ТМЦ на сумму 1742,6 тыс. сомов.</w:t>
      </w:r>
    </w:p>
    <w:p>
      <w:pPr>
        <w:spacing w:after="120"/>
        <w:ind w:firstLine="400"/>
        <w:jc w:val="both"/>
      </w:pPr>
      <w:r>
        <w:rPr>
          <w:rFonts w:ascii="Arial" w:cs="Arial" w:eastAsia="Arial" w:hAnsi="Arial"/>
          <w:sz w:val="24"/>
          <w:szCs w:val="24"/>
        </w:rPr>
        <w:t xml:space="preserve">В ходе проверки принятыми мерами межведомственной комиссии указанная недостача полностью восстановлена Жумановым М., в том числе: в натуральном виде, т.е. в виде товаров 1551,1 тыс. сомов, в денежном виде 191,5 тыс. сомов.</w:t>
      </w:r>
    </w:p>
    <w:p>
      <w:pPr>
        <w:spacing w:after="120"/>
        <w:ind w:firstLine="400"/>
        <w:jc w:val="both"/>
      </w:pPr>
      <w:r>
        <w:rPr>
          <w:rFonts w:ascii="Arial" w:cs="Arial" w:eastAsia="Arial" w:hAnsi="Arial"/>
          <w:sz w:val="24"/>
          <w:szCs w:val="24"/>
        </w:rPr>
        <w:t xml:space="preserve">Кроме того, при инвентаризации бурового оборудования марки ZJ40J и запасные части в наличии не оказались: Винтовой забойный двигатель (ВЗД) в количестве 5 шт. на сумму 705 185 сом 85 тый., которые якобы полученные от ОсОО «Торговая компания Аман», по учетным данным ОАО «КНГ» были оприходованы на склад № 1 согласно приемному акту № 9а от 31.03.2011 года.</w:t>
      </w:r>
    </w:p>
    <w:p>
      <w:pPr>
        <w:spacing w:after="120"/>
        <w:ind w:firstLine="400"/>
        <w:jc w:val="both"/>
      </w:pPr>
      <w:r>
        <w:rPr>
          <w:rFonts w:ascii="Arial" w:cs="Arial" w:eastAsia="Arial" w:hAnsi="Arial"/>
          <w:sz w:val="24"/>
          <w:szCs w:val="24"/>
        </w:rPr>
        <w:t xml:space="preserve">Таким образом, отдельные должностные лица ОАО «Кыргызнефтегаз», оформив недостоверные акты приемки ТМЦ, оприходовали ТМЦ, не поступившие на склад № 1: Винтовой Забойный Двигатель (ВЗД) 6 </w:t>
      </w:r>
      <w:r>
        <w:rPr>
          <w:rFonts w:ascii="Arial" w:cs="Arial" w:eastAsia="Arial" w:hAnsi="Arial"/>
          <w:sz w:val="24"/>
          <w:szCs w:val="24"/>
        </w:rPr>
        <w:t xml:space="preserve">1/4</w:t>
      </w:r>
      <w:r>
        <w:rPr>
          <w:rFonts w:ascii="Arial" w:cs="Arial" w:eastAsia="Arial" w:hAnsi="Arial"/>
          <w:sz w:val="24"/>
          <w:szCs w:val="24"/>
        </w:rPr>
        <w:t xml:space="preserve"> (рег. углом) в количестве 3 шт. на сумму 445 380 сом 78 тый. и Винтовой Забойный Двигатель (ВЗД) 6 </w:t>
      </w:r>
      <w:r>
        <w:rPr>
          <w:rFonts w:ascii="Arial" w:cs="Arial" w:eastAsia="Arial" w:hAnsi="Arial"/>
          <w:sz w:val="24"/>
          <w:szCs w:val="24"/>
        </w:rPr>
        <w:t xml:space="preserve">1/4</w:t>
      </w:r>
      <w:r>
        <w:rPr>
          <w:rFonts w:ascii="Arial" w:cs="Arial" w:eastAsia="Arial" w:hAnsi="Arial"/>
          <w:sz w:val="24"/>
          <w:szCs w:val="24"/>
        </w:rPr>
        <w:t xml:space="preserve"> (прямой) в количестве 2 шт. на сумму 259 804 сом 80 тый., всего на общую сумму 705 185 сом 58 тый., что является недостачей у заведующего складом № 1 ОАО «КНГ» Садырбаева К.</w:t>
      </w:r>
    </w:p>
    <w:p>
      <w:pPr>
        <w:spacing w:after="120"/>
        <w:ind w:firstLine="400"/>
        <w:jc w:val="both"/>
      </w:pPr>
      <w:r>
        <w:rPr>
          <w:rFonts w:ascii="Arial" w:cs="Arial" w:eastAsia="Arial" w:hAnsi="Arial"/>
          <w:sz w:val="24"/>
          <w:szCs w:val="24"/>
        </w:rPr>
        <w:t xml:space="preserve">В ходе проверки представлена копия письма исполнительного директора ОсОО ТК «Аман», входящий № 760/1 от 30.03.2011 года, зарегистрированного в ОАО «КНГ». Согласно содержанию письма исполнительного директора ОсОО ТК «Аман» Асылбека Абдыкадыра он просит продлить срок поставки до 5 июля 2011 года.</w:t>
      </w:r>
    </w:p>
    <w:p>
      <w:pPr>
        <w:spacing w:after="120"/>
        <w:ind w:firstLine="400"/>
        <w:jc w:val="both"/>
      </w:pPr>
      <w:r>
        <w:rPr>
          <w:rFonts w:ascii="Arial" w:cs="Arial" w:eastAsia="Arial" w:hAnsi="Arial"/>
          <w:sz w:val="24"/>
          <w:szCs w:val="24"/>
        </w:rPr>
        <w:t xml:space="preserve">Принятыми мерами межведомственной комиссией были восстановлены выявленные недостачи в натуральном виде ОсОО Торговая компания «Аман», т.е 14 июля 2011 года предоставлена грузовая таможенная декларация № 0182937 (ГТД) о прохождении через границу 5 шт. ВЗД на сумму 624,4 тыс. сомов, при этом ОсОО «Торговая компания Аман» оплатила таможенный сбор в сумме 1873 сом, НДС 74 934 сом в Ошскую таможню, которая в тот же день была оприходована на склад № 1 ОАО «КНГ».</w:t>
      </w:r>
    </w:p>
    <w:p>
      <w:pPr>
        <w:spacing w:after="120"/>
        <w:ind w:firstLine="400"/>
        <w:jc w:val="both"/>
      </w:pPr>
      <w:r>
        <w:rPr>
          <w:rFonts w:ascii="Arial" w:cs="Arial" w:eastAsia="Arial" w:hAnsi="Arial"/>
          <w:sz w:val="24"/>
          <w:szCs w:val="24"/>
        </w:rPr>
        <w:t xml:space="preserve">Таким образом, ОсОО Торговая компания «Аман» первоначально предоставило ГТД на непоступившие ВЗД в количестве 5 шт. на сумму 705 185 сом 58 тый., а только 14 июля 2011 года предоставил действительную ГТД по фактически поступившим ВЗД в количестве 5 шт. на сумму 701 257 сом на склад № 1 ОАО «КНГ».</w:t>
      </w:r>
    </w:p>
    <w:p>
      <w:pPr>
        <w:spacing w:after="120"/>
        <w:ind w:firstLine="400"/>
        <w:jc w:val="both"/>
      </w:pPr>
      <w:r>
        <w:rPr>
          <w:rFonts w:ascii="Arial" w:cs="Arial" w:eastAsia="Arial" w:hAnsi="Arial"/>
          <w:sz w:val="24"/>
          <w:szCs w:val="24"/>
        </w:rPr>
        <w:t xml:space="preserve">При проведении инвентаризации товарно-материальных ценностей по состоянию на 01.06.2011 года установлено, что остаток ТМЦ на складах ОАО «КНГ» составляет 211,8 млн. сомов. Из них ТМЦ на 18,0 млн. сомов, числится с 1997 г. по 2011 г., которые не используются на производстве (неликвид). Значит, приобретение этих ТМЦ осуществлено без производственной необходимости, причем отдельные товары являются бывшими в употреблении. Одной из причин, повлекших к этому, послужило непродуманное решение руководства ОАО «Кыргызнефтегаз».</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Услуги сотовой связи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Ежегодно предусматриваются бюджетом расходы за услуги сотовой связи работникам ОАО «Кыргызнефтегаз». За 2008 год предусмотрено бюджетом 565,9 тыс. сомов, фактические расходы за услуги связи составляют 546,5 тыс. сом; за 2009 год предусмотрено бюджетом 552,0 тыс. сомов, фактические расходы за услуги сотовой связи - 560,4 тыс. сомов, перерасход составил в сумме 8,4 тыс. сомов; за 2010 год предусмотрено бюджетом 436,0 тыс. сомов, фактические расходы за услуги сотовой связи - 639,1 тыс. сомов, перерасход составил 203,1 тыс. сомов.</w:t>
      </w:r>
    </w:p>
    <w:p>
      <w:pPr>
        <w:spacing w:after="120"/>
        <w:ind w:firstLine="400"/>
        <w:jc w:val="both"/>
      </w:pPr>
      <w:r>
        <w:rPr>
          <w:rFonts w:ascii="Arial" w:cs="Arial" w:eastAsia="Arial" w:hAnsi="Arial"/>
          <w:sz w:val="24"/>
          <w:szCs w:val="24"/>
        </w:rPr>
        <w:t xml:space="preserve">За период с 01.01.2008 года по 01.06.2011 года по данным ОАО «КНГ» расходы за услуги сотовой связи нижеследующие: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4214"/>
        <w:gridCol w:w="1238"/>
        <w:gridCol w:w="1238"/>
        <w:gridCol w:w="1238"/>
        <w:gridCol w:w="1893"/>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сотовых операторов</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 год</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 год</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 </w:t>
            </w:r>
          </w:p>
          <w:p>
            <w:pPr>
              <w:jc w:val="center"/>
            </w:pPr>
            <w:r>
              <w:rPr>
                <w:rFonts w:ascii="Arial" w:cs="Arial" w:eastAsia="Arial" w:hAnsi="Arial"/>
                <w:b/>
                <w:bCs/>
                <w:sz w:val="24"/>
                <w:szCs w:val="24"/>
              </w:rPr>
              <w:t xml:space="preserve">(за 5 мес.)</w:t>
            </w:r>
          </w:p>
        </w:tc>
      </w:tr>
      <w:tr>
        <w:tc>
          <w:tcPr>
            <w:tcW w:type="dxa" w:w="3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2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«Альфа Телеком»</w:t>
            </w:r>
          </w:p>
        </w:tc>
        <w:tc>
          <w:tcPr>
            <w:tcW w:type="dxa" w:w="12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Затраты</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503026,00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72633,00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52892,00</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82043,00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Численность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человек</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чел.</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чел.</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чел.</w:t>
            </w:r>
          </w:p>
        </w:tc>
      </w:tr>
      <w:tr>
        <w:tc>
          <w:tcPr>
            <w:tcW w:type="dxa" w:w="3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2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ООО «Скай Мобайл»</w:t>
            </w:r>
          </w:p>
        </w:tc>
        <w:tc>
          <w:tcPr>
            <w:tcW w:type="dxa" w:w="12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Затраты</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43449,00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487745,00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565592,00</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170867,00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Численность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 чел.</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 чел.</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 чел.</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 чел.</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p>
            <w:pPr>
              <w:jc w:val="left"/>
            </w:pPr>
            <w:r>
              <w:rPr>
                <w:rFonts w:ascii="Arial" w:cs="Arial" w:eastAsia="Arial" w:hAnsi="Arial"/>
                <w:sz w:val="24"/>
                <w:szCs w:val="24"/>
              </w:rPr>
              <w:t xml:space="preserve">Затраты:</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546475,00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560378,00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639076,00</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252910,00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 чел.</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чел.</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 чел.</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 чел.</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Анализ показывает, что расходы за услуги сотовой связи и численность пользователей увеличивается ежегодно. При этом руководством ОАО «Кыргызнефтегаз» допускаются увеличение административных расходов, которые непосредственно влияют на финансовые результаты Общества.</w:t>
      </w:r>
    </w:p>
    <w:p>
      <w:pPr>
        <w:spacing w:after="120"/>
        <w:ind w:firstLine="400"/>
        <w:jc w:val="both"/>
      </w:pPr>
      <w:r>
        <w:rPr>
          <w:rFonts w:ascii="Arial" w:cs="Arial" w:eastAsia="Arial" w:hAnsi="Arial"/>
          <w:sz w:val="24"/>
          <w:szCs w:val="24"/>
        </w:rPr>
        <w:t xml:space="preserve">В ходе выборочной проверки установлено, что отдельными руководителями и начальниками отделов используется по 2 и по 3 телефона с потреблением услуг сотовой связи за счет Общества.</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Проверка правильности и достоверности списания подотчетных сумм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ходе проверки установлено, что при проведении годового собрания акционеров практикуется специальное выделение средств для обеспечения продуктами питания - обедом участников Общего собрания.</w:t>
      </w:r>
    </w:p>
    <w:p>
      <w:pPr>
        <w:spacing w:after="120"/>
        <w:ind w:firstLine="400"/>
        <w:jc w:val="both"/>
      </w:pPr>
      <w:r>
        <w:rPr>
          <w:rFonts w:ascii="Arial" w:cs="Arial" w:eastAsia="Arial" w:hAnsi="Arial"/>
          <w:sz w:val="24"/>
          <w:szCs w:val="24"/>
        </w:rPr>
        <w:t xml:space="preserve">При изучении списания подотчетных сумм на расходы общего собрания установлены ряд финансовых нарушений.</w:t>
      </w:r>
    </w:p>
    <w:p>
      <w:pPr>
        <w:spacing w:after="120"/>
        <w:ind w:firstLine="400"/>
        <w:jc w:val="both"/>
      </w:pPr>
      <w:r>
        <w:rPr>
          <w:rFonts w:ascii="Arial" w:cs="Arial" w:eastAsia="Arial" w:hAnsi="Arial"/>
          <w:sz w:val="24"/>
          <w:szCs w:val="24"/>
        </w:rPr>
        <w:t xml:space="preserve">Согласно протоколу № 7 от 25 апреля 2011 года Правления ОАО «Кыргызнефтегаз» выделены денежные средства в сумме 120,0 тыс. сомов, для подготовки к проведению годового общего собрания акционеров ОАО «Кыргызнефтегаз» 26.04.2011 года в г. Кочкор-Ата.</w:t>
      </w:r>
    </w:p>
    <w:p>
      <w:pPr>
        <w:spacing w:after="120"/>
        <w:ind w:firstLine="400"/>
        <w:jc w:val="both"/>
      </w:pPr>
      <w:r>
        <w:rPr>
          <w:rFonts w:ascii="Arial" w:cs="Arial" w:eastAsia="Arial" w:hAnsi="Arial"/>
          <w:sz w:val="24"/>
          <w:szCs w:val="24"/>
        </w:rPr>
        <w:t xml:space="preserve">В ходе выборочной проверки установлено, что подотчетным лицом Алдамотовым Э. сданы авансовые отчеты на сумму 102,1 тыс. сомов, остаток в сумме 17,9 тыс. сомов возвращен в кассу ОАО «КНГ». Авансовый отчет на сумму 102,1 тыс. сомов руководителем был утвержден, а бухгалтерией не списан по причине того, что подотчетное лицо Алдамотов Э. представил недостоверные документы. В ходе настоящей проверки указанная сумма полностью была восстановлена (квитанция ПКО № 334 от 07.07.2011 г. и авансовым отчетом за июль 2011 года).</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Анализ начисления выплаты заработной платы и других выплат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Штатное расписание на служащих и рабочих утверждается Председателем Правления ОАО «Кыргызнефтегаз». Оплата труда устанавливается в соответствии с утвержденным справочником об условиях оплаты труда работников отрасли и принимаемыми решениями Общего собрания Общества. Премии и выплаты вознаграждений производились за проверяемый период.</w:t>
      </w:r>
    </w:p>
    <w:p>
      <w:pPr>
        <w:spacing w:after="120"/>
        <w:ind w:firstLine="400"/>
        <w:jc w:val="both"/>
      </w:pPr>
      <w:r>
        <w:rPr>
          <w:rFonts w:ascii="Arial" w:cs="Arial" w:eastAsia="Arial" w:hAnsi="Arial"/>
          <w:sz w:val="24"/>
          <w:szCs w:val="24"/>
        </w:rPr>
        <w:t xml:space="preserve">В 2008 году фонд заработной платы составлял 210709,8 тысяч сом при средней списочной численности 2095 человек. Учитывая финансовые возможности открытого акционерного общества «Кыргызнефтегаз» решением Правления было произведено повышение заработной платы работникам в размере 30% (приказ № 87 от 31 марта 2008 года).</w:t>
      </w:r>
    </w:p>
    <w:p>
      <w:pPr>
        <w:spacing w:after="120"/>
        <w:ind w:firstLine="400"/>
        <w:jc w:val="both"/>
      </w:pPr>
      <w:r>
        <w:rPr>
          <w:rFonts w:ascii="Arial" w:cs="Arial" w:eastAsia="Arial" w:hAnsi="Arial"/>
          <w:sz w:val="24"/>
          <w:szCs w:val="24"/>
        </w:rPr>
        <w:t xml:space="preserve">В 2009 году было ликвидировано подразделение предприятия - ХСМУ, а также произведено сокращение численности штатов ОАО «КНГ», в результате чего произошло уменьшение среднесписочной численности работников до 1992 человек и снижение фонда заработной платы до 207343,3 тысяч сом (98,4% от показателя 2008 года). Осуществлено очередное повышение заработной платы работникам открытого акционерного общества «Кыргызнефтегаз» на 20% (приказ № 118 от 3 апреля 2009 года).</w:t>
      </w:r>
    </w:p>
    <w:p>
      <w:pPr>
        <w:spacing w:after="120"/>
        <w:ind w:firstLine="400"/>
        <w:jc w:val="both"/>
      </w:pPr>
      <w:r>
        <w:rPr>
          <w:rFonts w:ascii="Arial" w:cs="Arial" w:eastAsia="Arial" w:hAnsi="Arial"/>
          <w:sz w:val="24"/>
          <w:szCs w:val="24"/>
        </w:rPr>
        <w:t xml:space="preserve">Увеличился фонд заработной платы в 2010 году и составил 290430,0 тысяч сом (140,1% от уровня 2009 года), а средняя списочная численность снизилась до 1871 человека за счет повышения текучести кадров и сокращения штатов. Произведено повышение заработной платы работникам открытого акционерного общества «Кыргызнефтегаз» на 20-30% (приказы № 57 от 26 февраля 2010 года, № 222 от 6 августа 2010 года).</w:t>
      </w:r>
    </w:p>
    <w:p>
      <w:pPr>
        <w:spacing w:after="120"/>
        <w:ind w:firstLine="400"/>
        <w:jc w:val="both"/>
      </w:pPr>
      <w:r>
        <w:rPr>
          <w:rFonts w:ascii="Arial" w:cs="Arial" w:eastAsia="Arial" w:hAnsi="Arial"/>
          <w:sz w:val="24"/>
          <w:szCs w:val="24"/>
        </w:rPr>
        <w:t xml:space="preserve">За 5 месяцев 2011 года фонд заработной платы составил 132877,3 тысяч сом при средней списочной численности 1949 человек. Повышение заработной платы работникам открытого акционерного общества «Кыргызнефтегаз не производилось.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4910"/>
        <w:gridCol w:w="934"/>
        <w:gridCol w:w="934"/>
        <w:gridCol w:w="934"/>
        <w:gridCol w:w="934"/>
        <w:gridCol w:w="934"/>
      </w:tblGrid>
      <w:tr>
        <w:tc>
          <w:tcPr>
            <w:tcW w:type="dxa" w:w="6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предприятий</w:t>
            </w:r>
          </w:p>
        </w:tc>
        <w:tc>
          <w:tcPr>
            <w:tcW w:type="dxa" w:w="467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заработной платы,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2008 г. </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 г. </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 </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Нефтегазодобывающее Управление (НГДУ)</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75342,4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77349,49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120424,7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Кыргызское управление буровых работ (КУБР)</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26716,1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24064,2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технологического транспорта (УТТ)</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56905,4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53498,1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75086,94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Хозрасчетный строительно-монтажный участок (ХСМУ)</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5758,0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4665,95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и участки</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45987,8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47735,56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69651,18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управления</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15440,9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15007,4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20842,6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ОАО «КНГ»</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210709,8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207313,3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290430,0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Среднесписочная численность</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 2010 год планом предусмотрено 20000,0 тыс. сомов вознаграждения работникам ОАО «Кыргызнефтегаз» по итогам года.</w:t>
      </w:r>
    </w:p>
    <w:p>
      <w:pPr>
        <w:spacing w:after="120"/>
        <w:ind w:firstLine="400"/>
        <w:jc w:val="both"/>
      </w:pPr>
      <w:r>
        <w:rPr>
          <w:rFonts w:ascii="Arial" w:cs="Arial" w:eastAsia="Arial" w:hAnsi="Arial"/>
          <w:sz w:val="24"/>
          <w:szCs w:val="24"/>
        </w:rPr>
        <w:t xml:space="preserve">Из-за незаконного проведения общего собрания ОАО «Кыргызнефтегаз» до июля 2011 года не производились выплаты вознаграждения по итогам 2010 года (13-я зарплата) работникам ОАО «КНГ». В результате чего ущемлены законные права работников ОАО «КНГ», т.е. с задержкой 2,5 месяцев не было выплачено вознаграждение работникам ОАО «КНГ».</w:t>
      </w:r>
    </w:p>
    <w:p>
      <w:pPr>
        <w:spacing w:after="120"/>
        <w:ind w:firstLine="400"/>
        <w:jc w:val="both"/>
      </w:pPr>
      <w:r>
        <w:rPr>
          <w:rFonts w:ascii="Arial" w:cs="Arial" w:eastAsia="Arial" w:hAnsi="Arial"/>
          <w:sz w:val="24"/>
          <w:szCs w:val="24"/>
        </w:rPr>
        <w:t xml:space="preserve">В процессе выборочной проверки по данным расчетного бухгалтера анализ показывает, что заработная плата рядовых специалистов намного меньше, чем заработная плата аппарата управления и начальников подразделений.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4"/>
        <w:gridCol w:w="2433"/>
        <w:gridCol w:w="2288"/>
        <w:gridCol w:w="3404"/>
      </w:tblGrid>
      <w:tr>
        <w:tc>
          <w:tcPr>
            <w:tcW w:type="dxa" w:w="20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Фамилия и инициалы</w:t>
            </w:r>
          </w:p>
        </w:tc>
        <w:tc>
          <w:tcPr>
            <w:tcW w:type="dxa" w:w="2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 з/п за год (сом)</w:t>
            </w:r>
          </w:p>
        </w:tc>
        <w:tc>
          <w:tcPr>
            <w:tcW w:type="dxa" w:w="34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заработная плата (сом)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Аппарат управления ОАО «КНГ» в 2008 году</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Пирматов И.А.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правления</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920 450 сом за 9 месяцев</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102 272 сом</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Мураталиев Т.Б.</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 пред. Правл.</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1 057 564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88 130 сом</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Темирбаев Б.Б.</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944 261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78 688 сом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Специалисты</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Сариева Н.А.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113 910</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9492</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Жусупова А.А.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124852</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10 404</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Рабочие</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Ишиев Мурадил</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78 600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6550 сом</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Нурматов Т.Р.</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63671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 сом</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Аналогично, среднемесячная заработная плата в 2008 году руководителей составляет от 78 688 сом до 102 272 сом. Например, Председателю Правления Пирматову И.А. была начислена заработная плата в сумме 102 272 сом в месяц, а геологу Сариевой Н.А. за 12 месяцев начислено всего 113 910 сом.</w:t>
      </w:r>
    </w:p>
    <w:p>
      <w:pPr>
        <w:spacing w:after="120"/>
        <w:ind w:firstLine="400"/>
        <w:jc w:val="both"/>
      </w:pPr>
      <w:r>
        <w:rPr>
          <w:rFonts w:ascii="Arial" w:cs="Arial" w:eastAsia="Arial" w:hAnsi="Arial"/>
          <w:sz w:val="24"/>
          <w:szCs w:val="24"/>
        </w:rPr>
        <w:t xml:space="preserve">При этом председателем Правления Пирматовым И.А. не было уделено внимания на стимулирование социально-экономического уровня рядовых работников с повышением заработных плат рядовых работников ОАО «КНГ».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9"/>
        <w:gridCol w:w="2632"/>
        <w:gridCol w:w="2215"/>
        <w:gridCol w:w="3353"/>
      </w:tblGrid>
      <w:tr>
        <w:tc>
          <w:tcPr>
            <w:tcW w:type="dxa" w:w="19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Фамилия и инициалы</w:t>
            </w:r>
          </w:p>
        </w:tc>
        <w:tc>
          <w:tcPr>
            <w:tcW w:type="dxa" w:w="26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 з/п за год </w:t>
            </w:r>
          </w:p>
          <w:p>
            <w:pPr>
              <w:jc w:val="center"/>
            </w:pPr>
            <w:r>
              <w:rPr>
                <w:rFonts w:ascii="Arial" w:cs="Arial" w:eastAsia="Arial" w:hAnsi="Arial"/>
                <w:b/>
                <w:bCs/>
                <w:sz w:val="24"/>
                <w:szCs w:val="24"/>
              </w:rPr>
              <w:t xml:space="preserve">(сом)</w:t>
            </w:r>
          </w:p>
        </w:tc>
        <w:tc>
          <w:tcPr>
            <w:tcW w:type="dxa" w:w="3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заработная плата </w:t>
            </w:r>
          </w:p>
          <w:p>
            <w:pPr>
              <w:jc w:val="center"/>
            </w:pPr>
            <w:r>
              <w:rPr>
                <w:rFonts w:ascii="Arial" w:cs="Arial" w:eastAsia="Arial" w:hAnsi="Arial"/>
                <w:b/>
                <w:bCs/>
                <w:sz w:val="24"/>
                <w:szCs w:val="24"/>
              </w:rPr>
              <w:t xml:space="preserve">(сом)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Управление технологического транспорта (УТТ) ОАО «КНГ» в 2008 году</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Султанов Б.М.</w:t>
            </w:r>
          </w:p>
        </w:tc>
        <w:tc>
          <w:tcPr>
            <w:tcW w:type="dxa" w:w="2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УТТ</w:t>
            </w:r>
          </w:p>
        </w:tc>
        <w:tc>
          <w:tcPr>
            <w:tcW w:type="dxa" w:w="2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902 723 сом</w:t>
            </w:r>
          </w:p>
        </w:tc>
        <w:tc>
          <w:tcPr>
            <w:tcW w:type="dxa" w:w="3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75 226 сом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Рабочие</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Исаков О.А.</w:t>
            </w:r>
          </w:p>
        </w:tc>
        <w:tc>
          <w:tcPr>
            <w:tcW w:type="dxa" w:w="2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Слесарь по рем. тракторов 1 разр.</w:t>
            </w:r>
          </w:p>
        </w:tc>
        <w:tc>
          <w:tcPr>
            <w:tcW w:type="dxa" w:w="2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55260 сом</w:t>
            </w:r>
          </w:p>
        </w:tc>
        <w:tc>
          <w:tcPr>
            <w:tcW w:type="dxa" w:w="3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4605 сом</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Алимов Мирлан</w:t>
            </w:r>
          </w:p>
        </w:tc>
        <w:tc>
          <w:tcPr>
            <w:tcW w:type="dxa" w:w="2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3 кл.</w:t>
            </w:r>
          </w:p>
        </w:tc>
        <w:tc>
          <w:tcPr>
            <w:tcW w:type="dxa" w:w="2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68 467 сом</w:t>
            </w:r>
          </w:p>
        </w:tc>
        <w:tc>
          <w:tcPr>
            <w:tcW w:type="dxa" w:w="3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5705 сом</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Из вышеуказанного анализа видно, что начальнику УТТ Султанову Б.М. была начислена среднемесячная заработная плата больше, чем годовой фонд оплаты слесаря Исакова О.А. и водителя Алимова М.</w:t>
      </w:r>
    </w:p>
    <w:p>
      <w:pPr>
        <w:spacing w:after="120"/>
        <w:ind w:firstLine="400"/>
        <w:jc w:val="both"/>
      </w:pPr>
      <w:r>
        <w:rPr>
          <w:rFonts w:ascii="Arial" w:cs="Arial" w:eastAsia="Arial" w:hAnsi="Arial"/>
          <w:sz w:val="24"/>
          <w:szCs w:val="24"/>
        </w:rPr>
        <w:t xml:space="preserve">Такая тенденция сохранялась до апреля 2010 года. После апрельских событий были произведены ежеквартальные выплаты, доплаты к заработной плате.</w:t>
      </w:r>
    </w:p>
    <w:p>
      <w:pPr>
        <w:spacing w:after="120"/>
        <w:ind w:firstLine="400"/>
        <w:jc w:val="both"/>
      </w:pPr>
      <w:r>
        <w:rPr>
          <w:rFonts w:ascii="Arial" w:cs="Arial" w:eastAsia="Arial" w:hAnsi="Arial"/>
          <w:sz w:val="24"/>
          <w:szCs w:val="24"/>
        </w:rPr>
        <w:t xml:space="preserve">В ходе выборочной проверки по данным расчетного бухгалтера анализ показывает, что заработная плата рядовых специалистов намного меньше, чем заработная плата аппарата управления и начальников подразделений.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4"/>
        <w:gridCol w:w="2433"/>
        <w:gridCol w:w="2288"/>
        <w:gridCol w:w="3404"/>
      </w:tblGrid>
      <w:tr>
        <w:tc>
          <w:tcPr>
            <w:tcW w:type="dxa" w:w="20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Фамилия и инициалы</w:t>
            </w:r>
          </w:p>
        </w:tc>
        <w:tc>
          <w:tcPr>
            <w:tcW w:type="dxa" w:w="2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Начислено з/п за год (сом)</w:t>
            </w:r>
          </w:p>
        </w:tc>
        <w:tc>
          <w:tcPr>
            <w:tcW w:type="dxa" w:w="34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заработная плата (сом)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Аппарат управления ОАО «КНГ» за 5 месяцев 2011 года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Масиров К.Д.</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правления</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244 627 сом за 5 месяцев</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61157 сом</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Мураталиев Т.Б.</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 пред. Правл.</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217 073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54268 сом</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Едкова Т.М.</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333 033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66606 сом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Специалисты</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Сариева Н.А.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94402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18880 сом</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Жусупова А.А.</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76448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15289 сом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Рабочие</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Ишиев Мурадил</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45 415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11354 сом</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Нурматов Т.Р.</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53488 сом</w:t>
            </w:r>
          </w:p>
        </w:tc>
        <w:tc>
          <w:tcPr>
            <w:tcW w:type="dxa" w:w="34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10 698 сом</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Аналогично, среднемесячная заработная плата за 5 месяцев 2011 года руководителей составляет от 61 157 сом до 66 606 сом. Например, Председателю Правления Масирову К.Д. была начислена заработная плата в сумме 61 157 сом в месяц, а бухгалтеру Жусуповой А.А за 5 месяцев начислено всего 76 448 сом.</w:t>
      </w:r>
    </w:p>
    <w:p>
      <w:pPr>
        <w:spacing w:after="120"/>
        <w:ind w:firstLine="400"/>
        <w:jc w:val="both"/>
      </w:pPr>
      <w:r>
        <w:rPr>
          <w:rFonts w:ascii="Arial" w:cs="Arial" w:eastAsia="Arial" w:hAnsi="Arial"/>
          <w:sz w:val="24"/>
          <w:szCs w:val="24"/>
        </w:rPr>
        <w:t xml:space="preserve">Заработная плата Ниязалиева А., Едковой Т.М. и Темирбаева Б. согласно соглашению на предоставление услуг, подписанному между ОАО «КНГ» и ЗАО «КПК» от 15 июля 2008 года, специалист, направленный для выполнения обязанностей вице-президента ЗАО КПК работает систематически, полный рабочий день по трудовому распорядку ЗАО КПК; Специалист, выполняющий обязанности по представлению ЗАО «КПК» от ОАО «КНГ» услуг по бухгалтерскому учету и отчетности, работает периодически, неполное рабочее время.</w:t>
      </w:r>
    </w:p>
    <w:p>
      <w:pPr>
        <w:spacing w:after="120"/>
        <w:ind w:firstLine="400"/>
        <w:jc w:val="both"/>
      </w:pPr>
      <w:r>
        <w:rPr>
          <w:rFonts w:ascii="Arial" w:cs="Arial" w:eastAsia="Arial" w:hAnsi="Arial"/>
          <w:sz w:val="24"/>
          <w:szCs w:val="24"/>
        </w:rPr>
        <w:t xml:space="preserve">В соответствии со всеми условиями и положениями Соглашения № АДМ-39-08 от 15.07.2008 года на оказание услуг ЗАО «КПК», произведена оплата в размере 17,0 тыс. долларов США ежемесячно, за выполнение обязанностей вице-президента, 10,0 тыс. долларов США ежемесячно за бухгалтерские услуги. Согласно ежемесячным выписанным счетам-фактурам вышеуказанные перечисленные суммы поступили в доход ОАО «КНГ» в сомах. После поступления денежных средств за услуги от ЗАО КПК согласно решению Правления ОАО «КНГ» были выплачены в виде вознаграждения Ниязалиеву А. - в сумме 245,0 тыс. сомов, Темирбаеву Б.Б. - в сумме 120,0 тыс. сомов.</w:t>
      </w:r>
    </w:p>
    <w:p>
      <w:pPr>
        <w:spacing w:after="120"/>
        <w:ind w:firstLine="400"/>
        <w:jc w:val="both"/>
      </w:pPr>
      <w:r>
        <w:rPr>
          <w:rFonts w:ascii="Arial" w:cs="Arial" w:eastAsia="Arial" w:hAnsi="Arial"/>
          <w:sz w:val="24"/>
          <w:szCs w:val="24"/>
        </w:rPr>
        <w:t xml:space="preserve">Несмотря на это, по разрешению руководства ОАО «КНГ» начиная с 15 июля 2008 года по 01 июня 2011 года вице-президенту ЗАО «КПК» Ниязалиеву А. незаконно была начислена заработная плата из Фонда заработной платы ОАО «КНГ» в сумме 313,3 тыс. сомов, так как он якобы занимал должности 0,5 ставки экономиста управления материально-технического снабжения ОАО КНГ (с 15.07.2008 года по 21.07.2010 года), от 21.07.2010 года 0,25 ставки в этой же должности. Фактически он постоянно находится в г. Джалал-Абад на рабочем месте ЗАО «КПК». При этом отделом труда ОАО «КНГ» незаконно оформляются табель учета рабочего времени господина Ниязалиева А.</w:t>
      </w:r>
    </w:p>
    <w:p>
      <w:pPr>
        <w:spacing w:after="120"/>
        <w:ind w:firstLine="400"/>
        <w:jc w:val="both"/>
      </w:pPr>
      <w:r>
        <w:rPr>
          <w:rFonts w:ascii="Arial" w:cs="Arial" w:eastAsia="Arial" w:hAnsi="Arial"/>
          <w:sz w:val="24"/>
          <w:szCs w:val="24"/>
        </w:rPr>
        <w:t xml:space="preserve">Специалист ОАО КНГ, привлеченный по оказанию бухгалтерских услуг в ЗАО КПК, неизвестно какие услуги оказывает, т.е. нет для этого подтверждающих документов от ЗАО КПК. ( Темирбаев Б., Едкова Т.М.)</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Проверка эффективности использования программы «1-С Предприятие 8.0».</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ОАО КНГ заключило договор № 215 от 31.07.2008 года с ОсОО «Эл Сан» о внедрении программы «1-С Предприятие 8.0» на сумму 1958900 сомов, также ОАО «КНГ» дополнительно оплачивает транспортные и командировочные расходы сотрудников ОсОО «Эл Сан» по выезду на его территорию. Дополнительная сумма согласно счетам-фактурам составила 130336 сомов. Общая сумма по внедрению и конфигурацию программы «1С - Предприятие 8.0» составила 2089,2 тыс. сомов.</w:t>
      </w:r>
    </w:p>
    <w:p>
      <w:pPr>
        <w:spacing w:after="120"/>
        <w:ind w:firstLine="400"/>
        <w:jc w:val="both"/>
      </w:pPr>
      <w:r>
        <w:rPr>
          <w:rFonts w:ascii="Arial" w:cs="Arial" w:eastAsia="Arial" w:hAnsi="Arial"/>
          <w:sz w:val="24"/>
          <w:szCs w:val="24"/>
        </w:rPr>
        <w:t xml:space="preserve">Согласно приказу № 195 от 05.08.2008 года ответственность за исполнением данного проекта по внедрению и конфигурации программы «1С - Предприятие 8.0» возложена на главного бухгалтера ОАО КНГ Едкову Т.М.</w:t>
      </w:r>
    </w:p>
    <w:p>
      <w:pPr>
        <w:spacing w:after="120"/>
        <w:ind w:firstLine="400"/>
        <w:jc w:val="both"/>
      </w:pPr>
      <w:r>
        <w:rPr>
          <w:rFonts w:ascii="Arial" w:cs="Arial" w:eastAsia="Arial" w:hAnsi="Arial"/>
          <w:sz w:val="24"/>
          <w:szCs w:val="24"/>
        </w:rPr>
        <w:t xml:space="preserve">В соответствии с актом приема-сдачи выполненных работ от 26 сентября 2008 года и от 6 февраля 2009 года Обществом с ограниченной ответственностью «Эл Сан» выполнены все обязательства, кроме пункта: организация работ по вводу данных за тестовый период (в аппарате управления), предусмотренные в договоре (прилагаются копии актов приема-передачи).</w:t>
      </w:r>
    </w:p>
    <w:p>
      <w:pPr>
        <w:spacing w:after="120"/>
        <w:ind w:firstLine="400"/>
        <w:jc w:val="both"/>
      </w:pPr>
      <w:r>
        <w:rPr>
          <w:rFonts w:ascii="Arial" w:cs="Arial" w:eastAsia="Arial" w:hAnsi="Arial"/>
          <w:sz w:val="24"/>
          <w:szCs w:val="24"/>
        </w:rPr>
        <w:t xml:space="preserve">ОАО «Кыргызнефтегаз» на основании актов приемки-передачи и счетов-фактур всю причитающуюся сумму ОсОО «Эл Сан» перечислило денежные средства на расчетный счет ОсОО «Эл Сан» в сумме 2089236 сомов.</w:t>
      </w:r>
    </w:p>
    <w:p>
      <w:pPr>
        <w:spacing w:after="120"/>
        <w:ind w:firstLine="400"/>
        <w:jc w:val="both"/>
      </w:pPr>
      <w:r>
        <w:rPr>
          <w:rFonts w:ascii="Arial" w:cs="Arial" w:eastAsia="Arial" w:hAnsi="Arial"/>
          <w:sz w:val="24"/>
          <w:szCs w:val="24"/>
        </w:rPr>
        <w:t xml:space="preserve">Следует отметить, что из-за слабого контроля за исполнением проекта программы «1С-Предприятие 8.0» бывшим заместителем генерального директора по финансово- экономическим вопросам Макеновым Р.К., главным бухгалтером Едковой Т.М. в системе бухгалтерского учета ОАО «Кыргызнефтегаз», данная программа «1С -Предприятие 8.0» категорически не работает и не используется по назначению, несмотря на выделенные денежные средства для внедрения и конфигурации программы.</w:t>
      </w:r>
    </w:p>
    <w:p>
      <w:pPr>
        <w:spacing w:after="120"/>
        <w:ind w:firstLine="400"/>
        <w:jc w:val="both"/>
      </w:pPr>
      <w:r>
        <w:rPr>
          <w:rFonts w:ascii="Arial" w:cs="Arial" w:eastAsia="Arial" w:hAnsi="Arial"/>
          <w:sz w:val="24"/>
          <w:szCs w:val="24"/>
        </w:rPr>
        <w:t xml:space="preserve">Исходя из вышеизложенного межведомственная комиссия отмечает, что прежде чем заключать такой договор, руководству следовало бы тщательно обучать работников бухгалтерии ОАО «КНГ», для того чтобы они профессионально пользовались программой «1С - Предприятие 8.0».</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Командировочные расходы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соответствии с представленными расчетами подразделений ОАО «Кыргызнефтегаз» бюджетом предусмотрены командировочные расходы для решения вопросов, тесно связанных с производственной необходимостью, так как для приобретения ТМЦ и оборудования заключаются договора и специалисты направляются по решению необходимых вопросов.</w:t>
      </w:r>
    </w:p>
    <w:p>
      <w:pPr>
        <w:spacing w:after="120"/>
        <w:ind w:firstLine="400"/>
        <w:jc w:val="both"/>
      </w:pPr>
      <w:r>
        <w:rPr>
          <w:rFonts w:ascii="Arial" w:cs="Arial" w:eastAsia="Arial" w:hAnsi="Arial"/>
          <w:sz w:val="24"/>
          <w:szCs w:val="24"/>
        </w:rPr>
        <w:t xml:space="preserve">Однако, руководством и бухгалтерией ОАО «Кыргызнефтегаз» были выплачены командировочные расходы работникам ОАО «КНГ» для поездки в г. Бишкек, которые не были связаны с производственной необходимостью.</w:t>
      </w:r>
    </w:p>
    <w:p>
      <w:pPr>
        <w:spacing w:after="120"/>
        <w:ind w:firstLine="400"/>
        <w:jc w:val="both"/>
      </w:pPr>
      <w:r>
        <w:rPr>
          <w:rFonts w:ascii="Arial" w:cs="Arial" w:eastAsia="Arial" w:hAnsi="Arial"/>
          <w:sz w:val="24"/>
          <w:szCs w:val="24"/>
        </w:rPr>
        <w:t xml:space="preserve">На заседании Правления ОАО «КНГ», состоявшемся 19 ноября 2010 года, рассмотрев протокол № 01/16 от 17.11.2010 года общего собрания трудового коллектива, было принято решение о выделении денежных средств для организации поездки делегации работников ОАО «КНГ» для участия на слушаниях в судебных заседаниях в Верховном суде Кыргызской Республики, г. Бишкек.</w:t>
      </w:r>
    </w:p>
    <w:p>
      <w:pPr>
        <w:spacing w:after="120"/>
        <w:ind w:firstLine="400"/>
        <w:jc w:val="both"/>
      </w:pPr>
      <w:r>
        <w:rPr>
          <w:rFonts w:ascii="Arial" w:cs="Arial" w:eastAsia="Arial" w:hAnsi="Arial"/>
          <w:sz w:val="24"/>
          <w:szCs w:val="24"/>
        </w:rPr>
        <w:t xml:space="preserve">Бухгалтерией ОАО «КНГ» согласно протоколу № 32, 34 всего выделено командировочных расходов в сумме 108 125 сомов для поездки делегации работников ОАО «КНГ» на слушания судебных заседаний в Верховном Суде Кыргызской Республики:</w:t>
      </w:r>
    </w:p>
    <w:p>
      <w:pPr>
        <w:spacing w:after="120"/>
        <w:ind w:firstLine="400"/>
        <w:jc w:val="both"/>
      </w:pPr>
      <w:r>
        <w:rPr>
          <w:rFonts w:ascii="Arial" w:cs="Arial" w:eastAsia="Arial" w:hAnsi="Arial"/>
          <w:sz w:val="24"/>
          <w:szCs w:val="24"/>
        </w:rPr>
        <w:t xml:space="preserve">- КУБР в ноябре 2010 года в сумме 23 075 сомов, в декабре 2010 года в сумме 25 200 сомов;</w:t>
      </w:r>
    </w:p>
    <w:p>
      <w:pPr>
        <w:spacing w:after="120"/>
        <w:ind w:firstLine="400"/>
        <w:jc w:val="both"/>
      </w:pPr>
      <w:r>
        <w:rPr>
          <w:rFonts w:ascii="Arial" w:cs="Arial" w:eastAsia="Arial" w:hAnsi="Arial"/>
          <w:sz w:val="24"/>
          <w:szCs w:val="24"/>
        </w:rPr>
        <w:t xml:space="preserve">- НГДУ в ноябре 2010 года в сумме 18200 сомов, в декабре 2010 года в сумме 28000 сомов;</w:t>
      </w:r>
    </w:p>
    <w:p>
      <w:pPr>
        <w:spacing w:after="120"/>
        <w:ind w:firstLine="400"/>
        <w:jc w:val="both"/>
      </w:pPr>
      <w:r>
        <w:rPr>
          <w:rFonts w:ascii="Arial" w:cs="Arial" w:eastAsia="Arial" w:hAnsi="Arial"/>
          <w:sz w:val="24"/>
          <w:szCs w:val="24"/>
        </w:rPr>
        <w:t xml:space="preserve">- УВС в ноябре 2010 года в сумме 5250 сомов;</w:t>
      </w:r>
    </w:p>
    <w:p>
      <w:pPr>
        <w:spacing w:after="120"/>
        <w:ind w:firstLine="400"/>
        <w:jc w:val="both"/>
      </w:pPr>
      <w:r>
        <w:rPr>
          <w:rFonts w:ascii="Arial" w:cs="Arial" w:eastAsia="Arial" w:hAnsi="Arial"/>
          <w:sz w:val="24"/>
          <w:szCs w:val="24"/>
        </w:rPr>
        <w:t xml:space="preserve">- УТТ в декабре 2010 года в сумме 8400 сомов;</w:t>
      </w:r>
    </w:p>
    <w:p>
      <w:pPr>
        <w:spacing w:after="120"/>
        <w:ind w:firstLine="400"/>
        <w:jc w:val="both"/>
      </w:pPr>
      <w:r>
        <w:rPr>
          <w:rFonts w:ascii="Arial" w:cs="Arial" w:eastAsia="Arial" w:hAnsi="Arial"/>
          <w:sz w:val="24"/>
          <w:szCs w:val="24"/>
        </w:rPr>
        <w:t xml:space="preserve">Для поездки работников ОАО «КНГ» в г. Бишкек для участия на слушаниях в судебных заседаниях в Верховном Суде были израсходованы транспортные расходы в сумме 174895,65 сомов.</w:t>
      </w:r>
    </w:p>
    <w:p>
      <w:pPr>
        <w:spacing w:after="120"/>
        <w:ind w:firstLine="400"/>
        <w:jc w:val="both"/>
      </w:pPr>
      <w:r>
        <w:rPr>
          <w:rFonts w:ascii="Arial" w:cs="Arial" w:eastAsia="Arial" w:hAnsi="Arial"/>
          <w:sz w:val="24"/>
          <w:szCs w:val="24"/>
        </w:rPr>
        <w:t xml:space="preserve">Согласно постановлению Верховного суда Кыргызской Республики от 17 декабря 2010 года участвовали в судебном процессе представители ОсОО «Правовые технологии» на основании доверенности от 05.07.2010 года Кожоярова Г. Ж., Мамбеталиева А.У. на основании доверенности от 22.11.2010 года представители ОАО «КНГ» Нурумбетов O.K., Анарбаев У.А., Жолборсов А., Таштаналиев Э.Т., Раимкулов А.Б., остальные представители не участвовали на заседании Верховного суда КР, в связи с этим неизвестно в качестве кого были направлены в командировку работники ОАО «КНГ».</w:t>
      </w:r>
    </w:p>
    <w:p>
      <w:pPr>
        <w:spacing w:after="120"/>
        <w:ind w:firstLine="400"/>
        <w:jc w:val="both"/>
      </w:pPr>
      <w:r>
        <w:rPr>
          <w:rFonts w:ascii="Arial" w:cs="Arial" w:eastAsia="Arial" w:hAnsi="Arial"/>
          <w:sz w:val="24"/>
          <w:szCs w:val="24"/>
        </w:rPr>
        <w:t xml:space="preserve">В ходе проверки установлено, что командировочные расходы для поездки в г. Бишкек на сумму 96,2 тыс. сом и транспортные расходы на сумму 174, 8 тыс. сом, на общую сумму 271,1 тыс. сом руководством ОАО «КНГ», центральной бухгалтерией и бухгалтерией подразделений ОАО «КНГ» списаны необоснованно.</w:t>
      </w:r>
    </w:p>
    <w:p>
      <w:pPr>
        <w:spacing w:after="120"/>
        <w:ind w:firstLine="4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Анализ</w:t>
      </w:r>
    </w:p>
    <w:p>
      <w:pPr>
        <w:spacing w:after="120"/>
        <w:jc w:val="center"/>
      </w:pPr>
      <w:r>
        <w:rPr>
          <w:rFonts w:ascii="Arial" w:cs="Arial" w:eastAsia="Arial" w:hAnsi="Arial"/>
          <w:sz w:val="24"/>
          <w:szCs w:val="24"/>
        </w:rPr>
        <w:t xml:space="preserve">дебиторской и кредиторской задолженности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 состоянию на 01.06.2011 года дебиторская задолженность ОАО «КНГ» составляет 184,7 млн. сомов, где крупными дебиторами являются:</w:t>
      </w:r>
    </w:p>
    <w:p>
      <w:pPr>
        <w:spacing w:after="120"/>
        <w:ind w:firstLine="400"/>
        <w:jc w:val="both"/>
      </w:pPr>
      <w:r>
        <w:rPr>
          <w:rFonts w:ascii="Arial" w:cs="Arial" w:eastAsia="Arial" w:hAnsi="Arial"/>
          <w:sz w:val="24"/>
          <w:szCs w:val="24"/>
        </w:rPr>
        <w:t xml:space="preserve">- Кыргызжилкоммунсоюз - в сумме 43,0 млн. сомов, за приобретенный мазут, образованная с 2010 года;</w:t>
      </w:r>
    </w:p>
    <w:p>
      <w:pPr>
        <w:spacing w:after="120"/>
        <w:ind w:firstLine="400"/>
        <w:jc w:val="both"/>
      </w:pPr>
      <w:r>
        <w:rPr>
          <w:rFonts w:ascii="Arial" w:cs="Arial" w:eastAsia="Arial" w:hAnsi="Arial"/>
          <w:sz w:val="24"/>
          <w:szCs w:val="24"/>
        </w:rPr>
        <w:t xml:space="preserve">- ОАО «Майлы-Суйский электроламповый завод» в сумме 21,2 млн. сомов, за поставленный природный газ;</w:t>
      </w:r>
    </w:p>
    <w:p>
      <w:pPr>
        <w:spacing w:after="120"/>
        <w:ind w:firstLine="400"/>
        <w:jc w:val="both"/>
      </w:pPr>
      <w:r>
        <w:rPr>
          <w:rFonts w:ascii="Arial" w:cs="Arial" w:eastAsia="Arial" w:hAnsi="Arial"/>
          <w:sz w:val="24"/>
          <w:szCs w:val="24"/>
        </w:rPr>
        <w:t xml:space="preserve">- ОАО «Кыргызгаз» в сумме 10,2 млн. сомов, за поставленный природный газ, образован с апреля 2009 года;</w:t>
      </w:r>
    </w:p>
    <w:p>
      <w:pPr>
        <w:spacing w:after="120"/>
        <w:ind w:firstLine="400"/>
        <w:jc w:val="both"/>
      </w:pPr>
      <w:r>
        <w:rPr>
          <w:rFonts w:ascii="Arial" w:cs="Arial" w:eastAsia="Arial" w:hAnsi="Arial"/>
          <w:sz w:val="24"/>
          <w:szCs w:val="24"/>
        </w:rPr>
        <w:t xml:space="preserve">- Ош ТЭЦ в сумме 15,7 млн. сомов, за мазут;</w:t>
      </w:r>
    </w:p>
    <w:p>
      <w:pPr>
        <w:spacing w:after="120"/>
        <w:ind w:firstLine="400"/>
        <w:jc w:val="both"/>
      </w:pPr>
      <w:r>
        <w:rPr>
          <w:rFonts w:ascii="Arial" w:cs="Arial" w:eastAsia="Arial" w:hAnsi="Arial"/>
          <w:sz w:val="24"/>
          <w:szCs w:val="24"/>
        </w:rPr>
        <w:t xml:space="preserve">- ОсОО «Азия автоцентр» в сумме 11,9 млн. сомов, перечислено для приобретение автомашины КАМАЗ, числится с марта 2011 года, поставка до сих пор не осуществлена;</w:t>
      </w:r>
    </w:p>
    <w:p>
      <w:pPr>
        <w:spacing w:after="120"/>
        <w:ind w:firstLine="400"/>
        <w:jc w:val="both"/>
      </w:pPr>
      <w:r>
        <w:rPr>
          <w:rFonts w:ascii="Arial" w:cs="Arial" w:eastAsia="Arial" w:hAnsi="Arial"/>
          <w:sz w:val="24"/>
          <w:szCs w:val="24"/>
        </w:rPr>
        <w:t xml:space="preserve">- ОсОО «Торговая компания Аман» в сумме 16,5 млн. сомов, перечислена для приобретения оборудования: буровой установки и запасных частей к буровому оборудованию и долота, числится с марта 2011 года. На указанную сумму поставка осуществлена только в июне 2011 года, когда по условиям договора следовало бы поставить в течение 45 дней;</w:t>
      </w:r>
    </w:p>
    <w:p>
      <w:pPr>
        <w:spacing w:after="120"/>
        <w:ind w:firstLine="400"/>
        <w:jc w:val="both"/>
      </w:pPr>
      <w:r>
        <w:rPr>
          <w:rFonts w:ascii="Arial" w:cs="Arial" w:eastAsia="Arial" w:hAnsi="Arial"/>
          <w:sz w:val="24"/>
          <w:szCs w:val="24"/>
        </w:rPr>
        <w:t xml:space="preserve">- АО «Разрез Ак-Улак» в сумме 18,2 млн. сомов, образовалась с 2002 года в связи с невыгодным заключением трехстороннего соглашения между ОАО «КНГ», ОсОО «Атлант-Стар» и АО «Разрез Ак-Улак». В настоящее время АО «Разрез Ак-Улак» признано банкротом. В связи с этим межведомственная комиссия считает, что нет вероятности возврата дебиторской задолженности в сумме 18,2 млн. сомов за счет АО «Разрез Ак-Улак», таким образом ущерб нанесен ОАО «КыргызНефтегаз» на указанную сумму.</w:t>
      </w:r>
    </w:p>
    <w:p>
      <w:pPr>
        <w:spacing w:after="120"/>
        <w:ind w:firstLine="400"/>
        <w:jc w:val="both"/>
      </w:pPr>
      <w:r>
        <w:rPr>
          <w:rFonts w:ascii="Arial" w:cs="Arial" w:eastAsia="Arial" w:hAnsi="Arial"/>
          <w:sz w:val="24"/>
          <w:szCs w:val="24"/>
        </w:rPr>
        <w:t xml:space="preserve">Исходя из вышеизложенного, можно сделать вывод, что отдельные принимаемые решения бывшим и нынешним руководством ОАО «Кыргызнефтегаз» являются непродуманными, результаты которых приводят к неэффективному использованию государственных средств и в то же время к образованию огромной суммы дебиторской задолженности.</w:t>
      </w:r>
    </w:p>
    <w:p>
      <w:pPr>
        <w:spacing w:after="120"/>
        <w:ind w:firstLine="400"/>
        <w:jc w:val="both"/>
      </w:pPr>
      <w:r>
        <w:rPr>
          <w:rFonts w:ascii="Arial" w:cs="Arial" w:eastAsia="Arial" w:hAnsi="Arial"/>
          <w:sz w:val="24"/>
          <w:szCs w:val="24"/>
        </w:rPr>
        <w:t xml:space="preserve">По состоянию на 01.06.2011 года кредиторская задолженность ОАО «КНГ» составляет 34,1 млн. сомов. Основными кредиторами являются местные компании, которые непосредственно приобретают ГСМ у ОАО «КНГ» с предоплатой.</w:t>
      </w:r>
    </w:p>
    <w:p>
      <w:pPr>
        <w:spacing w:after="120"/>
        <w:ind w:firstLine="400"/>
        <w:jc w:val="both"/>
      </w:pPr>
      <w:r>
        <w:rPr>
          <w:rFonts w:ascii="Arial" w:cs="Arial" w:eastAsia="Arial" w:hAnsi="Arial"/>
          <w:sz w:val="24"/>
          <w:szCs w:val="24"/>
        </w:rPr>
        <w:t xml:space="preserve">В ходе ревизии с привлечением ответственного работника Ноокенского районного управления Социального фонда Осмоналиева С.Ж. произведена проверка взимания и учета страховых взносов, правильности назначения и расходования средств Социального фонда, своевременности перечисления взносов в бюджет Социального фонда. Произведенной проверкой установлено и начислено пени на просроченную задолженность в сумме 60,9 тыс. сомов.</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К. Сапарбаев(подпись)</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Члены комиссии:</w:t>
      </w:r>
      <w:r>
        <w:rPr>
          <w:rFonts w:ascii="Arial" w:cs="Arial" w:eastAsia="Arial" w:hAnsi="Arial"/>
          <w:sz w:val="24"/>
          <w:szCs w:val="24"/>
        </w:rPr>
        <w:t xml:space="preserve">	</w:t>
      </w:r>
      <w:r>
        <w:rPr>
          <w:rFonts w:ascii="Arial" w:cs="Arial" w:eastAsia="Arial" w:hAnsi="Arial"/>
          <w:b/>
          <w:bCs/>
          <w:sz w:val="24"/>
          <w:szCs w:val="24"/>
        </w:rPr>
        <w:t xml:space="preserve">А. Урустемов</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Внешний управляющий</w:t>
      </w:r>
      <w:r>
        <w:rPr>
          <w:rFonts w:ascii="Arial" w:cs="Arial" w:eastAsia="Arial" w:hAnsi="Arial"/>
          <w:sz w:val="24"/>
          <w:szCs w:val="24"/>
        </w:rPr>
        <w:t xml:space="preserve">	</w:t>
      </w:r>
      <w:r>
        <w:rPr>
          <w:rFonts w:ascii="Arial" w:cs="Arial" w:eastAsia="Arial" w:hAnsi="Arial"/>
          <w:sz w:val="24"/>
          <w:szCs w:val="24"/>
        </w:rPr>
        <w:t xml:space="preserve">Ж. Жумашев(подпись)</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Т. Едкова(подпись)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c9zpbfh7ssqoiqcahey">
      <w:r>
        <w:rPr>
          <w:rFonts w:ascii="Arial" w:cs="Arial" w:eastAsia="Arial" w:hAnsi="Arial"/>
          <w:color w:val="132D3F"/>
          <w:sz w:val="16"/>
          <w:szCs w:val="16"/>
          <w:u w:val="single"/>
        </w:rPr>
        <w:t xml:space="preserve">dalil.kg/document/211207</w:t>
      </w:r>
    </w:hyperlink>
  </w:p>
  <w:p>
    <w:pPr>
      <w:spacing w:after="0" w:before="40"/>
      <w:jc w:val="center"/>
    </w:pPr>
    <w:hyperlink w:history="1" r:id="rIdz-ohsa6bqegl767heeo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15browcnohkhz0aqeo8" Type="http://schemas.openxmlformats.org/officeDocument/2006/relationships/hyperlink" Target="https://dalil.kg/document/208886" TargetMode="External"/><Relationship Id="rIdrsuriqjcgxnjur3ttisvo" Type="http://schemas.openxmlformats.org/officeDocument/2006/relationships/hyperlink" Target="https://dalil.kg/document/211207#&#1088;1" TargetMode="External"/><Relationship Id="rIdxqee7qgb-ejlytzfkmo8n" Type="http://schemas.openxmlformats.org/officeDocument/2006/relationships/hyperlink" Target="https://dalil.kg/document/211207#&#1088;2" TargetMode="External"/><Relationship Id="rIdao4wc1fhihk67m_r2ocvh" Type="http://schemas.openxmlformats.org/officeDocument/2006/relationships/hyperlink" Target="https://dalil.kg/document/1188" TargetMode="External"/><Relationship Id="rIdg6ww8fl6_drakmmyc3ibp" Type="http://schemas.openxmlformats.org/officeDocument/2006/relationships/hyperlink" Target="https://dalil.kg/document/1188" TargetMode="External"/><Relationship Id="rIdbokxkro2miek_kiupuiqk" Type="http://schemas.openxmlformats.org/officeDocument/2006/relationships/hyperlink" Target="https://dalil.kg/document/568" TargetMode="External"/><Relationship Id="rIduppzg-0iek84-lqeumlyk" Type="http://schemas.openxmlformats.org/officeDocument/2006/relationships/hyperlink" Target="https://dalil.kg/document/202445" TargetMode="External"/><Relationship Id="rIdhsc2ltbbk49jrdrtnrczr" Type="http://schemas.openxmlformats.org/officeDocument/2006/relationships/hyperlink" Target="https://dalil.kg/document/202445" TargetMode="External"/><Relationship Id="rIdquhgned5dw3u6dbyqostf" Type="http://schemas.openxmlformats.org/officeDocument/2006/relationships/hyperlink" Target="https://dalil.kg/document/208886" TargetMode="External"/><Relationship Id="rIdyn-cx0blouab3q3maiwjf" Type="http://schemas.openxmlformats.org/officeDocument/2006/relationships/hyperlink" Target="https://dalil.kg/document/208886" TargetMode="External"/><Relationship Id="rIdraztzxaoqdj63mgkyyn0d" Type="http://schemas.openxmlformats.org/officeDocument/2006/relationships/hyperlink" Target="https://dalil.kg/document/208886" TargetMode="External"/><Relationship Id="rIdgfz82whpnhowff8i1x9wu" Type="http://schemas.openxmlformats.org/officeDocument/2006/relationships/hyperlink" Target="https://dalil.kg/document/202913" TargetMode="External"/><Relationship Id="rIdddrr0xqmxi_b5rzg_ecms" Type="http://schemas.openxmlformats.org/officeDocument/2006/relationships/hyperlink" Target="https://dalil.kg/document/1188" TargetMode="External"/><Relationship Id="rIdtrxvr09tks45xses_si6s" Type="http://schemas.openxmlformats.org/officeDocument/2006/relationships/hyperlink" Target="https://dalil.kg/document/1188" TargetMode="External"/><Relationship Id="rIdjcyjezi5soy6lbxzzkrq4" Type="http://schemas.openxmlformats.org/officeDocument/2006/relationships/hyperlink" Target="https://dalil.kg/document/1188" TargetMode="External"/><Relationship Id="rId88gn_ohfls3ziivfm_pu8" Type="http://schemas.openxmlformats.org/officeDocument/2006/relationships/hyperlink" Target="https://dalil.kg/document/1188" TargetMode="External"/><Relationship Id="rId8ropfk6bjcbfhyzcwesng" Type="http://schemas.openxmlformats.org/officeDocument/2006/relationships/hyperlink" Target="https://dalil.kg/document/1188" TargetMode="External"/><Relationship Id="rIds_4twait4j055yfcnsdll" Type="http://schemas.openxmlformats.org/officeDocument/2006/relationships/hyperlink" Target="https://dalil.kg/document/1188" TargetMode="External"/><Relationship Id="rIdosqf1pwz3i8c-z60ahlfl" Type="http://schemas.openxmlformats.org/officeDocument/2006/relationships/hyperlink" Target="https://dalil.kg/document/1188" TargetMode="External"/><Relationship Id="rIdk_1cm25k7v_igztram20t" Type="http://schemas.openxmlformats.org/officeDocument/2006/relationships/hyperlink" Target="https://dalil.kg/document/1188" TargetMode="External"/><Relationship Id="rIdu-js5mgh7fm6ktcvv0tjb" Type="http://schemas.openxmlformats.org/officeDocument/2006/relationships/hyperlink" Target="https://dalil.kg/document/1188" TargetMode="External"/><Relationship Id="rId-zd6gsw99azuw1vnfnl1a" Type="http://schemas.openxmlformats.org/officeDocument/2006/relationships/hyperlink" Target="https://dalil.kg/document/1188" TargetMode="External"/><Relationship Id="rId7aox7x4er9nxv8xkv-xhl" Type="http://schemas.openxmlformats.org/officeDocument/2006/relationships/hyperlink" Target="https://dalil.kg/document/1188" TargetMode="External"/><Relationship Id="rId7u9omzvzlbpmpkmf0mcwb" Type="http://schemas.openxmlformats.org/officeDocument/2006/relationships/hyperlink" Target="https://dalil.kg/document/1188" TargetMode="External"/><Relationship Id="rIdwpxlezyugyku9imr9w6wr" Type="http://schemas.openxmlformats.org/officeDocument/2006/relationships/hyperlink" Target="https://dalil.kg/document/1188" TargetMode="External"/><Relationship Id="rIddzc2xupeqeqvm_ejytb8y" Type="http://schemas.openxmlformats.org/officeDocument/2006/relationships/hyperlink" Target="https://dalil.kg/document/1188" TargetMode="External"/><Relationship Id="rIdedp2les7kuvbcatpicjcy" Type="http://schemas.openxmlformats.org/officeDocument/2006/relationships/hyperlink" Target="https://dalil.kg/document/208886" TargetMode="External"/><Relationship Id="rIdtwn9-lyhz2c2rk_afizdz" Type="http://schemas.openxmlformats.org/officeDocument/2006/relationships/hyperlink" Target="https://dalil.kg/document/1188" TargetMode="External"/><Relationship Id="rId6_kiidxuboasrdkdowo8h" Type="http://schemas.openxmlformats.org/officeDocument/2006/relationships/hyperlink" Target="https://dalil.kg/document/208886" TargetMode="External"/><Relationship Id="rIdmncovxvlh5go-m9wfypvj" Type="http://schemas.openxmlformats.org/officeDocument/2006/relationships/hyperlink" Target="https://dalil.kg/document/1188" TargetMode="External"/><Relationship Id="rIdii2p3jkf7bufqrlifc0p3" Type="http://schemas.openxmlformats.org/officeDocument/2006/relationships/hyperlink" Target="https://dalil.kg/document/1188" TargetMode="External"/><Relationship Id="rIdmfzbv0bqrkb8wwdabklb5" Type="http://schemas.openxmlformats.org/officeDocument/2006/relationships/hyperlink" Target="https://dalil.kg/document/1188" TargetMode="External"/><Relationship Id="rIdpia5fuqwx5zwg01citzkv" Type="http://schemas.openxmlformats.org/officeDocument/2006/relationships/hyperlink" Target="https://dalil.kg/document/208886" TargetMode="External"/><Relationship Id="rIdgwdpa3pehabzfdwp9g7kv" Type="http://schemas.openxmlformats.org/officeDocument/2006/relationships/hyperlink" Target="https://dalil.kg/document/1455" TargetMode="External"/><Relationship Id="rIdrfic5py97uz4t4pnponcc" Type="http://schemas.openxmlformats.org/officeDocument/2006/relationships/hyperlink" Target="https://dalil.kg/document/202445" TargetMode="External"/><Relationship Id="rIdexgyubc2ohjcpd8twjprc" Type="http://schemas.openxmlformats.org/officeDocument/2006/relationships/hyperlink" Target="https://dalil.kg/document/202445" TargetMode="External"/><Relationship Id="rId6k7za0depfkvnm41bdmqt" Type="http://schemas.openxmlformats.org/officeDocument/2006/relationships/hyperlink" Target="https://dalil.kg/document/1188" TargetMode="External"/><Relationship Id="rIdrieylxske_6z0nz4prris"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c9zpbfh7ssqoiqcahey" Type="http://schemas.openxmlformats.org/officeDocument/2006/relationships/hyperlink" Target="https://dalil.kg/document/211207" TargetMode="External"/><Relationship Id="rIdz-ohsa6bqegl767heeo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2026-10-07T00:21:19.325Z</dcterms:created>
  <dcterms:modified xsi:type="dcterms:W3CDTF">2026-10-07T00:21:19.325Z</dcterms:modified>
</cp:coreProperties>
</file>

<file path=docProps/custom.xml><?xml version="1.0" encoding="utf-8"?>
<Properties xmlns="http://schemas.openxmlformats.org/officeDocument/2006/custom-properties" xmlns:vt="http://schemas.openxmlformats.org/officeDocument/2006/docPropsVTypes"/>
</file>