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uiu-kdtjkoj4vxrvk_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2014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othgh3nim1couraroi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марта 2014 года № 78-р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по разработке проектов Программы социального развития в Кыргызской Республике на 2015-2017 годы и Плана мероприятий по реализации Программы социального развития в Кыргызской Республике на 2015-2017 годы, образованной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Сариеву Эльвиру Кубанычбековну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социальным вопросам, руководителем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Айбека Джанышбековича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Марата Темирбековича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Нуралиева Марата Абдыкеримовича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Халитова Михаила Гильфановича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Назгуль Усеновну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Шипп Наталью Леонидовну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некоммерческих организаций по продвижению прав и интересов детей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Ташпаеву Назгуль Аскеровну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социальным вопросам и защите детей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Касенову Алину Абдыталиповну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проекта "Создание электронной базы данных детских резиденциальных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Ормонову Айнуру Абдыкакимовну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 "Наш голос"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Мусаеву Асипу Мусаевну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инвалидов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Бакыта Кубанычбековича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Национальной паралимпийской федерации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Джакубову Нуржамал Ибраевну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"Институт детства"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Эшмуратову Зейнеп Тажиевну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"Семья каждому ребенку"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Байбетову Гульжан Сагындыковну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"Гражданско-правовой Союз"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Нурмамбетову Гульназ Садыркуловну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"Нарынское Агентство образовательных проектов"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 Антонину Семеновну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"Шоола-Кол"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Турдугулову Жылдыз Ниязбековну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"Hyp-Бала"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Таштемирову Минавар Шараповну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"Нур"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Каработоеву Чолпон Джалиловну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реабилитационного центра "Умут"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Раимбекова Алымкула Садыбакасовича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Центра помощи детям по защите от насилия и жестокого обращения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Сайдалы уулу Максата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фонда "Голос свободы"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Житеневу Валентину Григорьевну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Жумабекову Турдубу Канаевну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представителя Ассоциации родителей детей-инвалидов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Сосницкую Ларису Анатольевну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депутата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Талие</w:t>
      </w:r>
      <w:r>
        <w:rPr>
          <w:rFonts w:ascii="Arial" w:cs="Arial" w:eastAsia="Arial" w:hAnsi="Arial"/>
          <w:sz w:val="24"/>
          <w:szCs w:val="24"/>
        </w:rPr>
        <w:t xml:space="preserve">ву К.А., Джолдошеву Н.К., Чойбекова К.Н., Чаргынова К.С., Шамшидинова Д.Х., Дегенбаеву Г.О.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iu-kdtjkoj4vxrvk_5w" Type="http://schemas.openxmlformats.org/officeDocument/2006/relationships/hyperlink" Target="http://kodeks.duckdns.org/document/510203" TargetMode="External"/><Relationship Id="rIdpothgh3nim1couraroin-" Type="http://schemas.openxmlformats.org/officeDocument/2006/relationships/hyperlink" Target="http://kodeks.duckdns.org/document/2109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2026-09-23T11:37:02.242Z</dcterms:created>
  <dcterms:modified xsi:type="dcterms:W3CDTF">2026-09-23T11:37:02.242Z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