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i0bl1nbmkdcw9pzcqy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2013 года № 181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18 апреля 2013 года № 54 о проведении торжественных мероприятий, посвященных общенациональному празднику 68-й годовщине Победы советского народа в Великой Отечественной войне 1941-1945 годов: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праздничных мероприятий, посвященных 68-й годовщине Победы в Великой Отечественной войне 1941-1945 годов,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Джакипов Дж.И.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пятидневный срок разработать и утвердить План мероприятий по подготовке и </w:t>
      </w:r>
      <w:r>
        <w:rPr>
          <w:rFonts w:ascii="Arial" w:cs="Arial" w:eastAsia="Arial" w:hAnsi="Arial"/>
          <w:sz w:val="24"/>
          <w:szCs w:val="24"/>
        </w:rPr>
        <w:t xml:space="preserve">проведению 68-ой годовщины Победы советского народа в Великой Отечественной войне 1941-1945 годов.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7xi7jfa21hn4zobo4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dalil.kg/document/213053</w:t>
      </w:r>
    </w:hyperlink>
  </w:p>
  <w:p>
    <w:pPr>
      <w:spacing w:after="0" w:before="40"/>
      <w:jc w:val="center"/>
    </w:pPr>
    <w:hyperlink w:history="1" r:id="rIdhd_ndbpzqn-jky0dmbb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0bl1nbmkdcw9pzcqyyc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7xi7jfa21hn4zobo45m" Type="http://schemas.openxmlformats.org/officeDocument/2006/relationships/hyperlink" Target="https://dalil.kg/document/213053" TargetMode="External"/><Relationship Id="rIdhd_ndbpzqn-jky0dmbb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2026-09-25T18:26:13.361Z</dcterms:created>
  <dcterms:modified xsi:type="dcterms:W3CDTF">2026-09-25T18:26:13.361Z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