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 декабря 2014 года № 550-р</w:t>
      </w:r>
    </w:p>
    <w:p>
      <w:pPr>
        <w:spacing w:after="120"/>
        <w:jc w:val="both"/>
      </w:pPr>
      <w:r>
        <w:rPr>
          <w:rFonts w:ascii="Arial" w:cs="Arial" w:eastAsia="Arial" w:hAnsi="Arial"/>
          <w:sz w:val="24"/>
          <w:szCs w:val="24"/>
        </w:rPr>
        <w:t xml:space="preserve">1. Одобрить прилагаемый </w:t>
      </w:r>
      <w:hyperlink w:history="1" r:id="rIdfngfjuhloaff0ya8xtjk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Государства Катар о воздушном сообщении (неофициальный перевод).</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 Премьер-министра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Т.Сарпашев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Государства Катар о воздушном сообщении</w:t>
      </w:r>
    </w:p>
    <w:p>
      <w:pPr>
        <w:spacing w:after="120"/>
        <w:jc w:val="both"/>
      </w:pPr>
      <w:r>
        <w:rPr>
          <w:rFonts w:ascii="Arial" w:cs="Arial" w:eastAsia="Arial" w:hAnsi="Arial"/>
          <w:sz w:val="24"/>
          <w:szCs w:val="24"/>
        </w:rPr>
        <w:t xml:space="preserve">Правительство Кыргызской Республикии</w:t>
      </w:r>
    </w:p>
    <w:p>
      <w:pPr>
        <w:spacing w:after="120"/>
        <w:jc w:val="both"/>
      </w:pPr>
      <w:r>
        <w:rPr>
          <w:rFonts w:ascii="Arial" w:cs="Arial" w:eastAsia="Arial" w:hAnsi="Arial"/>
          <w:sz w:val="24"/>
          <w:szCs w:val="24"/>
        </w:rPr>
        <w:t xml:space="preserve">Правительство Государства Катар,</w:t>
      </w:r>
    </w:p>
    <w:p>
      <w:pPr>
        <w:spacing w:after="120"/>
        <w:jc w:val="both"/>
      </w:pPr>
      <w:r>
        <w:rPr>
          <w:rFonts w:ascii="Arial" w:cs="Arial" w:eastAsia="Arial" w:hAnsi="Arial"/>
          <w:sz w:val="24"/>
          <w:szCs w:val="24"/>
        </w:rPr>
        <w:t xml:space="preserve">в дальнейшем именуемые "Договаривающиеся стороны"</w:t>
      </w:r>
    </w:p>
    <w:p>
      <w:pPr>
        <w:spacing w:after="120"/>
        <w:jc w:val="both"/>
      </w:pPr>
      <w:r>
        <w:rPr>
          <w:rFonts w:ascii="Arial" w:cs="Arial" w:eastAsia="Arial" w:hAnsi="Arial"/>
          <w:sz w:val="24"/>
          <w:szCs w:val="24"/>
        </w:rPr>
        <w:t xml:space="preserve">будучи сторонами Конвенции о международной гражданской авиации, подписанной в городе Чикаго 7 декабря 1944 года;</w:t>
      </w:r>
    </w:p>
    <w:p>
      <w:pPr>
        <w:spacing w:after="120"/>
        <w:jc w:val="both"/>
      </w:pPr>
      <w:r>
        <w:rPr>
          <w:rFonts w:ascii="Arial" w:cs="Arial" w:eastAsia="Arial" w:hAnsi="Arial"/>
          <w:sz w:val="24"/>
          <w:szCs w:val="24"/>
        </w:rPr>
        <w:t xml:space="preserve">желая заключить Соглашение в дополнение к упомянутой Конвенции с целью установления воздушного сообщения между и за пределами территорий своих государств</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Для целей настоящего Соглашения, если контекст не требует иного:</w:t>
      </w:r>
    </w:p>
    <w:p>
      <w:pPr>
        <w:spacing w:after="120"/>
        <w:jc w:val="both"/>
      </w:pPr>
      <w:r>
        <w:rPr>
          <w:rFonts w:ascii="Arial" w:cs="Arial" w:eastAsia="Arial" w:hAnsi="Arial"/>
          <w:sz w:val="24"/>
          <w:szCs w:val="24"/>
        </w:rPr>
        <w:t xml:space="preserve">1. Термин "Конвенция" означает Конвенцию о международной гражданской авиации, подписанную в городе Чикаго 7 декабря 1944 года, и включает любое приложение, принятое в соответствии со Статьей 90 Конвенции, и любую поправку к приложениям или Конвенции, внесенную в соответствии со Статьями 90 и 94, в той мере, в какой такие приложения и поправки вступили в силу для обеих Договаривающихся сторон.</w:t>
      </w:r>
    </w:p>
    <w:p>
      <w:pPr>
        <w:spacing w:after="120"/>
        <w:jc w:val="both"/>
      </w:pPr>
      <w:r>
        <w:rPr>
          <w:rFonts w:ascii="Arial" w:cs="Arial" w:eastAsia="Arial" w:hAnsi="Arial"/>
          <w:sz w:val="24"/>
          <w:szCs w:val="24"/>
        </w:rPr>
        <w:t xml:space="preserve">2. Термин "Соглашение" означает настоящее Соглашение, приложение, прилагаемое к нему, и любые протоколы или аналогичные документы, изменяющие настоящее Соглашение или приложение к нему.</w:t>
      </w:r>
    </w:p>
    <w:p>
      <w:pPr>
        <w:spacing w:after="120"/>
        <w:jc w:val="both"/>
      </w:pPr>
      <w:r>
        <w:rPr>
          <w:rFonts w:ascii="Arial" w:cs="Arial" w:eastAsia="Arial" w:hAnsi="Arial"/>
          <w:sz w:val="24"/>
          <w:szCs w:val="24"/>
        </w:rPr>
        <w:t xml:space="preserve">3. Термин "авиационные власти" означает в случае Кыргызской Республики - Министерство транспорта и коммуникаций Кыргызской Республики, и в случае Государства Катар - Министерство транспорта, и в обоих случаях любое лицо или орган, уполномоченный исполнять функции, которые в настоящее время исполняются указанными органами, или аналогичные функции.</w:t>
      </w:r>
    </w:p>
    <w:p>
      <w:pPr>
        <w:spacing w:after="120"/>
        <w:jc w:val="both"/>
      </w:pPr>
      <w:r>
        <w:rPr>
          <w:rFonts w:ascii="Arial" w:cs="Arial" w:eastAsia="Arial" w:hAnsi="Arial"/>
          <w:sz w:val="24"/>
          <w:szCs w:val="24"/>
        </w:rPr>
        <w:t xml:space="preserve">4. Термин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120"/>
        <w:jc w:val="both"/>
      </w:pPr>
      <w:r>
        <w:rPr>
          <w:rFonts w:ascii="Arial" w:cs="Arial" w:eastAsia="Arial" w:hAnsi="Arial"/>
          <w:sz w:val="24"/>
          <w:szCs w:val="24"/>
        </w:rPr>
        <w:t xml:space="preserve">5. Термины "воздушное сообщение", "международное воздушное сообщение", "авиакомпания" и "остановка с некоммерческими целями" соответственно имеют значения, определенные в Статье 96 Конвенции.</w:t>
      </w:r>
    </w:p>
    <w:p>
      <w:pPr>
        <w:spacing w:after="120"/>
        <w:jc w:val="both"/>
      </w:pPr>
      <w:r>
        <w:rPr>
          <w:rFonts w:ascii="Arial" w:cs="Arial" w:eastAsia="Arial" w:hAnsi="Arial"/>
          <w:sz w:val="24"/>
          <w:szCs w:val="24"/>
        </w:rPr>
        <w:t xml:space="preserve">6. Термин "емкость" в отношении воздушного судна означает загрузку воздушного судна, которая имеется на маршруте или части маршрута, и в отношении указанной воздушной линии, означает емкость воздушного судна, используемого на такой линии, умноженную на частоту полетов, выполняемых таким воздушным судном в течение определенного периода и на маршруте или части маршрута.</w:t>
      </w:r>
    </w:p>
    <w:p>
      <w:pPr>
        <w:spacing w:after="120"/>
        <w:jc w:val="both"/>
      </w:pPr>
      <w:r>
        <w:rPr>
          <w:rFonts w:ascii="Arial" w:cs="Arial" w:eastAsia="Arial" w:hAnsi="Arial"/>
          <w:sz w:val="24"/>
          <w:szCs w:val="24"/>
        </w:rPr>
        <w:t xml:space="preserve">7. Термины "договорные линии" и "установленные маршруты" соответственно означают регулярные международные воздушные линии и маршруты, указанные в приложении к настоящему Соглашению.</w:t>
      </w:r>
    </w:p>
    <w:p>
      <w:pPr>
        <w:spacing w:after="120"/>
        <w:jc w:val="both"/>
      </w:pPr>
      <w:r>
        <w:rPr>
          <w:rFonts w:ascii="Arial" w:cs="Arial" w:eastAsia="Arial" w:hAnsi="Arial"/>
          <w:sz w:val="24"/>
          <w:szCs w:val="24"/>
        </w:rPr>
        <w:t xml:space="preserve">8. Термин "тариф" означает цены на оплату перевозки пассажиров, багажа и груза и условия, при которых эти цены применяются, включая цены и условия для агентств и других вспомогательных услуг, за исключением вознаграждения и условий перевозки почты.</w:t>
      </w:r>
    </w:p>
    <w:p>
      <w:pPr>
        <w:spacing w:after="120"/>
        <w:jc w:val="both"/>
      </w:pPr>
      <w:r>
        <w:rPr>
          <w:rFonts w:ascii="Arial" w:cs="Arial" w:eastAsia="Arial" w:hAnsi="Arial"/>
          <w:sz w:val="24"/>
          <w:szCs w:val="24"/>
        </w:rPr>
        <w:t xml:space="preserve">9. Термин "пользовательские сборы" означает сборы или ставки, взимаемые за пользование воздушными судами авиакомпаний аэропортами, навигационными средствами, и другие, связанные с этими услугами.</w:t>
      </w:r>
    </w:p>
    <w:p>
      <w:pPr>
        <w:spacing w:after="120"/>
        <w:jc w:val="both"/>
      </w:pPr>
      <w:r>
        <w:rPr>
          <w:rFonts w:ascii="Arial" w:cs="Arial" w:eastAsia="Arial" w:hAnsi="Arial"/>
          <w:sz w:val="24"/>
          <w:szCs w:val="24"/>
        </w:rPr>
        <w:t xml:space="preserve">10. Термин "территория" в отношении государства имеет значение, оговоренное в Статье 2 Конвенции.</w:t>
      </w:r>
    </w:p>
    <w:p>
      <w:pPr>
        <w:spacing w:after="120"/>
        <w:jc w:val="both"/>
      </w:pPr>
      <w:r>
        <w:rPr>
          <w:rFonts w:ascii="Arial" w:cs="Arial" w:eastAsia="Arial" w:hAnsi="Arial"/>
          <w:sz w:val="24"/>
          <w:szCs w:val="24"/>
        </w:rPr>
        <w:t xml:space="preserve">Статья 2. Применение Конвенции</w:t>
      </w:r>
    </w:p>
    <w:p>
      <w:pPr>
        <w:spacing w:after="120"/>
        <w:jc w:val="both"/>
      </w:pPr>
      <w:r>
        <w:rPr>
          <w:rFonts w:ascii="Arial" w:cs="Arial" w:eastAsia="Arial" w:hAnsi="Arial"/>
          <w:sz w:val="24"/>
          <w:szCs w:val="24"/>
        </w:rPr>
        <w:t xml:space="preserve">Положения настоящего Соглашения регулируются положениями Конвенции, поскольку эти положения применимы к международным воздушным сообщениям.</w:t>
      </w:r>
    </w:p>
    <w:p>
      <w:pPr>
        <w:spacing w:after="120"/>
        <w:jc w:val="both"/>
      </w:pPr>
      <w:r>
        <w:rPr>
          <w:rFonts w:ascii="Arial" w:cs="Arial" w:eastAsia="Arial" w:hAnsi="Arial"/>
          <w:sz w:val="24"/>
          <w:szCs w:val="24"/>
        </w:rPr>
        <w:t xml:space="preserve">Статья 3. Предоставление прав</w:t>
      </w:r>
    </w:p>
    <w:p>
      <w:pPr>
        <w:spacing w:after="120"/>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своих регулярных международных сообщений:</w:t>
      </w:r>
    </w:p>
    <w:p>
      <w:pPr>
        <w:spacing w:after="120"/>
        <w:jc w:val="both"/>
      </w:pPr>
      <w:r>
        <w:rPr>
          <w:rFonts w:ascii="Arial" w:cs="Arial" w:eastAsia="Arial" w:hAnsi="Arial"/>
          <w:sz w:val="24"/>
          <w:szCs w:val="24"/>
        </w:rPr>
        <w:t xml:space="preserve">а) право выполнять полет через территорию своего государства без посадки,</w:t>
      </w:r>
    </w:p>
    <w:p>
      <w:pPr>
        <w:spacing w:after="120"/>
        <w:jc w:val="both"/>
      </w:pPr>
      <w:r>
        <w:rPr>
          <w:rFonts w:ascii="Arial" w:cs="Arial" w:eastAsia="Arial" w:hAnsi="Arial"/>
          <w:sz w:val="24"/>
          <w:szCs w:val="24"/>
        </w:rPr>
        <w:t xml:space="preserve">б) право совершать остановки на территории своего государства с некоммерческими целями.</w:t>
      </w:r>
    </w:p>
    <w:p>
      <w:pPr>
        <w:spacing w:after="120"/>
        <w:jc w:val="both"/>
      </w:pPr>
      <w:r>
        <w:rPr>
          <w:rFonts w:ascii="Arial" w:cs="Arial" w:eastAsia="Arial" w:hAnsi="Arial"/>
          <w:sz w:val="24"/>
          <w:szCs w:val="24"/>
        </w:rPr>
        <w:t xml:space="preserve">2. Каждая из Договаривающихся сторон предоставляет другой Договаривающейся стороне права, предусмотренные настоящим Соглашением, в целях установления регулярных международных воздушных сообщений по маршрутам, указанным в приложении к настоящему Соглашению. Такие сообщения и маршруты в дальнейшем именуются "договорные линии" и "установленные маршруты". При эксплуатации договорной линии по установленному маршруту назначенная авиакомпания каждой Договаривающейся стороны в дополнение к правам, указанным в пункте 1 настоящей Статьи, пользуется правом совершать посадки на территории государства другой Договаривающейся стороны в пунктах, определенных для такого маршрута в приложении к настоящему Соглашению, с целью принятия на борт и выгрузки с борта пассажиров и грузов, включая почту, в сочетании или по отдельности.</w:t>
      </w:r>
    </w:p>
    <w:p>
      <w:pPr>
        <w:spacing w:after="120"/>
        <w:jc w:val="both"/>
      </w:pPr>
      <w:r>
        <w:rPr>
          <w:rFonts w:ascii="Arial" w:cs="Arial" w:eastAsia="Arial" w:hAnsi="Arial"/>
          <w:sz w:val="24"/>
          <w:szCs w:val="24"/>
        </w:rPr>
        <w:t xml:space="preserve">3. Ничто в пункте 2 настоящей Статьи не рассматривается, как предоставление назначенной авиакомпании одной Договаривающейся стороны прав на принятие на борт на территории государства другой Договаривающейся стороны пассажиров и грузов, включая почту, за плату или по найму, и следующих в другой пункт на территорию государства этой другой Договаривающейся стороны.</w:t>
      </w:r>
    </w:p>
    <w:p>
      <w:pPr>
        <w:spacing w:after="120"/>
        <w:jc w:val="both"/>
      </w:pPr>
      <w:r>
        <w:rPr>
          <w:rFonts w:ascii="Arial" w:cs="Arial" w:eastAsia="Arial" w:hAnsi="Arial"/>
          <w:sz w:val="24"/>
          <w:szCs w:val="24"/>
        </w:rPr>
        <w:t xml:space="preserve">Статья 4. Назначение и выдача разрешения</w:t>
      </w:r>
    </w:p>
    <w:p>
      <w:pPr>
        <w:spacing w:after="120"/>
        <w:jc w:val="both"/>
      </w:pPr>
      <w:r>
        <w:rPr>
          <w:rFonts w:ascii="Arial" w:cs="Arial" w:eastAsia="Arial" w:hAnsi="Arial"/>
          <w:sz w:val="24"/>
          <w:szCs w:val="24"/>
        </w:rPr>
        <w:t xml:space="preserve">1. Каждая Договаривающаяся сторона имеет право назначить в письменной форме другой Договаривающейся стороне одну авиакомпанию или более в целях эксплуатации договорных линий по установленным маршрутам.</w:t>
      </w:r>
    </w:p>
    <w:p>
      <w:pPr>
        <w:spacing w:after="120"/>
        <w:jc w:val="both"/>
      </w:pPr>
      <w:r>
        <w:rPr>
          <w:rFonts w:ascii="Arial" w:cs="Arial" w:eastAsia="Arial" w:hAnsi="Arial"/>
          <w:sz w:val="24"/>
          <w:szCs w:val="24"/>
        </w:rPr>
        <w:t xml:space="preserve">2. По получении такого назначения другая Договаривающаяся сторона в соответствии с положениями пунктов 3 и 4 настоящей Статьи незамедлительно предоставляет назначенной авиакомпании(ям) соответствующие эксплуатационные разрешения на полеты.</w:t>
      </w:r>
    </w:p>
    <w:p>
      <w:pPr>
        <w:spacing w:after="120"/>
        <w:jc w:val="both"/>
      </w:pPr>
      <w:r>
        <w:rPr>
          <w:rFonts w:ascii="Arial" w:cs="Arial" w:eastAsia="Arial" w:hAnsi="Arial"/>
          <w:sz w:val="24"/>
          <w:szCs w:val="24"/>
        </w:rPr>
        <w:t xml:space="preserve">3. Авиационные власти одной Договаривающейся стороны могут потребовать от назначенной авиакомпании(ий) другой Договаривающейся стороны доказательства того, что она соответствует условиям, установленным законами и правилами, обычно и разумно применяемыми при эксплуатации международных воздушных сообщений этими авиационными властями в соответствии с положениями Конвенции.</w:t>
      </w:r>
    </w:p>
    <w:p>
      <w:pPr>
        <w:spacing w:after="120"/>
        <w:jc w:val="both"/>
      </w:pPr>
      <w:r>
        <w:rPr>
          <w:rFonts w:ascii="Arial" w:cs="Arial" w:eastAsia="Arial" w:hAnsi="Arial"/>
          <w:sz w:val="24"/>
          <w:szCs w:val="24"/>
        </w:rPr>
        <w:t xml:space="preserve">4. Каждая из Договаривающихся сторон имеет право отказать в предоставлении разрешения на полеты, упомянутого в пункте 2 настоящей Статьи, или установить такие условия, которые она сочтет необходимыми в отношении применения назначенной авиакомпанией прав, указанных в Статье 3 настоящего Соглашения, и в любом случае, если эта Договаривающаяся сторона не будет удовлетворена тем, что преимущественное владение и действительный контроль над назначенной авиакомпанией принадлежит Договаривающейся стороне, назначившей эту авиакомпанию, или ее гражданам.</w:t>
      </w:r>
    </w:p>
    <w:p>
      <w:pPr>
        <w:spacing w:after="120"/>
        <w:jc w:val="both"/>
      </w:pPr>
      <w:r>
        <w:rPr>
          <w:rFonts w:ascii="Arial" w:cs="Arial" w:eastAsia="Arial" w:hAnsi="Arial"/>
          <w:sz w:val="24"/>
          <w:szCs w:val="24"/>
        </w:rPr>
        <w:t xml:space="preserve">5. Назначенная авиакомпания может начать в любое время выполнять полеты на договорных линиях при условии, что тарифы, установленные в соответствии с положениями Статьи 8 настоящего Соглашения, будут иметь силу в отношении таких полетов.</w:t>
      </w:r>
    </w:p>
    <w:p>
      <w:pPr>
        <w:spacing w:after="120"/>
        <w:jc w:val="both"/>
      </w:pPr>
      <w:r>
        <w:rPr>
          <w:rFonts w:ascii="Arial" w:cs="Arial" w:eastAsia="Arial" w:hAnsi="Arial"/>
          <w:sz w:val="24"/>
          <w:szCs w:val="24"/>
        </w:rPr>
        <w:t xml:space="preserve">Статья 5. Аннулирование или приостановление эксплуатационного разрешения</w:t>
      </w:r>
    </w:p>
    <w:p>
      <w:pPr>
        <w:spacing w:after="120"/>
        <w:jc w:val="both"/>
      </w:pPr>
      <w:r>
        <w:rPr>
          <w:rFonts w:ascii="Arial" w:cs="Arial" w:eastAsia="Arial" w:hAnsi="Arial"/>
          <w:sz w:val="24"/>
          <w:szCs w:val="24"/>
        </w:rPr>
        <w:t xml:space="preserve">1. Каждая Договаривающаяся сторона имеет право аннулировать эксплуатационное разрешение или приостановить применение прав, указанных в Статье 3 настоящего Соглашения, назначенной авиакомпанией другой Договаривающейся стороны, или ставить такие условия, которые она сочтет необходимыми в отношении этих прав:</w:t>
      </w:r>
    </w:p>
    <w:p>
      <w:pPr>
        <w:spacing w:after="120"/>
        <w:jc w:val="both"/>
      </w:pPr>
      <w:r>
        <w:rPr>
          <w:rFonts w:ascii="Arial" w:cs="Arial" w:eastAsia="Arial" w:hAnsi="Arial"/>
          <w:sz w:val="24"/>
          <w:szCs w:val="24"/>
        </w:rPr>
        <w:t xml:space="preserve">а) в любом случае, если Договаривающаяся сторона не удовлетворена тем, что преимущественное владение и действительный контроль над назначенной авиакомпанией принадлежит Договаривающейся стороне, назначившей эту авиакомпанию, или гражданам такой Договаривающейся стороны; или</w:t>
      </w:r>
    </w:p>
    <w:p>
      <w:pPr>
        <w:spacing w:after="120"/>
        <w:jc w:val="both"/>
      </w:pPr>
      <w:r>
        <w:rPr>
          <w:rFonts w:ascii="Arial" w:cs="Arial" w:eastAsia="Arial" w:hAnsi="Arial"/>
          <w:sz w:val="24"/>
          <w:szCs w:val="24"/>
        </w:rPr>
        <w:t xml:space="preserve">б) в случае невыполнения назначенной авиакомпанией законов и правил государства Договаривающейся стороны, предоставляющей эти права; или</w:t>
      </w:r>
    </w:p>
    <w:p>
      <w:pPr>
        <w:spacing w:after="120"/>
        <w:jc w:val="both"/>
      </w:pPr>
      <w:r>
        <w:rPr>
          <w:rFonts w:ascii="Arial" w:cs="Arial" w:eastAsia="Arial" w:hAnsi="Arial"/>
          <w:sz w:val="24"/>
          <w:szCs w:val="24"/>
        </w:rPr>
        <w:t xml:space="preserve">в) в случае, если назначенная авиакомпания каким-либо иным образом не осуществляет полеты в соответствии с условиями, предусмотренными настоящим Соглашением.</w:t>
      </w:r>
    </w:p>
    <w:p>
      <w:pPr>
        <w:spacing w:after="120"/>
        <w:jc w:val="both"/>
      </w:pPr>
      <w:r>
        <w:rPr>
          <w:rFonts w:ascii="Arial" w:cs="Arial" w:eastAsia="Arial" w:hAnsi="Arial"/>
          <w:sz w:val="24"/>
          <w:szCs w:val="24"/>
        </w:rPr>
        <w:t xml:space="preserve">2. Если немедленное аннулирование, приостановление или установление условий, указанных в пункте 1 настоящей Статьи, не является необходимым для предотвращения дальнейших нарушений законов и правил, такое право используется только после консультации с другой Договаривающейся стороной.</w:t>
      </w:r>
    </w:p>
    <w:p>
      <w:pPr>
        <w:spacing w:after="120"/>
        <w:jc w:val="both"/>
      </w:pPr>
      <w:r>
        <w:rPr>
          <w:rFonts w:ascii="Arial" w:cs="Arial" w:eastAsia="Arial" w:hAnsi="Arial"/>
          <w:sz w:val="24"/>
          <w:szCs w:val="24"/>
        </w:rPr>
        <w:t xml:space="preserve">Статья 6. Освобождение от таможенных и других пошлин</w:t>
      </w:r>
    </w:p>
    <w:p>
      <w:pPr>
        <w:spacing w:after="120"/>
        <w:jc w:val="both"/>
      </w:pPr>
      <w:r>
        <w:rPr>
          <w:rFonts w:ascii="Arial" w:cs="Arial" w:eastAsia="Arial" w:hAnsi="Arial"/>
          <w:sz w:val="24"/>
          <w:szCs w:val="24"/>
        </w:rPr>
        <w:t xml:space="preserve">1. Воздушные суда, эксплуатирующиеся для международных воздушных сообщений назначенной авиакомпанией любой из Договаривающихся сторон, а также их штатное имущество, запасы топлива и смазочных материалов, их бортовые запасы (включая продукты питания, напитки и табачные изделия) на борту таких воздушных судов освобождаются от всех таможенных пошлин, инспекторских сборов и других аналогичных сборов по прибытии на территорию государства другой Договаривающейся стороны, при условии, что такое оборудование и запасы остаются на борту воздушного судна до тех пор, пока они не будут вывезены обратно или использованы на части полета, выполняемого над территорией этого государства.</w:t>
      </w:r>
    </w:p>
    <w:p>
      <w:pPr>
        <w:spacing w:after="120"/>
        <w:jc w:val="both"/>
      </w:pPr>
      <w:r>
        <w:rPr>
          <w:rFonts w:ascii="Arial" w:cs="Arial" w:eastAsia="Arial" w:hAnsi="Arial"/>
          <w:sz w:val="24"/>
          <w:szCs w:val="24"/>
        </w:rPr>
        <w:t xml:space="preserve">2. Также от аналогичных пошлин, сборов и платежей, за исключением сборов за предоставленную услугу, освобождаются:</w:t>
      </w:r>
    </w:p>
    <w:p>
      <w:pPr>
        <w:spacing w:after="120"/>
        <w:jc w:val="both"/>
      </w:pPr>
      <w:r>
        <w:rPr>
          <w:rFonts w:ascii="Arial" w:cs="Arial" w:eastAsia="Arial" w:hAnsi="Arial"/>
          <w:sz w:val="24"/>
          <w:szCs w:val="24"/>
        </w:rPr>
        <w:t xml:space="preserve">а) бортовые припасы, взятые на борт на территории государства одной из Договаривающихся сторон, в пределах ограничений, установленных авиационными властями упомянутой Договаривающейся стороны, а также для использования на борту отбывающего воздушного судна другой Договаривающейся стороны, занятого в международном воздушном сообщении;</w:t>
      </w:r>
    </w:p>
    <w:p>
      <w:pPr>
        <w:spacing w:after="120"/>
        <w:jc w:val="both"/>
      </w:pPr>
      <w:r>
        <w:rPr>
          <w:rFonts w:ascii="Arial" w:cs="Arial" w:eastAsia="Arial" w:hAnsi="Arial"/>
          <w:sz w:val="24"/>
          <w:szCs w:val="24"/>
        </w:rPr>
        <w:t xml:space="preserve">б) запасные части и штатное имущество, ввезенные на территорию государства любой Договаривающейся стороны для технического обслуживания или ремонта воздушных судов, используемых для международных воздушных сообщений назначенной авиакомпанией(ями) другой Договаривающейся стороны;</w:t>
      </w:r>
    </w:p>
    <w:p>
      <w:pPr>
        <w:spacing w:after="120"/>
        <w:jc w:val="both"/>
      </w:pPr>
      <w:r>
        <w:rPr>
          <w:rFonts w:ascii="Arial" w:cs="Arial" w:eastAsia="Arial" w:hAnsi="Arial"/>
          <w:sz w:val="24"/>
          <w:szCs w:val="24"/>
        </w:rPr>
        <w:t xml:space="preserve">в) топливо и смазочные материалы, предоставленные на территории государства одной Договаривающейся стороны отбывающему воздушному судну назначенной авиакомпании(ий) другой Договаривающейся стороны, занятому в международном воздушном сообщении, даже если эти запасы предназначены для использования при выполнении полетов на части полета над территорией государства Договаривающейся стороны, на которой они взяты на борт;</w:t>
      </w:r>
    </w:p>
    <w:p>
      <w:pPr>
        <w:spacing w:after="120"/>
        <w:jc w:val="both"/>
      </w:pPr>
      <w:r>
        <w:rPr>
          <w:rFonts w:ascii="Arial" w:cs="Arial" w:eastAsia="Arial" w:hAnsi="Arial"/>
          <w:sz w:val="24"/>
          <w:szCs w:val="24"/>
        </w:rPr>
        <w:t xml:space="preserve">г) рекламные материалы, предметы форменной одежды и документация авиакомпании, не имеющие коммерческой ценности и используемые назначенной авиакомпанией одной Договаривающейся стороны на территории государства другой Договаривающейся стороны;</w:t>
      </w:r>
    </w:p>
    <w:p>
      <w:pPr>
        <w:spacing w:after="120"/>
        <w:jc w:val="both"/>
      </w:pPr>
      <w:r>
        <w:rPr>
          <w:rFonts w:ascii="Arial" w:cs="Arial" w:eastAsia="Arial" w:hAnsi="Arial"/>
          <w:sz w:val="24"/>
          <w:szCs w:val="24"/>
        </w:rPr>
        <w:t xml:space="preserve">д) офисное оборудование, ввезенное на территорию государства любой Договаривающейся стороны, для использования в офисных помещениях назначенной авиакомпании(ий) другой Договаривающейся стороны, при условии, что такое оборудование находится в распоряжении этих офисов в течение 3 (три) лет от даты их ввоза на территорию этого государства, и применяется принцип взаимности.</w:t>
      </w:r>
    </w:p>
    <w:p>
      <w:pPr>
        <w:spacing w:after="120"/>
        <w:jc w:val="both"/>
      </w:pPr>
      <w:r>
        <w:rPr>
          <w:rFonts w:ascii="Arial" w:cs="Arial" w:eastAsia="Arial" w:hAnsi="Arial"/>
          <w:sz w:val="24"/>
          <w:szCs w:val="24"/>
        </w:rPr>
        <w:t xml:space="preserve">Материалы, указанные в подпунктах а, б и в настоящего пункта, могут быть взяты под таможенный надзор или контроль.</w:t>
      </w:r>
    </w:p>
    <w:p>
      <w:pPr>
        <w:spacing w:after="120"/>
        <w:jc w:val="both"/>
      </w:pPr>
      <w:r>
        <w:rPr>
          <w:rFonts w:ascii="Arial" w:cs="Arial" w:eastAsia="Arial" w:hAnsi="Arial"/>
          <w:sz w:val="24"/>
          <w:szCs w:val="24"/>
        </w:rPr>
        <w:t xml:space="preserve">3. Пассажиры, багаж и груз, следующие прямым транзитом через территорию государства одной Договаривающейся стороны и не покидающие участка аэропорта, выделенного для таких целей, подлежат весьма упрощенному контролю. Багаж и груз, следующие только прямым транзитом, освобождаются от таможенных пошлин и других аналогичных налогов.</w:t>
      </w:r>
    </w:p>
    <w:p>
      <w:pPr>
        <w:spacing w:after="120"/>
        <w:jc w:val="both"/>
      </w:pPr>
      <w:r>
        <w:rPr>
          <w:rFonts w:ascii="Arial" w:cs="Arial" w:eastAsia="Arial" w:hAnsi="Arial"/>
          <w:sz w:val="24"/>
          <w:szCs w:val="24"/>
        </w:rPr>
        <w:t xml:space="preserve">4. Штатное бортовое оборудование, а также материалы и запасы на борту воздушного судна любой Договаривающейся стороны могут быть выгружены на территории государства другой Договаривающейся стороны только с одобрения таможенных органов государства этой Договаривающейся стороны. В таком случае могут быть помещены под надзор упомянутых органов до тех пор, пока они не будут реэкспортированы или иным образом реализованы в соответствии с таможенными правилами.</w:t>
      </w:r>
    </w:p>
    <w:p>
      <w:pPr>
        <w:spacing w:after="120"/>
        <w:jc w:val="both"/>
      </w:pPr>
      <w:r>
        <w:rPr>
          <w:rFonts w:ascii="Arial" w:cs="Arial" w:eastAsia="Arial" w:hAnsi="Arial"/>
          <w:sz w:val="24"/>
          <w:szCs w:val="24"/>
        </w:rPr>
        <w:t xml:space="preserve">Статья 7. Конкуренция между авиакомпаниями</w:t>
      </w:r>
    </w:p>
    <w:p>
      <w:pPr>
        <w:spacing w:after="120"/>
        <w:jc w:val="both"/>
      </w:pPr>
      <w:r>
        <w:rPr>
          <w:rFonts w:ascii="Arial" w:cs="Arial" w:eastAsia="Arial" w:hAnsi="Arial"/>
          <w:sz w:val="24"/>
          <w:szCs w:val="24"/>
        </w:rPr>
        <w:t xml:space="preserve">1. Каждая из Договаривающихся сторон предоставляет справедливые и равные возможности для назначенных авиакомпаний обеих Договаривающихся сторон, чтобы конкурировать в предоставлении международных воздушных перевозок, предусмотренных настоящим Соглашением.</w:t>
      </w:r>
    </w:p>
    <w:p>
      <w:pPr>
        <w:spacing w:after="120"/>
        <w:jc w:val="both"/>
      </w:pPr>
      <w:r>
        <w:rPr>
          <w:rFonts w:ascii="Arial" w:cs="Arial" w:eastAsia="Arial" w:hAnsi="Arial"/>
          <w:sz w:val="24"/>
          <w:szCs w:val="24"/>
        </w:rPr>
        <w:t xml:space="preserve">2. Емкость международного воздушного транспорта, предлагаемая назначенными авиакомпаниями, определяется свободно каждой из них.</w:t>
      </w:r>
    </w:p>
    <w:p>
      <w:pPr>
        <w:spacing w:after="120"/>
        <w:jc w:val="both"/>
      </w:pPr>
      <w:r>
        <w:rPr>
          <w:rFonts w:ascii="Arial" w:cs="Arial" w:eastAsia="Arial" w:hAnsi="Arial"/>
          <w:sz w:val="24"/>
          <w:szCs w:val="24"/>
        </w:rPr>
        <w:t xml:space="preserve">3. Ни одна из Договаривающихся сторон не может в одностороннем порядке ограничивать объем трафика, частоты и регулярности обслуживания или типа или типов эксплуатируемых назначенной авиакомпанией другой Договаривающейся стороны, воздушного судна, за исключением случаев, которые могут потребоваться по таможенным, техническим, эксплуатационным или экологическим причинам под едиными условиями, в соответствии со Статьей 15 Конвенции и всегда на не дискриминационной основе.</w:t>
      </w:r>
    </w:p>
    <w:p>
      <w:pPr>
        <w:spacing w:after="120"/>
        <w:jc w:val="both"/>
      </w:pPr>
      <w:r>
        <w:rPr>
          <w:rFonts w:ascii="Arial" w:cs="Arial" w:eastAsia="Arial" w:hAnsi="Arial"/>
          <w:sz w:val="24"/>
          <w:szCs w:val="24"/>
        </w:rPr>
        <w:t xml:space="preserve">4. Обе Договаривающиеся стороны принимают все соответствующие меры в пределах своих полномочий для того, чтобы предотвратить любые формы дискриминации или недобросовестную конкуренцию, влияющую на конкурентоспособность назначенной авиакомпании другой Договаривающейся стороны.</w:t>
      </w:r>
    </w:p>
    <w:p>
      <w:pPr>
        <w:spacing w:after="120"/>
        <w:jc w:val="both"/>
      </w:pPr>
      <w:r>
        <w:rPr>
          <w:rFonts w:ascii="Arial" w:cs="Arial" w:eastAsia="Arial" w:hAnsi="Arial"/>
          <w:sz w:val="24"/>
          <w:szCs w:val="24"/>
        </w:rPr>
        <w:t xml:space="preserve">5. Каждая из Договаривающихся сторон должна минимизировать уровень административного бремени выполнения процедур и норм для назначенной авиакомпании другой Договаривающейся стороны и обеспечить, чтобы такие процедуры применялись, основываясь на политике не дискриминации.</w:t>
      </w:r>
    </w:p>
    <w:p>
      <w:pPr>
        <w:spacing w:after="120"/>
        <w:jc w:val="both"/>
      </w:pPr>
      <w:r>
        <w:rPr>
          <w:rFonts w:ascii="Arial" w:cs="Arial" w:eastAsia="Arial" w:hAnsi="Arial"/>
          <w:sz w:val="24"/>
          <w:szCs w:val="24"/>
        </w:rPr>
        <w:t xml:space="preserve">Статья 8. Тарифы</w:t>
      </w:r>
    </w:p>
    <w:p>
      <w:pPr>
        <w:spacing w:after="120"/>
        <w:jc w:val="both"/>
      </w:pPr>
      <w:r>
        <w:rPr>
          <w:rFonts w:ascii="Arial" w:cs="Arial" w:eastAsia="Arial" w:hAnsi="Arial"/>
          <w:sz w:val="24"/>
          <w:szCs w:val="24"/>
        </w:rPr>
        <w:t xml:space="preserve">1. Каждая из Договаривающихся сторон позволяет, что тарифы на воздушные перевозки, которые будут установлены каждой назначенной авиакомпанией на основе коммерческих соображений на рынке. Ни одна из Договаривающихся сторон не должна требовать, чтобы назначенная авиакомпания консультировалась с другими авиакомпаниями о тарифах, которые они взимают, или предлагала взимать плату за услуги, охватываемые настоящим Соглашением.</w:t>
      </w:r>
    </w:p>
    <w:p>
      <w:pPr>
        <w:spacing w:after="120"/>
        <w:jc w:val="both"/>
      </w:pPr>
      <w:r>
        <w:rPr>
          <w:rFonts w:ascii="Arial" w:cs="Arial" w:eastAsia="Arial" w:hAnsi="Arial"/>
          <w:sz w:val="24"/>
          <w:szCs w:val="24"/>
        </w:rPr>
        <w:t xml:space="preserve">2. Каждая из Договаривающихся сторон может потребовать уведомления или регистрации любого тарифа, подлежащего оплате от собственной назначенной авиакомпании. Ни одна из Договаривающихся сторон не вправе требовать уведомления или регистрации любого тарифа, подлежащего оплате назначенной авиакомпанией другой Договаривающейся стороны. Тарифы могут оставаться в силе, если они не были отменены в соответствии с пунктом 5 настоящей Статьи.</w:t>
      </w:r>
    </w:p>
    <w:p>
      <w:pPr>
        <w:spacing w:after="120"/>
        <w:jc w:val="both"/>
      </w:pPr>
      <w:r>
        <w:rPr>
          <w:rFonts w:ascii="Arial" w:cs="Arial" w:eastAsia="Arial" w:hAnsi="Arial"/>
          <w:sz w:val="24"/>
          <w:szCs w:val="24"/>
        </w:rPr>
        <w:t xml:space="preserve">3. Вмешательство Договаривающихся сторон должны быть ограничены:</w:t>
      </w:r>
    </w:p>
    <w:p>
      <w:pPr>
        <w:spacing w:after="120"/>
        <w:jc w:val="both"/>
      </w:pPr>
      <w:r>
        <w:rPr>
          <w:rFonts w:ascii="Arial" w:cs="Arial" w:eastAsia="Arial" w:hAnsi="Arial"/>
          <w:sz w:val="24"/>
          <w:szCs w:val="24"/>
        </w:rPr>
        <w:t xml:space="preserve">а) защитой потребителей от тарифов, которые являются чрезмерными из-за злоупотребления рыночной властью;</w:t>
      </w:r>
    </w:p>
    <w:p>
      <w:pPr>
        <w:spacing w:after="120"/>
        <w:jc w:val="both"/>
      </w:pPr>
      <w:r>
        <w:rPr>
          <w:rFonts w:ascii="Arial" w:cs="Arial" w:eastAsia="Arial" w:hAnsi="Arial"/>
          <w:sz w:val="24"/>
          <w:szCs w:val="24"/>
        </w:rPr>
        <w:t xml:space="preserve">б) предотвращением тарифов, применение которых является антиконкурентным поведением, которое имеет или может иметь или явно будет иметь эффект ограничения, недопущения или искажения конкуренции или вытеснения конкурентов с маршрута.</w:t>
      </w:r>
    </w:p>
    <w:p>
      <w:pPr>
        <w:spacing w:after="120"/>
        <w:jc w:val="both"/>
      </w:pPr>
      <w:r>
        <w:rPr>
          <w:rFonts w:ascii="Arial" w:cs="Arial" w:eastAsia="Arial" w:hAnsi="Arial"/>
          <w:sz w:val="24"/>
          <w:szCs w:val="24"/>
        </w:rPr>
        <w:t xml:space="preserve">4. Каждая из Договаривающихся сторон может в одностороннем порядке запретить применение любого тарифа, поданного или взимаемого собственной назначенной авиакомпанией. Тем не менее, такое вмешательство имеет место быть, только если авиационным властям этой Договаривающейся стороны становится известно, что взимаемый или предлагаемый к взиманию тариф отвечает одному из критериев, изложенных в пункте 3 настоящей Статьи.</w:t>
      </w:r>
    </w:p>
    <w:p>
      <w:pPr>
        <w:spacing w:after="120"/>
        <w:jc w:val="both"/>
      </w:pPr>
      <w:r>
        <w:rPr>
          <w:rFonts w:ascii="Arial" w:cs="Arial" w:eastAsia="Arial" w:hAnsi="Arial"/>
          <w:sz w:val="24"/>
          <w:szCs w:val="24"/>
        </w:rPr>
        <w:t xml:space="preserve">5. Ни одна из Договаривающихся сторон не будет предпринимать односторонних действий, препятствующих вступлению в силу, или продолжение применения тарифа, взимаемого или предлагаемого к взиманию назначенной авиакомпанией другой Договаривающейся стороны. Если одна из Договаривающихся сторон считает, что любой такой тариф не согласуется с соображениями, изложенными в пункте 3 настоящей Статьи, она может запросить консультации и уведомить другую Договаривающуюся сторону о причинах своего недовольства. Эти консультации должны быть проведены не позднее 14 (четырнадцать) дней после получения запроса. Без взаимной договоренности тариф вступает в силу или остается в силе.</w:t>
      </w:r>
    </w:p>
    <w:p>
      <w:pPr>
        <w:spacing w:after="120"/>
        <w:jc w:val="both"/>
      </w:pPr>
      <w:r>
        <w:rPr>
          <w:rFonts w:ascii="Arial" w:cs="Arial" w:eastAsia="Arial" w:hAnsi="Arial"/>
          <w:sz w:val="24"/>
          <w:szCs w:val="24"/>
        </w:rPr>
        <w:t xml:space="preserve">Статья 9. Утверждение расписаний</w:t>
      </w:r>
    </w:p>
    <w:p>
      <w:pPr>
        <w:spacing w:after="120"/>
        <w:jc w:val="both"/>
      </w:pPr>
      <w:r>
        <w:rPr>
          <w:rFonts w:ascii="Arial" w:cs="Arial" w:eastAsia="Arial" w:hAnsi="Arial"/>
          <w:sz w:val="24"/>
          <w:szCs w:val="24"/>
        </w:rPr>
        <w:t xml:space="preserve">Назначенная авиакомпания одной Договаривающейся стороны представляет на утверждение авиационным властям другой Договаривающейся стороны расписание полетов, включающее типы воздушных судов, которые будут использоваться, а также их емкость. Такое расписание представляется не позднее 30 (тридцать) дней до начала осуществления регулярных полетов. Настоящее требование применяется также к последующим поправкам. В особых случаях, при необходимости, указанный срок может быть сокращен после консультаций между авиационными властями.</w:t>
      </w:r>
    </w:p>
    <w:p>
      <w:pPr>
        <w:spacing w:after="120"/>
        <w:jc w:val="both"/>
      </w:pPr>
      <w:r>
        <w:rPr>
          <w:rFonts w:ascii="Arial" w:cs="Arial" w:eastAsia="Arial" w:hAnsi="Arial"/>
          <w:sz w:val="24"/>
          <w:szCs w:val="24"/>
        </w:rPr>
        <w:t xml:space="preserve">Статья 10. Предоставление статистики</w:t>
      </w:r>
    </w:p>
    <w:p>
      <w:pPr>
        <w:spacing w:after="120"/>
        <w:jc w:val="both"/>
      </w:pPr>
      <w:r>
        <w:rPr>
          <w:rFonts w:ascii="Arial" w:cs="Arial" w:eastAsia="Arial" w:hAnsi="Arial"/>
          <w:sz w:val="24"/>
          <w:szCs w:val="24"/>
        </w:rPr>
        <w:t xml:space="preserve">Авиационные власти одной из Договаривающихся сторон предоставляют авиационным властям другой Договаривающейся стороны по их просьбе такие периодические или другие статистические данные, которые могут быть обоснованно необходимы для пересмотра емкости, предоставляемой на договорных линиях назначенной авиакомпанией первой Договаривающейся стороны. Такие данные включают всю информацию, необходимую для определения объема перевозок назначенными авиакомпаниями на договорных линиях, а также по пунктам вылета и назначения такой перевозки.</w:t>
      </w:r>
    </w:p>
    <w:p>
      <w:pPr>
        <w:spacing w:after="120"/>
        <w:jc w:val="both"/>
      </w:pPr>
      <w:r>
        <w:rPr>
          <w:rFonts w:ascii="Arial" w:cs="Arial" w:eastAsia="Arial" w:hAnsi="Arial"/>
          <w:sz w:val="24"/>
          <w:szCs w:val="24"/>
        </w:rPr>
        <w:t xml:space="preserve">Статья 11. Перевод денежных средств</w:t>
      </w:r>
    </w:p>
    <w:p>
      <w:pPr>
        <w:spacing w:after="120"/>
        <w:jc w:val="both"/>
      </w:pPr>
      <w:r>
        <w:rPr>
          <w:rFonts w:ascii="Arial" w:cs="Arial" w:eastAsia="Arial" w:hAnsi="Arial"/>
          <w:sz w:val="24"/>
          <w:szCs w:val="24"/>
        </w:rPr>
        <w:t xml:space="preserve">1. Назначенная авиакомпания каждой из Договаривающихся сторон должна иметь право производить конвертирование и осуществлять перевод на территорию своего государства сумм превышения доходов над расходами, полученных авиакомпанией на территории государств другой Договаривающейся стороны в свободно конвертируемой валюте в соответствии с действующими правилами обмена валют. Конвертирование и перевод валют должны производиться без ограничений, по действующему курсу обмена, применяемому для таких переводов, в день перевода денег. В случае, если такая система действующего рыночного курса обмена валюты не установлена, конвертирование и перевод должны выполняться без ограничений на основе официального курса обмена валют, применяемого в день осуществления перевода. Фактический перевод должен осуществляться без задержек и не подлежит обложению сборам, за исключением обычных сборов за обслуживание, взимаемых банками за такие операции.</w:t>
      </w:r>
    </w:p>
    <w:p>
      <w:pPr>
        <w:spacing w:after="120"/>
        <w:jc w:val="both"/>
      </w:pPr>
      <w:r>
        <w:rPr>
          <w:rFonts w:ascii="Arial" w:cs="Arial" w:eastAsia="Arial" w:hAnsi="Arial"/>
          <w:sz w:val="24"/>
          <w:szCs w:val="24"/>
        </w:rPr>
        <w:t xml:space="preserve">2. Если одна Договаривающаяся сторона налагает ограничения на перевод сумм превышения доходов над расходами, полученных назначенной авиакомпанией другой Договаривающейся стороны на территории государства первой Договаривающейся стороны, другая Договаривающаяся сторона также будет иметь право налагать ответные ограничения в отношении назначенной авиакомпании этой Договаривающейся стороны.</w:t>
      </w:r>
    </w:p>
    <w:p>
      <w:pPr>
        <w:spacing w:after="120"/>
        <w:jc w:val="both"/>
      </w:pPr>
      <w:r>
        <w:rPr>
          <w:rFonts w:ascii="Arial" w:cs="Arial" w:eastAsia="Arial" w:hAnsi="Arial"/>
          <w:sz w:val="24"/>
          <w:szCs w:val="24"/>
        </w:rPr>
        <w:t xml:space="preserve">3. Если между Договаривающимися сторонами существует специальный договор в отношении таких денежных средств, то применяется этот договор.</w:t>
      </w:r>
    </w:p>
    <w:p>
      <w:pPr>
        <w:spacing w:after="120"/>
        <w:jc w:val="both"/>
      </w:pPr>
      <w:r>
        <w:rPr>
          <w:rFonts w:ascii="Arial" w:cs="Arial" w:eastAsia="Arial" w:hAnsi="Arial"/>
          <w:sz w:val="24"/>
          <w:szCs w:val="24"/>
        </w:rPr>
        <w:t xml:space="preserve">Статья 12. Авиационная безопасность</w:t>
      </w:r>
    </w:p>
    <w:p>
      <w:pPr>
        <w:spacing w:after="120"/>
        <w:jc w:val="both"/>
      </w:pPr>
      <w:r>
        <w:rPr>
          <w:rFonts w:ascii="Arial" w:cs="Arial" w:eastAsia="Arial" w:hAnsi="Arial"/>
          <w:sz w:val="24"/>
          <w:szCs w:val="24"/>
        </w:rPr>
        <w:t xml:space="preserve">1. В соответствии с правами и обязательствами своих государств согласно международному праву, Договаривающиеся стороны подтверждают, что их обязательства друг перед другом защищать безопасность гражданской авиации от актов незаконного вмешательства составляют неотъемлемую часть настоящего Соглашения. Не ограничивая свои права и обязанности согласно международному праву, Договаривающиеся стороны в частности действуют в соответствии с положениями Конвенции о преступлениях и некоторых других актах, совершаемых на борту воздушного судна,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а также положениями любых многосторонних соглашений и протоколов, которые становятся обязательными для обеих Договаривающихся сторон.</w:t>
      </w:r>
    </w:p>
    <w:p>
      <w:pPr>
        <w:spacing w:after="120"/>
        <w:jc w:val="both"/>
      </w:pPr>
      <w:r>
        <w:rPr>
          <w:rFonts w:ascii="Arial" w:cs="Arial" w:eastAsia="Arial" w:hAnsi="Arial"/>
          <w:sz w:val="24"/>
          <w:szCs w:val="24"/>
        </w:rPr>
        <w:t xml:space="preserve">2. Договаривающиеся стороны оказывают по просьбе всю необходимую помощь друг другу по предотвращению актов незаконного захвата гражданских воздушных судов и других незаконных актов, направленных против безопасности таких воздушных судов, их пассажиров и экипажа, аэропортов и аэронавигационных средств, а также любой другой угрозы безопасности гражданской авиации.</w:t>
      </w:r>
    </w:p>
    <w:p>
      <w:pPr>
        <w:spacing w:after="120"/>
        <w:jc w:val="both"/>
      </w:pPr>
      <w:r>
        <w:rPr>
          <w:rFonts w:ascii="Arial" w:cs="Arial" w:eastAsia="Arial" w:hAnsi="Arial"/>
          <w:sz w:val="24"/>
          <w:szCs w:val="24"/>
        </w:rPr>
        <w:t xml:space="preserve">3. Договаривающиеся стороны в своих взаимоотношениях действуют в соответствии с положениями по авиационной безопасности, установленными Международной организацией гражданской авиации, и именуемыми как приложения к Конвенции о международной гражданской авиации в той степени, в которой такие положения по безопасности применимы к обеим Договаривающимся сторонам. Они требуют, чтобы эксплуатанты воздушных судов их регистрации или эксплуатанты воздушных судов, основное место деятельности или постоянное место пребывания которых находится на их территории, а также эксплуатанты аэропортов на их территории действовали в соответствии с такими положениями по авиационной безопасности.</w:t>
      </w:r>
    </w:p>
    <w:p>
      <w:pPr>
        <w:spacing w:after="120"/>
        <w:jc w:val="both"/>
      </w:pPr>
      <w:r>
        <w:rPr>
          <w:rFonts w:ascii="Arial" w:cs="Arial" w:eastAsia="Arial" w:hAnsi="Arial"/>
          <w:sz w:val="24"/>
          <w:szCs w:val="24"/>
        </w:rPr>
        <w:t xml:space="preserve">4. Каждая из Договаривающихся сторон соглашается, что от указанных эксплуатантов воздушных судов могут быть потребованы соблюдение положения по авиационной безопасности, упомянутые в пункте 3 настоящей Статьи, требуемые другой Договаривающейся стороной при прибытии, убытии из или во время пребывания на территории государства этой другой Договаривающейся стороны.</w:t>
      </w:r>
    </w:p>
    <w:p>
      <w:pPr>
        <w:spacing w:after="120"/>
        <w:jc w:val="both"/>
      </w:pPr>
      <w:r>
        <w:rPr>
          <w:rFonts w:ascii="Arial" w:cs="Arial" w:eastAsia="Arial" w:hAnsi="Arial"/>
          <w:sz w:val="24"/>
          <w:szCs w:val="24"/>
        </w:rPr>
        <w:t xml:space="preserve">5. Каждая из Договаривающихся сторон обеспечит, что адекватные меры эффективно применяются на территории ее государства для защиты воздушных судов и проверки пассажиров, экипажа, ручной клади, багажа, грузов и бортовых запасов воздушного судна до и во время посадки или погрузки. Каждая из Договаривающихся сторон также положительно рассматривает любую просьбу другой Договаривающейся стороны о принятии специальных мер безопасности в соответствии с конкретной угрозой.</w:t>
      </w:r>
    </w:p>
    <w:p>
      <w:pPr>
        <w:spacing w:after="120"/>
        <w:jc w:val="both"/>
      </w:pPr>
      <w:r>
        <w:rPr>
          <w:rFonts w:ascii="Arial" w:cs="Arial" w:eastAsia="Arial" w:hAnsi="Arial"/>
          <w:sz w:val="24"/>
          <w:szCs w:val="24"/>
        </w:rPr>
        <w:t xml:space="preserve">6. В случае возникновения инцидента или угрозы инцидента с незаконным захватом гражданских воздушных судов или другими незаконными актами против безопасности таких воздушных судов, их пассажиров и экипажа, аэропортов или аэронавигационных средств, Договаривающиеся стороны оказывают друг другу помощь путем предоставления связи и принятия других соответствующих мер, направленных на быстрое и безопасное прекращение такого инцидента или его угрозы.</w:t>
      </w:r>
    </w:p>
    <w:p>
      <w:pPr>
        <w:spacing w:after="120"/>
        <w:jc w:val="both"/>
      </w:pPr>
      <w:r>
        <w:rPr>
          <w:rFonts w:ascii="Arial" w:cs="Arial" w:eastAsia="Arial" w:hAnsi="Arial"/>
          <w:sz w:val="24"/>
          <w:szCs w:val="24"/>
        </w:rPr>
        <w:t xml:space="preserve">7. В случае, если одна Договаривающаяся сторона имеет проблемы в отношении положений авиационной безопасности настоящей Статьи, авиационные власти любой из Договаривающихся сторон могут потребовать немедленных консультаций с авиационными властями другой Договаривающейся стороны.</w:t>
      </w:r>
    </w:p>
    <w:p>
      <w:pPr>
        <w:spacing w:after="120"/>
        <w:jc w:val="both"/>
      </w:pPr>
      <w:r>
        <w:rPr>
          <w:rFonts w:ascii="Arial" w:cs="Arial" w:eastAsia="Arial" w:hAnsi="Arial"/>
          <w:sz w:val="24"/>
          <w:szCs w:val="24"/>
        </w:rPr>
        <w:t xml:space="preserve">Статья 13. Безопасность полетов</w:t>
      </w:r>
    </w:p>
    <w:p>
      <w:pPr>
        <w:spacing w:after="120"/>
        <w:jc w:val="both"/>
      </w:pPr>
      <w:r>
        <w:rPr>
          <w:rFonts w:ascii="Arial" w:cs="Arial" w:eastAsia="Arial" w:hAnsi="Arial"/>
          <w:sz w:val="24"/>
          <w:szCs w:val="24"/>
        </w:rPr>
        <w:t xml:space="preserve">1. Каждая из Договаривающихся сторон может в любое время запросить консультации относительно стандартов безопасности в любой области, касающихся летных экипажей, воздушных судов или их эксплуатации, принятых другой Договаривающейся стороной. Такие консультации проводятся в течение 30 (тридцать) дней от даты такого запроса.</w:t>
      </w:r>
    </w:p>
    <w:p>
      <w:pPr>
        <w:spacing w:after="120"/>
        <w:jc w:val="both"/>
      </w:pPr>
      <w:r>
        <w:rPr>
          <w:rFonts w:ascii="Arial" w:cs="Arial" w:eastAsia="Arial" w:hAnsi="Arial"/>
          <w:sz w:val="24"/>
          <w:szCs w:val="24"/>
        </w:rPr>
        <w:t xml:space="preserve">2. Если после таких консультаций одна из Договаривающихся сторон находит, что другая Договаривающаяся сторона неэффективно поддерживает и управляет стандартами безопасности в любых таких областях, которые, по крайней мере, соответствуют минимальным стандартам, установленным на то время в соответствии с Конвенцией, первая Договаривающаяся сторона уведомляет другую Договаривающуюся сторону об этих выводах и шагах, которые считаются необходимыми для обеспечения соответствия с этими минимальными стандартами, а эта другая Договаривающаяся сторона принимает необходимые корректирующие меры. Отказ другой Договаривающейся стороны принимать соответствующие меры в течение 15 (пятнадцать) дней или более длительного периода, который может быть согласован, является основанием для применения статьи 5 настоящего Соглашения.</w:t>
      </w:r>
    </w:p>
    <w:p>
      <w:pPr>
        <w:spacing w:after="120"/>
        <w:jc w:val="both"/>
      </w:pPr>
      <w:r>
        <w:rPr>
          <w:rFonts w:ascii="Arial" w:cs="Arial" w:eastAsia="Arial" w:hAnsi="Arial"/>
          <w:sz w:val="24"/>
          <w:szCs w:val="24"/>
        </w:rPr>
        <w:t xml:space="preserve">3. Несмотря на обязательства, упомянутые в статье 33 Конвенции, согласовано, что любое воздушное судно, которое эксплуатируется назначенной авиакомпанией одной Договаривающейся стороны на линиях в, или из территории другой Договаривающейся стороны, во время нахождения на территории государства другой Договаривающейся стороны, может быть подвергнуто осмотру уполномоченными представителями другой Договаривающейся стороны на борту и вокруг воздушного судна для проверки как действительности документов воздушного судна, так и его экипажа и фактического внешнего состояния воздушного судна и его оборудования (в настоящей статье именуется "рамповая инспекция"), при условии, что это не приводит к необоснованной задержке.</w:t>
      </w:r>
    </w:p>
    <w:p>
      <w:pPr>
        <w:spacing w:after="120"/>
        <w:jc w:val="both"/>
      </w:pPr>
      <w:r>
        <w:rPr>
          <w:rFonts w:ascii="Arial" w:cs="Arial" w:eastAsia="Arial" w:hAnsi="Arial"/>
          <w:sz w:val="24"/>
          <w:szCs w:val="24"/>
        </w:rPr>
        <w:t xml:space="preserve">4. Если такая рамповая инспекция или серия рамповых инспекций приводят к:</w:t>
      </w:r>
    </w:p>
    <w:p>
      <w:pPr>
        <w:spacing w:after="120"/>
        <w:jc w:val="both"/>
      </w:pPr>
      <w:r>
        <w:rPr>
          <w:rFonts w:ascii="Arial" w:cs="Arial" w:eastAsia="Arial" w:hAnsi="Arial"/>
          <w:sz w:val="24"/>
          <w:szCs w:val="24"/>
        </w:rPr>
        <w:t xml:space="preserve">а) серьезным опасениям того, что воздушное судно или эксплуатация воздушного судна не соответствуют минимальным стандартам, установленным на то время в соответствии с Конвенцией; или</w:t>
      </w:r>
    </w:p>
    <w:p>
      <w:pPr>
        <w:spacing w:after="120"/>
        <w:jc w:val="both"/>
      </w:pPr>
      <w:r>
        <w:rPr>
          <w:rFonts w:ascii="Arial" w:cs="Arial" w:eastAsia="Arial" w:hAnsi="Arial"/>
          <w:sz w:val="24"/>
          <w:szCs w:val="24"/>
        </w:rPr>
        <w:t xml:space="preserve">б) серьезным опасениям того, что имеется недостаток в эффективном техническом обслуживании и управлении стандартами безопасности, установленными на то время в соответствии с Конвенцией,</w:t>
      </w:r>
    </w:p>
    <w:p>
      <w:pPr>
        <w:spacing w:after="120"/>
        <w:jc w:val="both"/>
      </w:pPr>
      <w:r>
        <w:rPr>
          <w:rFonts w:ascii="Arial" w:cs="Arial" w:eastAsia="Arial" w:hAnsi="Arial"/>
          <w:sz w:val="24"/>
          <w:szCs w:val="24"/>
        </w:rPr>
        <w:t xml:space="preserve">Договаривающаяся сторона, проводящая инспекцию, для целей статьи 33 Конвенции вправе делать заключение о том, что требования, в соответствии с которыми сертификаты или свидетельства в отношении этого воздушного судна или в отношении экипажа этого воздушного судна выданы или признаны действительными, или требования, в соответствии с которыми эксплуатируется это воздушное судно, не соответствуют или не превышают минимальные стандарты, установленные в соответствии с Конвенцией.</w:t>
      </w:r>
    </w:p>
    <w:p>
      <w:pPr>
        <w:spacing w:after="120"/>
        <w:jc w:val="both"/>
      </w:pPr>
      <w:r>
        <w:rPr>
          <w:rFonts w:ascii="Arial" w:cs="Arial" w:eastAsia="Arial" w:hAnsi="Arial"/>
          <w:sz w:val="24"/>
          <w:szCs w:val="24"/>
        </w:rPr>
        <w:t xml:space="preserve">5. В случае, если в доступе для целей проведения рамповой инспекции воздушных судов, эксплуатируемых назначенной авиакомпанией одной Договаривающейся стороны в соответствии с пунктом 3 настоящей Статьи, отказано представителем этой назначенной авиакомпании, другая Договаривающаяся сторона вправе прийти к выводу о том, что возникают серьезные опасения характера, указанного в пункте 4 настоящей Статьи, и прийти к заключениям, упомянутым в том пункте.</w:t>
      </w:r>
    </w:p>
    <w:p>
      <w:pPr>
        <w:spacing w:after="120"/>
        <w:jc w:val="both"/>
      </w:pPr>
      <w:r>
        <w:rPr>
          <w:rFonts w:ascii="Arial" w:cs="Arial" w:eastAsia="Arial" w:hAnsi="Arial"/>
          <w:sz w:val="24"/>
          <w:szCs w:val="24"/>
        </w:rPr>
        <w:t xml:space="preserve">6. Каждая из Договаривающихся сторон оставляет за собой право приостановить или изменить условия эксплуатационного разрешения назначенной авиакомпании другой Договаривающейся стороны в случае если первая Договаривающаяся сторона приходит к заключению, что в результате рамповой инспекции, консультации или иным образом принятие немедленных действий является необходимым для безопасности полетов авиакомпании.</w:t>
      </w:r>
    </w:p>
    <w:p>
      <w:pPr>
        <w:spacing w:after="120"/>
        <w:jc w:val="both"/>
      </w:pPr>
      <w:r>
        <w:rPr>
          <w:rFonts w:ascii="Arial" w:cs="Arial" w:eastAsia="Arial" w:hAnsi="Arial"/>
          <w:sz w:val="24"/>
          <w:szCs w:val="24"/>
        </w:rPr>
        <w:t xml:space="preserve">7. Любые действия одной Договаривающейся стороны в соответствии с пунктами 2 и 6 настоящей Статьи прекращаются, как только основание для принятия этих мер перестает существовать.</w:t>
      </w:r>
    </w:p>
    <w:p>
      <w:pPr>
        <w:spacing w:after="120"/>
        <w:jc w:val="both"/>
      </w:pPr>
      <w:r>
        <w:rPr>
          <w:rFonts w:ascii="Arial" w:cs="Arial" w:eastAsia="Arial" w:hAnsi="Arial"/>
          <w:sz w:val="24"/>
          <w:szCs w:val="24"/>
        </w:rPr>
        <w:t xml:space="preserve">Статья 14. Пользовательские сборы</w:t>
      </w:r>
    </w:p>
    <w:p>
      <w:pPr>
        <w:spacing w:after="120"/>
        <w:jc w:val="both"/>
      </w:pPr>
      <w:r>
        <w:rPr>
          <w:rFonts w:ascii="Arial" w:cs="Arial" w:eastAsia="Arial" w:hAnsi="Arial"/>
          <w:sz w:val="24"/>
          <w:szCs w:val="24"/>
        </w:rPr>
        <w:t xml:space="preserve">Любые сборы, которые могут быть установлены или разрешены для установления Договаривающейся стороной за использование аэропортов и аэронавигационных средств воздушными судами другой Договаривающейся стороны, не превышают тех, которые уплачивались бы своими национальными воздушными судами, занятыми в регулярных международных воздушных сообщениях.</w:t>
      </w:r>
    </w:p>
    <w:p>
      <w:pPr>
        <w:spacing w:after="120"/>
        <w:jc w:val="both"/>
      </w:pPr>
      <w:r>
        <w:rPr>
          <w:rFonts w:ascii="Arial" w:cs="Arial" w:eastAsia="Arial" w:hAnsi="Arial"/>
          <w:sz w:val="24"/>
          <w:szCs w:val="24"/>
        </w:rPr>
        <w:t xml:space="preserve">Статья 15. Применение национального законодательства</w:t>
      </w:r>
    </w:p>
    <w:p>
      <w:pPr>
        <w:spacing w:after="120"/>
        <w:jc w:val="both"/>
      </w:pPr>
      <w:r>
        <w:rPr>
          <w:rFonts w:ascii="Arial" w:cs="Arial" w:eastAsia="Arial" w:hAnsi="Arial"/>
          <w:sz w:val="24"/>
          <w:szCs w:val="24"/>
        </w:rPr>
        <w:t xml:space="preserve">1. Законы и правила государства Договаривающейся стороны в отношении въезда в или выезда с территории ее государства пассажиров, экипажа или груза на борту воздушного судна, таких, как правила, регулирующие въезд, таможенную очистку, иммиграционный режим, паспортный режим, таможенный режим, валютный режим, санитарный и карантинный режимы, соблюдаются самими пассажирами, экипажем или грузом или от их имени при въезде в или выезде или во время пребывания на территории государства этой Договаривающейся стороны.</w:t>
      </w:r>
    </w:p>
    <w:p>
      <w:pPr>
        <w:spacing w:after="120"/>
        <w:jc w:val="both"/>
      </w:pPr>
      <w:r>
        <w:rPr>
          <w:rFonts w:ascii="Arial" w:cs="Arial" w:eastAsia="Arial" w:hAnsi="Arial"/>
          <w:sz w:val="24"/>
          <w:szCs w:val="24"/>
        </w:rPr>
        <w:t xml:space="preserve">2. Законы и правила одной Договаривающейся стороны, касающиеся приема или отправления с территории ее государства воздушных судов, занятых в международной аэронавигации, или эксплуатации и навигации таких воздушных судов, должны соблюдаться воздушным судном назначенной авиакомпании другой Договаривающейся стороны, во время нахождения на территории государства первой Договаривающейся стороны.</w:t>
      </w:r>
    </w:p>
    <w:p>
      <w:pPr>
        <w:spacing w:after="120"/>
        <w:jc w:val="both"/>
      </w:pPr>
      <w:r>
        <w:rPr>
          <w:rFonts w:ascii="Arial" w:cs="Arial" w:eastAsia="Arial" w:hAnsi="Arial"/>
          <w:sz w:val="24"/>
          <w:szCs w:val="24"/>
        </w:rPr>
        <w:t xml:space="preserve">3. Соответствующие органы Договаривающейся стороны имеют право, без необоснованной задержки, провести осмотр воздушных судов другой Договаривающейся стороны по прибытии или отбытии, и проверять сертификаты и другие документы, предусмотренные Конвенцией.</w:t>
      </w:r>
    </w:p>
    <w:p>
      <w:pPr>
        <w:spacing w:after="120"/>
        <w:jc w:val="both"/>
      </w:pPr>
      <w:r>
        <w:rPr>
          <w:rFonts w:ascii="Arial" w:cs="Arial" w:eastAsia="Arial" w:hAnsi="Arial"/>
          <w:sz w:val="24"/>
          <w:szCs w:val="24"/>
        </w:rPr>
        <w:t xml:space="preserve">Статья 16. Коммерческая деятельность</w:t>
      </w:r>
    </w:p>
    <w:p>
      <w:pPr>
        <w:spacing w:after="120"/>
        <w:jc w:val="both"/>
      </w:pPr>
      <w:r>
        <w:rPr>
          <w:rFonts w:ascii="Arial" w:cs="Arial" w:eastAsia="Arial" w:hAnsi="Arial"/>
          <w:sz w:val="24"/>
          <w:szCs w:val="24"/>
        </w:rPr>
        <w:t xml:space="preserve">1. Назначенная авиакомпания каждой Договаривающейся стороны будет иметь право создавать отделения (офисы) на территории государства другой Договаривающейся стороны для продвижения и продажи услуг воздушных перевозок.</w:t>
      </w:r>
    </w:p>
    <w:p>
      <w:pPr>
        <w:spacing w:after="120"/>
        <w:jc w:val="both"/>
      </w:pPr>
      <w:r>
        <w:rPr>
          <w:rFonts w:ascii="Arial" w:cs="Arial" w:eastAsia="Arial" w:hAnsi="Arial"/>
          <w:sz w:val="24"/>
          <w:szCs w:val="24"/>
        </w:rPr>
        <w:t xml:space="preserve">2. Назначенная авиакомпания каждой Договаривающейся стороны имеет право, в соответствии с законами, правилами и нормами государства другой Договаривающейся стороны, касающимися въезда, пребывания и трудоустройства, доставлять и содержать на территории государства другой Договаривающейся стороны управленческих, технических, эксплуатационных и другой штат специалистов, необходимые для предоставления авиауслуг.</w:t>
      </w:r>
    </w:p>
    <w:p>
      <w:pPr>
        <w:spacing w:after="120"/>
        <w:jc w:val="both"/>
      </w:pPr>
      <w:r>
        <w:rPr>
          <w:rFonts w:ascii="Arial" w:cs="Arial" w:eastAsia="Arial" w:hAnsi="Arial"/>
          <w:sz w:val="24"/>
          <w:szCs w:val="24"/>
        </w:rPr>
        <w:t xml:space="preserve">3. Назначенная авиакомпания каждой Договаривающейся стороны может заниматься продажей услуг воздушных перевозок на территории государства другой Договаривающейся стороны непосредственно и, по усмотрению авиакомпании, через своих агентов. Каждая авиакомпания имеет право продавать такой вид перевозки, и любое лицо имеет право свободно приобрести такую перевозку в валюте этого государства или в свободно конвертируемой валюте.</w:t>
      </w:r>
    </w:p>
    <w:p>
      <w:pPr>
        <w:spacing w:after="120"/>
        <w:jc w:val="both"/>
      </w:pPr>
      <w:r>
        <w:rPr>
          <w:rFonts w:ascii="Arial" w:cs="Arial" w:eastAsia="Arial" w:hAnsi="Arial"/>
          <w:sz w:val="24"/>
          <w:szCs w:val="24"/>
        </w:rPr>
        <w:t xml:space="preserve">4. Назначенной авиакомпании каждой Договаривающейся стороны разрешается оплата местных расходов, включая закупки топлива, на территории государства другой Договаривающейся стороны в национальной валюте. По своему усмотрению, назначенная авиакомпания каждой Договаривающейся стороны может оплатить такие расходы на территории государства Договаривающейся стороны, в свободно конвертируемой валюте, в соответствии с национальным валютным регулированием.</w:t>
      </w:r>
    </w:p>
    <w:p>
      <w:pPr>
        <w:spacing w:after="120"/>
        <w:jc w:val="both"/>
      </w:pPr>
      <w:r>
        <w:rPr>
          <w:rFonts w:ascii="Arial" w:cs="Arial" w:eastAsia="Arial" w:hAnsi="Arial"/>
          <w:sz w:val="24"/>
          <w:szCs w:val="24"/>
        </w:rPr>
        <w:t xml:space="preserve">5. Независимо от каких-либо положений настоящей Статьи, осуществление прав, предусмотренных настоящей Статьей, должно быть в соответствии с действующими национальными законами, положениями и правилами, и Договаривающиеся стороны предусматривают, что законы, нормы и правила государств Договаривающихся сторон должны быть введены на недискриминационной основе и в соответствии с целями настоящего Соглашения.</w:t>
      </w:r>
    </w:p>
    <w:p>
      <w:pPr>
        <w:spacing w:after="120"/>
        <w:jc w:val="both"/>
      </w:pPr>
      <w:r>
        <w:rPr>
          <w:rFonts w:ascii="Arial" w:cs="Arial" w:eastAsia="Arial" w:hAnsi="Arial"/>
          <w:sz w:val="24"/>
          <w:szCs w:val="24"/>
        </w:rPr>
        <w:t xml:space="preserve">6. Каждая назначенная авиакомпания имеет право на использование собственного наземного обслуживания на территории государства другой Договаривающейся стороны (самостоятельное обслуживание) или, по своему выбору, использовать конкурирующих агентов для таких услуг, полностью или частично. Эти права подлежат только физическим ограничениям, вытекающим из соображений безопасности аэропорта. Там, где такие соображения исключают собственное обслуживание, наземные службы должны быть доступны на равной основе для всех назначенных авиакомпаний; сборы должны основываться на расходах, связанных с предоставлением услуг; и такие услуги должны быть сопоставимы с видом и качеством услуг, которые были бы доступны, если самостоятельное обслуживание было возможно.</w:t>
      </w:r>
    </w:p>
    <w:p>
      <w:pPr>
        <w:spacing w:after="120"/>
        <w:jc w:val="both"/>
      </w:pPr>
      <w:r>
        <w:rPr>
          <w:rFonts w:ascii="Arial" w:cs="Arial" w:eastAsia="Arial" w:hAnsi="Arial"/>
          <w:sz w:val="24"/>
          <w:szCs w:val="24"/>
        </w:rPr>
        <w:t xml:space="preserve">7. Несмотря на любые другие положения настоящего Соглашения, назначенные авиакомпании и косвенные поставщики услуг грузоперевозок обеих Договаривающихся сторон имеют право, без ограничений, использовать в связи с международными воздушными перевозками, любой наземный транспорт для перевозки грузов в или из любых точек на территориях государств Договаривающихся сторон, или в третьих странах, в том числе транспорта из всех аэропортов, с таможенных объектов, в том числе, в соответствующих случаях, право перевозить грузы в соответствии с действующими законами и правилами государств Договаривающихся сторон. Такие грузы, будь то перемещение по земле или по воздуху, должны иметь доступ к таможенному оформлению и удобствам аэропорта. Назначенные авиакомпании могут выбрать использование собственного наземного транспорта или обеспечить на его основе соглашений с другими наземными перевозчиками, в том числе наземного транспорта, эксплуатируемого другими авиакомпаниями и косвенными поставщиками услуг грузовых авиаперевозок. Такие интермодальные грузовые услуги могут быть предложены по единому сквозному тарифу совместно для воздушных и наземных перевозок, при условии, что грузоотправители не ввели в заблуждение в отношении фактов, касающихся такой перевозки.</w:t>
      </w:r>
    </w:p>
    <w:p>
      <w:pPr>
        <w:spacing w:after="120"/>
        <w:jc w:val="both"/>
      </w:pPr>
      <w:r>
        <w:rPr>
          <w:rFonts w:ascii="Arial" w:cs="Arial" w:eastAsia="Arial" w:hAnsi="Arial"/>
          <w:sz w:val="24"/>
          <w:szCs w:val="24"/>
        </w:rPr>
        <w:t xml:space="preserve">Статья 17. Консультации</w:t>
      </w:r>
    </w:p>
    <w:p>
      <w:pPr>
        <w:spacing w:after="120"/>
        <w:jc w:val="both"/>
      </w:pPr>
      <w:r>
        <w:rPr>
          <w:rFonts w:ascii="Arial" w:cs="Arial" w:eastAsia="Arial" w:hAnsi="Arial"/>
          <w:sz w:val="24"/>
          <w:szCs w:val="24"/>
        </w:rPr>
        <w:t xml:space="preserve">1. В духе тесного сотрудничества авиационные власти Договаривающихся сторон время от времени консультируются друг с другом с целью обеспечения выполнения и удовлетворительного соблюдения положений настоящего Соглашения и приложения к нему, и проводят консультации, когда это необходимо, для внесения поправок в настоящее Соглашение.</w:t>
      </w:r>
    </w:p>
    <w:p>
      <w:pPr>
        <w:spacing w:after="120"/>
        <w:jc w:val="both"/>
      </w:pPr>
      <w:r>
        <w:rPr>
          <w:rFonts w:ascii="Arial" w:cs="Arial" w:eastAsia="Arial" w:hAnsi="Arial"/>
          <w:sz w:val="24"/>
          <w:szCs w:val="24"/>
        </w:rPr>
        <w:t xml:space="preserve">2. Любая из Договаривающихся сторон может запросить проведение консультации в письменной форме, которая начинается в течение 60 (шестьдесят) дней от даты получения запроса, если обе Договаривающиеся стороны не договорились о продлении этого срока.</w:t>
      </w:r>
    </w:p>
    <w:p>
      <w:pPr>
        <w:spacing w:after="120"/>
        <w:jc w:val="both"/>
      </w:pPr>
      <w:r>
        <w:rPr>
          <w:rFonts w:ascii="Arial" w:cs="Arial" w:eastAsia="Arial" w:hAnsi="Arial"/>
          <w:sz w:val="24"/>
          <w:szCs w:val="24"/>
        </w:rPr>
        <w:t xml:space="preserve">Статья 18. Урегулирование споров</w:t>
      </w:r>
    </w:p>
    <w:p>
      <w:pPr>
        <w:spacing w:after="120"/>
        <w:jc w:val="both"/>
      </w:pPr>
      <w:r>
        <w:rPr>
          <w:rFonts w:ascii="Arial" w:cs="Arial" w:eastAsia="Arial" w:hAnsi="Arial"/>
          <w:sz w:val="24"/>
          <w:szCs w:val="24"/>
        </w:rPr>
        <w:t xml:space="preserve">1. При возникновении любого спора между Договаривающимися сторонами в отношении толкования или применения настоящего Соглашения, Договаривающиеся стороны в первую очередь стремятся урегулировать его путем переговоров.</w:t>
      </w:r>
    </w:p>
    <w:p>
      <w:pPr>
        <w:spacing w:after="120"/>
        <w:jc w:val="both"/>
      </w:pPr>
      <w:r>
        <w:rPr>
          <w:rFonts w:ascii="Arial" w:cs="Arial" w:eastAsia="Arial" w:hAnsi="Arial"/>
          <w:sz w:val="24"/>
          <w:szCs w:val="24"/>
        </w:rPr>
        <w:t xml:space="preserve">2. Если Договаривающиеся стороны не могут прийти к урегулированию путем переговоров, они могут договориться о передаче спора на решение какого-либо лица или органа. Если они не договорятся об этом, спор, по просьбе любой из Договаривающихся сторон, передается для разрешения суду из 3 (трех) арбитров, один назначаемый каждой из Договаривающихся сторон, а третий назначается обоими назначенными таким образом арбитрами. Каждая из Договаривающихся сторон назначает арбитра в течение 60 (шестьдесят) дней от даты получения любой из Договаривающихся сторон от другой уведомления по дипломатическим каналам, запрашивающего арбитражное разрешение спора таким судом, а третий арбитр назначается в течение последующих 60 (шестьдесят) дней. Если какая-либо из Договаривающихся сторон не назначит арбитра в течение указанного периода, или если третий арбитр не назначен в течение указанного срока, Президент Совета Международной организации гражданской авиации, по просьбе любой из Договаривающихся сторон, может назначить арбитра или арбитров в соответствии с тем, как требует случай. В таком случае третий арбитр является гражданином третьего государства, и выступает в качестве Председателя арбитражного суда.</w:t>
      </w:r>
    </w:p>
    <w:p>
      <w:pPr>
        <w:spacing w:after="120"/>
        <w:jc w:val="both"/>
      </w:pPr>
      <w:r>
        <w:rPr>
          <w:rFonts w:ascii="Arial" w:cs="Arial" w:eastAsia="Arial" w:hAnsi="Arial"/>
          <w:sz w:val="24"/>
          <w:szCs w:val="24"/>
        </w:rPr>
        <w:t xml:space="preserve">3. Расходы по арбитражному суду и любые другие расходы Договаривающиеся стороны несут в равных долях.</w:t>
      </w:r>
    </w:p>
    <w:p>
      <w:pPr>
        <w:spacing w:after="120"/>
        <w:jc w:val="both"/>
      </w:pPr>
      <w:r>
        <w:rPr>
          <w:rFonts w:ascii="Arial" w:cs="Arial" w:eastAsia="Arial" w:hAnsi="Arial"/>
          <w:sz w:val="24"/>
          <w:szCs w:val="24"/>
        </w:rPr>
        <w:t xml:space="preserve">4. Договаривающиеся стороны будут выполнять любое решение принятое в соответствии с пунктом 2 настоящей Статьи.</w:t>
      </w:r>
    </w:p>
    <w:p>
      <w:pPr>
        <w:spacing w:after="120"/>
        <w:jc w:val="both"/>
      </w:pPr>
      <w:r>
        <w:rPr>
          <w:rFonts w:ascii="Arial" w:cs="Arial" w:eastAsia="Arial" w:hAnsi="Arial"/>
          <w:sz w:val="24"/>
          <w:szCs w:val="24"/>
        </w:rPr>
        <w:t xml:space="preserve">Статья 19. Поправки</w:t>
      </w:r>
    </w:p>
    <w:p>
      <w:pPr>
        <w:spacing w:after="120"/>
        <w:jc w:val="both"/>
      </w:pPr>
      <w:r>
        <w:rPr>
          <w:rFonts w:ascii="Arial" w:cs="Arial" w:eastAsia="Arial" w:hAnsi="Arial"/>
          <w:sz w:val="24"/>
          <w:szCs w:val="24"/>
        </w:rPr>
        <w:t xml:space="preserve">1. Если какая-либо из Договаривающихся сторон сочтет желательным изменить какое-либо положение настоящего Соглашения, такие изменения, если это согласовано путем заключения Протокола о внесении изменений между Договаривающимися сторонами, и если необходимо после консультаций в соответствии со Статьей 17 настоящего Соглашения, вступают в силу после подтверждения путем обмена нотами по дипломатическим каналам.</w:t>
      </w:r>
    </w:p>
    <w:p>
      <w:pPr>
        <w:spacing w:after="120"/>
        <w:jc w:val="both"/>
      </w:pPr>
      <w:r>
        <w:rPr>
          <w:rFonts w:ascii="Arial" w:cs="Arial" w:eastAsia="Arial" w:hAnsi="Arial"/>
          <w:sz w:val="24"/>
          <w:szCs w:val="24"/>
        </w:rPr>
        <w:t xml:space="preserve">2. Если поправка относится к положениям Соглашения, кроме тех, которые относятся к приложению к настоящему Соглашению, эта поправка утверждается каждой из Договаривающихся сторон в соответствии с правовыми процедурами своих государств.</w:t>
      </w:r>
    </w:p>
    <w:p>
      <w:pPr>
        <w:spacing w:after="120"/>
        <w:jc w:val="both"/>
      </w:pPr>
      <w:r>
        <w:rPr>
          <w:rFonts w:ascii="Arial" w:cs="Arial" w:eastAsia="Arial" w:hAnsi="Arial"/>
          <w:sz w:val="24"/>
          <w:szCs w:val="24"/>
        </w:rPr>
        <w:t xml:space="preserve">3. Если поправка относится только к положениям приложения к настоящему Соглашению, то она согласовывается между авиационными властями государств обеих Договаривающихся сторон.</w:t>
      </w:r>
    </w:p>
    <w:p>
      <w:pPr>
        <w:spacing w:after="120"/>
        <w:jc w:val="both"/>
      </w:pPr>
      <w:r>
        <w:rPr>
          <w:rFonts w:ascii="Arial" w:cs="Arial" w:eastAsia="Arial" w:hAnsi="Arial"/>
          <w:sz w:val="24"/>
          <w:szCs w:val="24"/>
        </w:rPr>
        <w:t xml:space="preserve">Статья 20. Регистрация в Международной организации гражданской авиации</w:t>
      </w:r>
    </w:p>
    <w:p>
      <w:pPr>
        <w:spacing w:after="120"/>
        <w:jc w:val="both"/>
      </w:pPr>
      <w:r>
        <w:rPr>
          <w:rFonts w:ascii="Arial" w:cs="Arial" w:eastAsia="Arial" w:hAnsi="Arial"/>
          <w:sz w:val="24"/>
          <w:szCs w:val="24"/>
        </w:rPr>
        <w:t xml:space="preserve">Настоящее Соглашение и любые последующие поправки к нему регистрируются в Международной организации гражданской авиации государством, где имеет место подписание настоящего Соглашения.</w:t>
      </w:r>
    </w:p>
    <w:p>
      <w:pPr>
        <w:spacing w:after="120"/>
        <w:jc w:val="both"/>
      </w:pPr>
      <w:r>
        <w:rPr>
          <w:rFonts w:ascii="Arial" w:cs="Arial" w:eastAsia="Arial" w:hAnsi="Arial"/>
          <w:sz w:val="24"/>
          <w:szCs w:val="24"/>
        </w:rPr>
        <w:t xml:space="preserve">Статья 21. Признание сертификатов и свидетельств</w:t>
      </w:r>
    </w:p>
    <w:p>
      <w:pPr>
        <w:spacing w:after="120"/>
        <w:jc w:val="both"/>
      </w:pPr>
      <w:r>
        <w:rPr>
          <w:rFonts w:ascii="Arial" w:cs="Arial" w:eastAsia="Arial" w:hAnsi="Arial"/>
          <w:sz w:val="24"/>
          <w:szCs w:val="24"/>
        </w:rPr>
        <w:t xml:space="preserve">1. Сертификаты летной годности, удостоверения о квалификации и свидетельства, выданные или признанные действительными одной Договаривающейся стороной, и остающиеся в силе, признаются действительными другой Договаривающейся стороной для выполнения полетов, предусмотренных настоящим Соглашением, при условии, что требования, в соответствии с которыми такие сертификаты или свидетельства выданы или признаны действительными соответствуют или превышают минимальные стандарты, которые установлены или могут быть установлены в соответствии с Конвенцией. Однако каждая из Договаривающихся сторон оставляет за собой право отказать в признании, для выполнения полетов над территорией своего государства, удостоверений о квалификации и свидетельств, выданных своим гражданам, или признанных действительными другой Договаривающейся стороной или любым другим государством.</w:t>
      </w:r>
    </w:p>
    <w:p>
      <w:pPr>
        <w:spacing w:after="120"/>
        <w:jc w:val="both"/>
      </w:pPr>
      <w:r>
        <w:rPr>
          <w:rFonts w:ascii="Arial" w:cs="Arial" w:eastAsia="Arial" w:hAnsi="Arial"/>
          <w:sz w:val="24"/>
          <w:szCs w:val="24"/>
        </w:rPr>
        <w:t xml:space="preserve">2. Если права или условия свидетельств или сертификатов, упомянутых в пункте 1 настоящей Статьи, выданных авиационными властями одной Договаривающейся стороны, любому лицу или назначенной авиакомпании или в отношении воздушного судна, эксплуатируемого на договорных линиях по установленным маршрутам, допускает отличие от стандартов, установленных в соответствии с Конвенцией, и если это отличие зарегистрировано в Международной организации гражданской авиации, авиационные власти другой Договаривающейся стороны могут запросить консультации в соответствии со Статьей 17 настоящего Соглашения с авиационными властями этой Договаривающейся стороны с целью удовлетворения в том, что рассматриваемая практика приемлема для них. В случае невозможности достижения удовлетворительного соглашения будет являться основанием для применения Статьи 5 настоящего Соглашения.</w:t>
      </w:r>
    </w:p>
    <w:p>
      <w:pPr>
        <w:spacing w:after="120"/>
        <w:jc w:val="both"/>
      </w:pPr>
      <w:r>
        <w:rPr>
          <w:rFonts w:ascii="Arial" w:cs="Arial" w:eastAsia="Arial" w:hAnsi="Arial"/>
          <w:sz w:val="24"/>
          <w:szCs w:val="24"/>
        </w:rPr>
        <w:t xml:space="preserve">Статья 22. Соответствие многосторонним конвенциям</w:t>
      </w:r>
    </w:p>
    <w:p>
      <w:pPr>
        <w:spacing w:after="120"/>
        <w:jc w:val="both"/>
      </w:pPr>
      <w:r>
        <w:rPr>
          <w:rFonts w:ascii="Arial" w:cs="Arial" w:eastAsia="Arial" w:hAnsi="Arial"/>
          <w:sz w:val="24"/>
          <w:szCs w:val="24"/>
        </w:rPr>
        <w:t xml:space="preserve">В случае вступления в силу Многосторонней Конвенции или Соглашения, относительно воздушных перевозок, к которым присоединяются обе Договаривающиеся стороны, настоящее Соглашение будет изменяться в целях соответствия такой Конвенции или Соглашению.</w:t>
      </w:r>
    </w:p>
    <w:p>
      <w:pPr>
        <w:spacing w:after="120"/>
        <w:jc w:val="both"/>
      </w:pPr>
      <w:r>
        <w:rPr>
          <w:rFonts w:ascii="Arial" w:cs="Arial" w:eastAsia="Arial" w:hAnsi="Arial"/>
          <w:sz w:val="24"/>
          <w:szCs w:val="24"/>
        </w:rPr>
        <w:t xml:space="preserve">Статья 23. Приложения</w:t>
      </w:r>
    </w:p>
    <w:p>
      <w:pPr>
        <w:spacing w:after="120"/>
        <w:jc w:val="both"/>
      </w:pPr>
      <w:r>
        <w:rPr>
          <w:rFonts w:ascii="Arial" w:cs="Arial" w:eastAsia="Arial" w:hAnsi="Arial"/>
          <w:sz w:val="24"/>
          <w:szCs w:val="24"/>
        </w:rPr>
        <w:t xml:space="preserve">Приложения к настоящему Соглашению считаются частью настоящего Соглашения, и все ссылки на него включают ссылки на приложения, за исключением случаев, когда иное специально оговорено.</w:t>
      </w:r>
    </w:p>
    <w:p>
      <w:pPr>
        <w:spacing w:after="120"/>
        <w:jc w:val="both"/>
      </w:pPr>
      <w:r>
        <w:rPr>
          <w:rFonts w:ascii="Arial" w:cs="Arial" w:eastAsia="Arial" w:hAnsi="Arial"/>
          <w:sz w:val="24"/>
          <w:szCs w:val="24"/>
        </w:rPr>
        <w:t xml:space="preserve">Статья 24. Прекращение</w:t>
      </w:r>
    </w:p>
    <w:p>
      <w:pPr>
        <w:spacing w:after="120"/>
        <w:jc w:val="both"/>
      </w:pPr>
      <w:r>
        <w:rPr>
          <w:rFonts w:ascii="Arial" w:cs="Arial" w:eastAsia="Arial" w:hAnsi="Arial"/>
          <w:sz w:val="24"/>
          <w:szCs w:val="24"/>
        </w:rPr>
        <w:t xml:space="preserve">Любая из Договаривающихся сторон может в любое время дать письменное извещение другой Договаривающейся стороне о своем желании прекратить действие Соглашения. О таком уведомлении одновременно сообщается Международной организации гражданской авиации. В таком случае Соглашение прекращает действие по истечении 12 (двенадцать) месяцев после даты получения уведомления другой Договаривающейся стороной, если только уведомление о прекращении не отозвано по договоренности до истечения этого периода. При отсутствии подтверждения о получении другой Договаривающейся стороной, уведомление считается полученным по истечении 14 (четырнадцать) дней после получения уведомления Международной организацией гражданской авиации.</w:t>
      </w:r>
    </w:p>
    <w:p>
      <w:pPr>
        <w:spacing w:after="120"/>
        <w:jc w:val="both"/>
      </w:pPr>
      <w:r>
        <w:rPr>
          <w:rFonts w:ascii="Arial" w:cs="Arial" w:eastAsia="Arial" w:hAnsi="Arial"/>
          <w:sz w:val="24"/>
          <w:szCs w:val="24"/>
        </w:rPr>
        <w:t xml:space="preserve">Статья 25. Вступление в силу</w:t>
      </w:r>
    </w:p>
    <w:p>
      <w:pPr>
        <w:spacing w:after="120"/>
        <w:jc w:val="both"/>
      </w:pPr>
      <w:r>
        <w:rPr>
          <w:rFonts w:ascii="Arial" w:cs="Arial" w:eastAsia="Arial" w:hAnsi="Arial"/>
          <w:sz w:val="24"/>
          <w:szCs w:val="24"/>
        </w:rPr>
        <w:t xml:space="preserve">Настоящее Соглашение вступает в силу в соответствии с внутренними процессуальными нормами каждой Договаривающейся стороны с даты получения последнего письменного уведомления Договаривающихся сторон о выполнении внутригосударственных процедур, необходимых для вступления его в силу.</w:t>
      </w:r>
    </w:p>
    <w:p>
      <w:pPr>
        <w:spacing w:after="120"/>
        <w:jc w:val="both"/>
      </w:pPr>
      <w:r>
        <w:rPr>
          <w:rFonts w:ascii="Arial" w:cs="Arial" w:eastAsia="Arial" w:hAnsi="Arial"/>
          <w:sz w:val="24"/>
          <w:szCs w:val="24"/>
        </w:rPr>
        <w:t xml:space="preserve">В удостоверение чего нижеподписавшиеся, будучи должным образом уполномоченные Правительствами своих государств, подписали настоящее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Совершенно в городе ___________ "__" ___________ 20__ года в двух подлинных экземплярах, каждый на кыргызском, арабском, русском и английском языках, причем все тексты являются равно аутентичными.</w:t>
      </w:r>
    </w:p>
    <w:p>
      <w:pPr>
        <w:spacing w:after="120"/>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Договаривающиеся стороны будут руководствоваться текстом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w:t>
      </w:r>
      <w:r>
        <w:rPr>
          <w:rFonts w:ascii="Arial" w:cs="Arial" w:eastAsia="Arial" w:hAnsi="Arial"/>
          <w:sz w:val="24"/>
          <w:szCs w:val="24"/>
        </w:rPr>
        <w:t xml:space="preserve">	</w:t>
      </w:r>
      <w:r>
        <w:rPr>
          <w:rFonts w:ascii="Arial" w:cs="Arial" w:eastAsia="Arial" w:hAnsi="Arial"/>
          <w:b/>
          <w:bCs/>
          <w:sz w:val="24"/>
          <w:szCs w:val="24"/>
        </w:rPr>
        <w:t xml:space="preserve">За Правительство Государства Катар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Расписание маршрутов</w:t>
      </w:r>
    </w:p>
    <w:p>
      <w:pPr>
        <w:spacing w:after="120"/>
        <w:jc w:val="both"/>
      </w:pPr>
      <w:r>
        <w:rPr>
          <w:rFonts w:ascii="Arial" w:cs="Arial" w:eastAsia="Arial" w:hAnsi="Arial"/>
          <w:sz w:val="24"/>
          <w:szCs w:val="24"/>
        </w:rPr>
        <w:t xml:space="preserve">1. Маршруты, по которым будут выполняться воздушные перевозки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3174"/>
        <w:gridCol w:w="2046"/>
        <w:gridCol w:w="2913"/>
      </w:tblGrid>
      <w:tr>
        <w:tc>
          <w:tcPr>
            <w:tcW w:type="dxa" w:w="20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3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пункты</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tc>
      </w:tr>
      <w:tr>
        <w:tc>
          <w:tcPr>
            <w:tcW w:type="dxa" w:w="2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2. Маршруты, по которым будут выполняться воздушные перевозки назначенной авиакомпанией(ями) </w:t>
      </w:r>
      <w:r>
        <w:rPr>
          <w:rFonts w:ascii="Arial" w:cs="Arial" w:eastAsia="Arial" w:hAnsi="Arial"/>
          <w:sz w:val="24"/>
          <w:szCs w:val="24"/>
        </w:rPr>
        <w:t xml:space="preserve">Государства Катар.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3174"/>
        <w:gridCol w:w="2046"/>
        <w:gridCol w:w="2913"/>
      </w:tblGrid>
      <w:tr>
        <w:tc>
          <w:tcPr>
            <w:tcW w:type="dxa" w:w="20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3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пункты</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29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 за пределами</w:t>
            </w:r>
          </w:p>
        </w:tc>
      </w:tr>
      <w:tr>
        <w:tc>
          <w:tcPr>
            <w:tcW w:type="dxa" w:w="20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120"/>
        <w:jc w:val="both"/>
      </w:pPr>
      <w:r>
        <w:rPr>
          <w:rFonts w:ascii="Arial" w:cs="Arial" w:eastAsia="Arial" w:hAnsi="Arial"/>
          <w:sz w:val="24"/>
          <w:szCs w:val="24"/>
        </w:rPr>
        <w:t xml:space="preserve">3. Право назначенной авиакомпании одной Договаривающейся стороны осуществлять перевозки пассажиров, груза и почты между пунктами на </w:t>
      </w:r>
      <w:r>
        <w:rPr>
          <w:rFonts w:ascii="Arial" w:cs="Arial" w:eastAsia="Arial" w:hAnsi="Arial"/>
          <w:sz w:val="24"/>
          <w:szCs w:val="24"/>
        </w:rPr>
        <w:t xml:space="preserve">территории государства другой Договаривающейся стороны и пунктами в третьих странах является предметом договоренности между авиационными властями государств Договаривающихся сторон.</w:t>
      </w:r>
    </w:p>
    <w:p>
      <w:pPr>
        <w:spacing w:after="120"/>
        <w:jc w:val="both"/>
      </w:pPr>
      <w:r>
        <w:rPr>
          <w:rFonts w:ascii="Arial" w:cs="Arial" w:eastAsia="Arial" w:hAnsi="Arial"/>
          <w:sz w:val="24"/>
          <w:szCs w:val="24"/>
        </w:rPr>
        <w:t xml:space="preserve">4. Промежуточные пункты и пункты за пределами по любому из установленных маршрутов по усмотрению назначенной авиакомпании(ий) могут быть пропущены при выполнении любого или всех полетов, при условии, что любая перевозка либо начинается, либо завершается на территории государства Договаривающейся стороны, назначившей авиакомпанию.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oqohesp-s5646yrnfbh">
      <w:r>
        <w:rPr>
          <w:rFonts w:ascii="Arial" w:cs="Arial" w:eastAsia="Arial" w:hAnsi="Arial"/>
          <w:color w:val="132D3F"/>
          <w:sz w:val="16"/>
          <w:szCs w:val="16"/>
          <w:u w:val="single"/>
        </w:rPr>
        <w:t xml:space="preserve">dalil.kg/document/214147</w:t>
      </w:r>
    </w:hyperlink>
  </w:p>
  <w:p>
    <w:pPr>
      <w:spacing w:after="0" w:before="40"/>
      <w:jc w:val="center"/>
    </w:pPr>
    <w:hyperlink w:history="1" r:id="rId2-erk4ny5huku7vnwfi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gfjuhloaff0ya8xtjkq" Type="http://schemas.openxmlformats.org/officeDocument/2006/relationships/hyperlink" Target="https://dalil.kg/document/214147#&#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oqohesp-s5646yrnfbh" Type="http://schemas.openxmlformats.org/officeDocument/2006/relationships/hyperlink" Target="https://dalil.kg/document/214147" TargetMode="External"/><Relationship Id="rId2-erk4ny5huku7vnwfi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2026-10-02T07:08:57.807Z</dcterms:created>
  <dcterms:modified xsi:type="dcterms:W3CDTF">2026-10-02T07:08:57.807Z</dcterms:modified>
</cp:coreProperties>
</file>

<file path=docProps/custom.xml><?xml version="1.0" encoding="utf-8"?>
<Properties xmlns="http://schemas.openxmlformats.org/officeDocument/2006/custom-properties" xmlns:vt="http://schemas.openxmlformats.org/officeDocument/2006/docPropsVTypes"/>
</file>