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декабря 2015 года № 602-р</w:t>
      </w:r>
    </w:p>
    <w:p>
      <w:pPr>
        <w:spacing w:after="120"/>
        <w:jc w:val="both"/>
      </w:pPr>
      <w:r>
        <w:rPr>
          <w:rFonts w:ascii="Arial" w:cs="Arial" w:eastAsia="Arial" w:hAnsi="Arial"/>
          <w:sz w:val="24"/>
          <w:szCs w:val="24"/>
        </w:rPr>
        <w:t xml:space="preserve">В соответствии со статьей 6 Закона Кыргызской Республики "</w:t>
      </w:r>
      <w:hyperlink w:history="1" r:id="rId1ov82izqmajucw0lz32q3">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в рамках сотрудничества в области образования между Министерством образования и науки Кыргызской Республики и Министерством образования Китайской Народной Республики:</w:t>
      </w:r>
    </w:p>
    <w:p>
      <w:pPr>
        <w:spacing w:after="120"/>
        <w:jc w:val="both"/>
      </w:pPr>
      <w:r>
        <w:rPr>
          <w:rFonts w:ascii="Arial" w:cs="Arial" w:eastAsia="Arial" w:hAnsi="Arial"/>
          <w:sz w:val="24"/>
          <w:szCs w:val="24"/>
        </w:rPr>
        <w:t xml:space="preserve">1. Согласиться с прилагаемым </w:t>
      </w:r>
      <w:hyperlink w:history="1" r:id="rIdiy44tlkvmvexj7wliuz-9">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Соглашения между Министерством образования и науки Кыргызской Республики и Министерством образования Китайской Народной Республики о сотрудничестве в области образования,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2. Признать утратившим силу </w:t>
      </w:r>
      <w:hyperlink w:history="1" r:id="rIdxbn2jnyvxhxtr6sudssqh">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12 сентября 2011 года № 408-р.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СОГЛАШЕНИЕ
 между Министерством образования и науки Кыргызской Республики и Министерством образования Китайской Народной Республики о сотрудничестве в области образования</w:t>
      </w:r>
    </w:p>
    <w:p>
      <w:pPr>
        <w:spacing w:after="120"/>
        <w:jc w:val="both"/>
      </w:pPr>
      <w:r>
        <w:rPr>
          <w:rFonts w:ascii="Arial" w:cs="Arial" w:eastAsia="Arial" w:hAnsi="Arial"/>
          <w:sz w:val="24"/>
          <w:szCs w:val="24"/>
        </w:rPr>
        <w:t xml:space="preserve">Министерство образования и науки Кыргызской Республики и Министерство образования Китайской Народной Республики, в дальнейшем именуемые Сторонами,</w:t>
      </w:r>
    </w:p>
    <w:p>
      <w:pPr>
        <w:spacing w:after="120"/>
        <w:jc w:val="both"/>
      </w:pPr>
      <w:r>
        <w:rPr>
          <w:rFonts w:ascii="Arial" w:cs="Arial" w:eastAsia="Arial" w:hAnsi="Arial"/>
          <w:sz w:val="24"/>
          <w:szCs w:val="24"/>
        </w:rPr>
        <w:t xml:space="preserve">принимая во внимание национальные законодательства двух стран, исходя из стремления к углублению сотрудничества в области образования,</w:t>
      </w:r>
    </w:p>
    <w:p>
      <w:pPr>
        <w:spacing w:after="120"/>
        <w:jc w:val="both"/>
      </w:pPr>
      <w:r>
        <w:rPr>
          <w:rFonts w:ascii="Arial" w:cs="Arial" w:eastAsia="Arial" w:hAnsi="Arial"/>
          <w:sz w:val="24"/>
          <w:szCs w:val="24"/>
        </w:rPr>
        <w:t xml:space="preserve">на основании уже сложившихся позитивных образовательных связей в сфере образования, базирующихся на взаимном паритете и равенстве,</w:t>
      </w:r>
    </w:p>
    <w:p>
      <w:pPr>
        <w:spacing w:after="120"/>
        <w:jc w:val="both"/>
      </w:pPr>
      <w:r>
        <w:rPr>
          <w:rFonts w:ascii="Arial" w:cs="Arial" w:eastAsia="Arial" w:hAnsi="Arial"/>
          <w:sz w:val="24"/>
          <w:szCs w:val="24"/>
        </w:rPr>
        <w:t xml:space="preserve">в связи с тем, что подписанное 14 сентября 2011 года Соглашение между Министерством образования и науки Кыргызской Республики и Министерством образования Китайской Народной Республики о сотрудничестве в области образования утратит силу 31 декабря 2015 года,</w:t>
      </w:r>
    </w:p>
    <w:p>
      <w:pPr>
        <w:spacing w:after="120"/>
        <w:jc w:val="both"/>
      </w:pPr>
      <w:r>
        <w:rPr>
          <w:rFonts w:ascii="Arial" w:cs="Arial" w:eastAsia="Arial" w:hAnsi="Arial"/>
          <w:sz w:val="24"/>
          <w:szCs w:val="24"/>
        </w:rPr>
        <w:t xml:space="preserve">согласились о нижеследующем:</w:t>
      </w:r>
    </w:p>
    <w:p>
      <w:pPr>
        <w:spacing w:after="240" w:before="200"/>
        <w:jc w:val="center"/>
      </w:pPr>
      <w:r>
        <w:rPr>
          <w:rFonts w:ascii="Arial" w:cs="Arial" w:eastAsia="Arial" w:hAnsi="Arial"/>
          <w:b/>
          <w:bCs/>
          <w:sz w:val="32"/>
          <w:szCs w:val="32"/>
        </w:rPr>
        <w:t xml:space="preserve">Статья 1.</w:t>
      </w:r>
    </w:p>
    <w:p>
      <w:pPr>
        <w:spacing w:after="120"/>
        <w:jc w:val="both"/>
      </w:pPr>
      <w:r>
        <w:rPr>
          <w:rFonts w:ascii="Arial" w:cs="Arial" w:eastAsia="Arial" w:hAnsi="Arial"/>
          <w:sz w:val="24"/>
          <w:szCs w:val="24"/>
        </w:rPr>
        <w:t xml:space="preserve">Стороны будут прилагать усилия для развития широкого, долгосрочного и стабильного сотрудничества в области образования, а также будут поощрять установление и развитие прямых связей между образовательными учреждениями Кыргызской Республики и Китайской Народной Республики.</w:t>
      </w:r>
    </w:p>
    <w:p>
      <w:pPr>
        <w:spacing w:after="240" w:before="200"/>
        <w:jc w:val="center"/>
      </w:pPr>
      <w:r>
        <w:rPr>
          <w:rFonts w:ascii="Arial" w:cs="Arial" w:eastAsia="Arial" w:hAnsi="Arial"/>
          <w:b/>
          <w:bCs/>
          <w:sz w:val="32"/>
          <w:szCs w:val="32"/>
        </w:rPr>
        <w:t xml:space="preserve">Статья 2.</w:t>
      </w:r>
    </w:p>
    <w:p>
      <w:pPr>
        <w:spacing w:after="120"/>
        <w:jc w:val="both"/>
      </w:pPr>
      <w:r>
        <w:rPr>
          <w:rFonts w:ascii="Arial" w:cs="Arial" w:eastAsia="Arial" w:hAnsi="Arial"/>
          <w:sz w:val="24"/>
          <w:szCs w:val="24"/>
        </w:rPr>
        <w:t xml:space="preserve">Стороны будут обмениваться информацией, документами и необходимой методической литературой в области образования (включая профессионально-техническое образование).</w:t>
      </w:r>
    </w:p>
    <w:p>
      <w:pPr>
        <w:spacing w:after="240" w:before="200"/>
        <w:jc w:val="center"/>
      </w:pPr>
      <w:r>
        <w:rPr>
          <w:rFonts w:ascii="Arial" w:cs="Arial" w:eastAsia="Arial" w:hAnsi="Arial"/>
          <w:b/>
          <w:bCs/>
          <w:sz w:val="32"/>
          <w:szCs w:val="32"/>
        </w:rPr>
        <w:t xml:space="preserve">Статья 3.</w:t>
      </w:r>
    </w:p>
    <w:p>
      <w:pPr>
        <w:spacing w:after="120"/>
        <w:jc w:val="both"/>
      </w:pPr>
      <w:r>
        <w:rPr>
          <w:rFonts w:ascii="Arial" w:cs="Arial" w:eastAsia="Arial" w:hAnsi="Arial"/>
          <w:sz w:val="24"/>
          <w:szCs w:val="24"/>
        </w:rPr>
        <w:t xml:space="preserve">Стороны будут информировать друг друга о международных симпозиумах, конгрессах, конференциях и других аналогичных встречах, организуемых в своих странах, обмениваться научными докладами, публикуемыми по итогам этих встреч.</w:t>
      </w:r>
    </w:p>
    <w:p>
      <w:pPr>
        <w:spacing w:after="240" w:before="200"/>
        <w:jc w:val="center"/>
      </w:pPr>
      <w:r>
        <w:rPr>
          <w:rFonts w:ascii="Arial" w:cs="Arial" w:eastAsia="Arial" w:hAnsi="Arial"/>
          <w:b/>
          <w:bCs/>
          <w:sz w:val="32"/>
          <w:szCs w:val="32"/>
        </w:rPr>
        <w:t xml:space="preserve">Статья 4.</w:t>
      </w:r>
    </w:p>
    <w:p>
      <w:pPr>
        <w:spacing w:after="120"/>
        <w:jc w:val="both"/>
      </w:pPr>
      <w:r>
        <w:rPr>
          <w:rFonts w:ascii="Arial" w:cs="Arial" w:eastAsia="Arial" w:hAnsi="Arial"/>
          <w:sz w:val="24"/>
          <w:szCs w:val="24"/>
        </w:rPr>
        <w:t xml:space="preserve">Стороны будут поощрять издание кыргызско-китайских и китайско-кыргызских словарей, а также учебно-методической литературы по изучению этих языков.</w:t>
      </w:r>
    </w:p>
    <w:p>
      <w:pPr>
        <w:spacing w:after="240" w:before="200"/>
        <w:jc w:val="center"/>
      </w:pPr>
      <w:r>
        <w:rPr>
          <w:rFonts w:ascii="Arial" w:cs="Arial" w:eastAsia="Arial" w:hAnsi="Arial"/>
          <w:b/>
          <w:bCs/>
          <w:sz w:val="32"/>
          <w:szCs w:val="32"/>
        </w:rPr>
        <w:t xml:space="preserve">Статья 5.</w:t>
      </w:r>
    </w:p>
    <w:p>
      <w:pPr>
        <w:spacing w:after="120"/>
        <w:jc w:val="both"/>
      </w:pPr>
      <w:r>
        <w:rPr>
          <w:rFonts w:ascii="Arial" w:cs="Arial" w:eastAsia="Arial" w:hAnsi="Arial"/>
          <w:sz w:val="24"/>
          <w:szCs w:val="24"/>
        </w:rPr>
        <w:t xml:space="preserve">Стороны, в соответствии с потребностями педагогической работы в своих странах, будут приглашать преподавателей языка государства другой Стороны для проведения лекционной работы, учебных и методических консультаций в учебных заведениях своих стран. Условия пребывания преподавателей и их семей (транспортные расходы, проживание, медицинское обслуживание, выплата заработной платы) будут осуществляться посредством заключения прямых договоров между заинтересованными ведомствами государств Сторон.</w:t>
      </w:r>
    </w:p>
    <w:p>
      <w:pPr>
        <w:spacing w:after="240" w:before="200"/>
        <w:jc w:val="center"/>
      </w:pPr>
      <w:r>
        <w:rPr>
          <w:rFonts w:ascii="Arial" w:cs="Arial" w:eastAsia="Arial" w:hAnsi="Arial"/>
          <w:b/>
          <w:bCs/>
          <w:sz w:val="32"/>
          <w:szCs w:val="32"/>
        </w:rPr>
        <w:t xml:space="preserve">Статья 6.</w:t>
      </w:r>
    </w:p>
    <w:p>
      <w:pPr>
        <w:spacing w:after="120"/>
        <w:jc w:val="both"/>
      </w:pPr>
      <w:r>
        <w:rPr>
          <w:rFonts w:ascii="Arial" w:cs="Arial" w:eastAsia="Arial" w:hAnsi="Arial"/>
          <w:sz w:val="24"/>
          <w:szCs w:val="24"/>
        </w:rPr>
        <w:t xml:space="preserve">Стороны будут поощрять установление прямых связей по сотрудничеству между высшими учебными заведениями, обмену студентами, учеными и ведению научно-исследовательской работы, а также иных мероприятий.</w:t>
      </w:r>
    </w:p>
    <w:p>
      <w:pPr>
        <w:spacing w:after="240" w:before="200"/>
        <w:jc w:val="center"/>
      </w:pPr>
      <w:r>
        <w:rPr>
          <w:rFonts w:ascii="Arial" w:cs="Arial" w:eastAsia="Arial" w:hAnsi="Arial"/>
          <w:b/>
          <w:bCs/>
          <w:sz w:val="32"/>
          <w:szCs w:val="32"/>
        </w:rPr>
        <w:t xml:space="preserve">Статья 7.</w:t>
      </w:r>
    </w:p>
    <w:p>
      <w:pPr>
        <w:spacing w:after="120"/>
        <w:jc w:val="both"/>
      </w:pPr>
      <w:r>
        <w:rPr>
          <w:rFonts w:ascii="Arial" w:cs="Arial" w:eastAsia="Arial" w:hAnsi="Arial"/>
          <w:sz w:val="24"/>
          <w:szCs w:val="24"/>
        </w:rPr>
        <w:t xml:space="preserve">В период действия настоящего Соглашения Стороны будут обмениваться учащимися-стипендиатами, включая студентов (программа "бакалавриат"), аспирантов (программы "магистратура" и "докторантура") и стажеров. В каждом году общее количество учащихся-стипендиатов с каждой Стороны в государстве другой Стороны не превышает 20 человек.</w:t>
      </w:r>
    </w:p>
    <w:p>
      <w:pPr>
        <w:spacing w:after="120"/>
        <w:jc w:val="both"/>
      </w:pPr>
      <w:r>
        <w:rPr>
          <w:rFonts w:ascii="Arial" w:cs="Arial" w:eastAsia="Arial" w:hAnsi="Arial"/>
          <w:sz w:val="24"/>
          <w:szCs w:val="24"/>
        </w:rPr>
        <w:t xml:space="preserve">Срок обучения для студентов (программа "бакалавриат"), аспирантов (программы "магистратура" и "докторантура") определяется в соответствии с системой образования принимающей Стороны. Срок обучения для стажеров составляет 6-11 месяцев.</w:t>
      </w:r>
    </w:p>
    <w:p>
      <w:pPr>
        <w:spacing w:after="120"/>
        <w:jc w:val="both"/>
      </w:pPr>
      <w:r>
        <w:rPr>
          <w:rFonts w:ascii="Arial" w:cs="Arial" w:eastAsia="Arial" w:hAnsi="Arial"/>
          <w:sz w:val="24"/>
          <w:szCs w:val="24"/>
        </w:rPr>
        <w:t xml:space="preserve">Для повышения эффективности учебы, стажировки учащиеся-стипендиаты должны владеть необходимым уровнем языка государства принимающей Стороны.</w:t>
      </w:r>
    </w:p>
    <w:p>
      <w:pPr>
        <w:spacing w:after="120"/>
        <w:jc w:val="both"/>
      </w:pPr>
      <w:r>
        <w:rPr>
          <w:rFonts w:ascii="Arial" w:cs="Arial" w:eastAsia="Arial" w:hAnsi="Arial"/>
          <w:sz w:val="24"/>
          <w:szCs w:val="24"/>
        </w:rPr>
        <w:t xml:space="preserve">По согласию принимающей Стороны стажеры в качестве рабочего языка государства могут использовать английский или русский язык.</w:t>
      </w:r>
    </w:p>
    <w:p>
      <w:pPr>
        <w:spacing w:after="120"/>
        <w:jc w:val="both"/>
      </w:pPr>
      <w:r>
        <w:rPr>
          <w:rFonts w:ascii="Arial" w:cs="Arial" w:eastAsia="Arial" w:hAnsi="Arial"/>
          <w:sz w:val="24"/>
          <w:szCs w:val="24"/>
        </w:rPr>
        <w:t xml:space="preserve">При необходимости принимающая Сторона будет предоставлять студентам (программа "бакалавриат"), аспирантам (программы "магистратура" и "докторантура") возможность прохождения языковых курсов.</w:t>
      </w:r>
    </w:p>
    <w:p>
      <w:pPr>
        <w:spacing w:after="120"/>
        <w:jc w:val="both"/>
      </w:pPr>
      <w:r>
        <w:rPr>
          <w:rFonts w:ascii="Arial" w:cs="Arial" w:eastAsia="Arial" w:hAnsi="Arial"/>
          <w:sz w:val="24"/>
          <w:szCs w:val="24"/>
        </w:rPr>
        <w:t xml:space="preserve">Стороны представляют все необходимые документы кандидатов в стипендиаты не позднее 30 апреля каждого года, а ответ о приеме должен поступить не позднее 15 июля того же года.</w:t>
      </w:r>
    </w:p>
    <w:p>
      <w:pPr>
        <w:spacing w:after="120"/>
        <w:jc w:val="both"/>
      </w:pPr>
      <w:r>
        <w:rPr>
          <w:rFonts w:ascii="Arial" w:cs="Arial" w:eastAsia="Arial" w:hAnsi="Arial"/>
          <w:sz w:val="24"/>
          <w:szCs w:val="24"/>
        </w:rPr>
        <w:t xml:space="preserve">Принимающая Сторона освобождает учащихся-стипендиатов от оплаты за обучение, пользование учебными пособиями и проживание в общежитии в ВУЗе, выплачивает им стипендию и предоставляет им медицинское обслуживание в рамках действующих в своем государстве правил.</w:t>
      </w:r>
    </w:p>
    <w:p>
      <w:pPr>
        <w:spacing w:after="120"/>
        <w:jc w:val="both"/>
      </w:pPr>
      <w:r>
        <w:rPr>
          <w:rFonts w:ascii="Arial" w:cs="Arial" w:eastAsia="Arial" w:hAnsi="Arial"/>
          <w:sz w:val="24"/>
          <w:szCs w:val="24"/>
        </w:rPr>
        <w:t xml:space="preserve">Направляющая Сторона будет оплачивать международные транспортные расходы.</w:t>
      </w:r>
    </w:p>
    <w:p>
      <w:pPr>
        <w:spacing w:after="240" w:before="200"/>
        <w:jc w:val="center"/>
      </w:pPr>
      <w:r>
        <w:rPr>
          <w:rFonts w:ascii="Arial" w:cs="Arial" w:eastAsia="Arial" w:hAnsi="Arial"/>
          <w:b/>
          <w:bCs/>
          <w:sz w:val="32"/>
          <w:szCs w:val="32"/>
        </w:rPr>
        <w:t xml:space="preserve">Статья 8.</w:t>
      </w:r>
    </w:p>
    <w:p>
      <w:pPr>
        <w:spacing w:after="120"/>
        <w:jc w:val="both"/>
      </w:pPr>
      <w:r>
        <w:rPr>
          <w:rFonts w:ascii="Arial" w:cs="Arial" w:eastAsia="Arial" w:hAnsi="Arial"/>
          <w:sz w:val="24"/>
          <w:szCs w:val="24"/>
        </w:rPr>
        <w:t xml:space="preserve">В период действия настоящего Соглашения Стороны будут обмениваться визитами по одной делегации в составе 6 человек сроком на одну неделю для изучения системы образования в государстве другой Стороны и обсуждения дальнейшего сотрудничества в области образования.</w:t>
      </w:r>
    </w:p>
    <w:p>
      <w:pPr>
        <w:spacing w:after="120"/>
        <w:jc w:val="both"/>
      </w:pPr>
      <w:r>
        <w:rPr>
          <w:rFonts w:ascii="Arial" w:cs="Arial" w:eastAsia="Arial" w:hAnsi="Arial"/>
          <w:sz w:val="24"/>
          <w:szCs w:val="24"/>
        </w:rPr>
        <w:t xml:space="preserve">Принимающая Сторона будет оплачивать расходы по питанию, проживанию и транспорту делегации во время посещения. Направляющая Сторона будет оплачивать международные транспортные расходы своей делегации до столицы государства другой Стороны и обратно.</w:t>
      </w:r>
    </w:p>
    <w:p>
      <w:pPr>
        <w:spacing w:after="240" w:before="200"/>
        <w:jc w:val="center"/>
      </w:pPr>
      <w:r>
        <w:rPr>
          <w:rFonts w:ascii="Arial" w:cs="Arial" w:eastAsia="Arial" w:hAnsi="Arial"/>
          <w:b/>
          <w:bCs/>
          <w:sz w:val="32"/>
          <w:szCs w:val="32"/>
        </w:rPr>
        <w:t xml:space="preserve">Статья 9.</w:t>
      </w:r>
    </w:p>
    <w:p>
      <w:pPr>
        <w:spacing w:after="120"/>
        <w:jc w:val="both"/>
      </w:pPr>
      <w:r>
        <w:rPr>
          <w:rFonts w:ascii="Arial" w:cs="Arial" w:eastAsia="Arial" w:hAnsi="Arial"/>
          <w:sz w:val="24"/>
          <w:szCs w:val="24"/>
        </w:rPr>
        <w:t xml:space="preserve">Стороны будут по дипломатическим каналам уведомлять друг друга о ходе выполнения настоящего Соглашения и обмениваться необходимой информацией.</w:t>
      </w:r>
    </w:p>
    <w:p>
      <w:pPr>
        <w:spacing w:after="240" w:before="200"/>
        <w:jc w:val="center"/>
      </w:pPr>
      <w:r>
        <w:rPr>
          <w:rFonts w:ascii="Arial" w:cs="Arial" w:eastAsia="Arial" w:hAnsi="Arial"/>
          <w:b/>
          <w:bCs/>
          <w:sz w:val="32"/>
          <w:szCs w:val="32"/>
        </w:rPr>
        <w:t xml:space="preserve">Статья 10.</w:t>
      </w:r>
    </w:p>
    <w:p>
      <w:pPr>
        <w:spacing w:after="120"/>
        <w:jc w:val="both"/>
      </w:pPr>
      <w:r>
        <w:rPr>
          <w:rFonts w:ascii="Arial" w:cs="Arial" w:eastAsia="Arial" w:hAnsi="Arial"/>
          <w:sz w:val="24"/>
          <w:szCs w:val="24"/>
        </w:rPr>
        <w:t xml:space="preserve">В случае необходимости, по согласию Сторон, в настоящее Соглашение могут вноситься изменения и дополнения путем подписания отдельного Протокола, который является неотъемлемой частью настоящего Соглашения.</w:t>
      </w:r>
    </w:p>
    <w:p>
      <w:pPr>
        <w:spacing w:after="240" w:before="200"/>
        <w:jc w:val="center"/>
      </w:pPr>
      <w:r>
        <w:rPr>
          <w:rFonts w:ascii="Arial" w:cs="Arial" w:eastAsia="Arial" w:hAnsi="Arial"/>
          <w:b/>
          <w:bCs/>
          <w:sz w:val="32"/>
          <w:szCs w:val="32"/>
        </w:rPr>
        <w:t xml:space="preserve">Статья 11.</w:t>
      </w:r>
    </w:p>
    <w:p>
      <w:pPr>
        <w:spacing w:after="120"/>
        <w:jc w:val="both"/>
      </w:pPr>
      <w:r>
        <w:rPr>
          <w:rFonts w:ascii="Arial" w:cs="Arial" w:eastAsia="Arial" w:hAnsi="Arial"/>
          <w:sz w:val="24"/>
          <w:szCs w:val="24"/>
        </w:rPr>
        <w:t xml:space="preserve">Спорные вопросы, связанные с применением и толкованием настоящего Соглашения, разрешаются путем консультаций и переговоров между Сторонами.</w:t>
      </w:r>
    </w:p>
    <w:p>
      <w:pPr>
        <w:spacing w:after="240" w:before="200"/>
        <w:jc w:val="center"/>
      </w:pPr>
      <w:r>
        <w:rPr>
          <w:rFonts w:ascii="Arial" w:cs="Arial" w:eastAsia="Arial" w:hAnsi="Arial"/>
          <w:b/>
          <w:bCs/>
          <w:sz w:val="32"/>
          <w:szCs w:val="32"/>
        </w:rPr>
        <w:t xml:space="preserve">Статья 12.</w:t>
      </w:r>
    </w:p>
    <w:p>
      <w:pPr>
        <w:spacing w:after="120"/>
        <w:jc w:val="both"/>
      </w:pPr>
      <w:r>
        <w:rPr>
          <w:rFonts w:ascii="Arial" w:cs="Arial" w:eastAsia="Arial" w:hAnsi="Arial"/>
          <w:sz w:val="24"/>
          <w:szCs w:val="24"/>
        </w:rPr>
        <w:t xml:space="preserve">Настоящее Соглашение вступает в силу с даты получения последнего письменного уведомления о выполнении Сторонами внутригосударственных процедур, необходимых для его вступления в силу.</w:t>
      </w:r>
    </w:p>
    <w:p>
      <w:pPr>
        <w:spacing w:after="120"/>
        <w:jc w:val="both"/>
      </w:pPr>
      <w:r>
        <w:rPr>
          <w:rFonts w:ascii="Arial" w:cs="Arial" w:eastAsia="Arial" w:hAnsi="Arial"/>
          <w:sz w:val="24"/>
          <w:szCs w:val="24"/>
        </w:rPr>
        <w:t xml:space="preserve">Настоящее Соглашение заключается сроком на пять лет. Его действие будет автоматически продлеваться каждый раз на последующие пятилетние периоды, пока одна из Сторон не менее чем за шесть месяцев до истечения соответствующего периода не направит письменное уведомление другой Стороне о своем желании прекратить действие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Пекин "___" декабря 2015 года в двух подлинных экземплярах, каждый на кыргызском, китайском и русском языках, причем все тексты имеют одинаковую силу. В случае возникновения разногласий в толковании положений настоящего Соглашения Стороны будут руководствоваться текстом на русском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Министерство образования и науки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Министерство образования Китайской Народной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9mhonhtwlwkxrimxmnwj">
      <w:r>
        <w:rPr>
          <w:rFonts w:ascii="Arial" w:cs="Arial" w:eastAsia="Arial" w:hAnsi="Arial"/>
          <w:color w:val="132D3F"/>
          <w:sz w:val="16"/>
          <w:szCs w:val="16"/>
          <w:u w:val="single"/>
        </w:rPr>
        <w:t xml:space="preserve">dalil.kg/document/214921</w:t>
      </w:r>
    </w:hyperlink>
  </w:p>
  <w:p>
    <w:pPr>
      <w:spacing w:after="0" w:before="40"/>
      <w:jc w:val="center"/>
    </w:pPr>
    <w:hyperlink w:history="1" r:id="rIdqllpcezbbd4edc6ipfaq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ov82izqmajucw0lz32q3" Type="http://schemas.openxmlformats.org/officeDocument/2006/relationships/hyperlink" Target="https://dalil.kg/document/205286" TargetMode="External"/><Relationship Id="rIdiy44tlkvmvexj7wliuz-9" Type="http://schemas.openxmlformats.org/officeDocument/2006/relationships/hyperlink" Target="https://dalil.kg/document/214921#&#1088;1" TargetMode="External"/><Relationship Id="rIdxbn2jnyvxhxtr6sudssqh" Type="http://schemas.openxmlformats.org/officeDocument/2006/relationships/hyperlink" Target="https://dalil.kg/document/20917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9mhonhtwlwkxrimxmnwj" Type="http://schemas.openxmlformats.org/officeDocument/2006/relationships/hyperlink" Target="https://dalil.kg/document/214921" TargetMode="External"/><Relationship Id="rIdqllpcezbbd4edc6ipfaq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2026-10-05T11:59:53.056Z</dcterms:created>
  <dcterms:modified xsi:type="dcterms:W3CDTF">2026-10-05T11:59:53.056Z</dcterms:modified>
</cp:coreProperties>
</file>

<file path=docProps/custom.xml><?xml version="1.0" encoding="utf-8"?>
<Properties xmlns="http://schemas.openxmlformats.org/officeDocument/2006/custom-properties" xmlns:vt="http://schemas.openxmlformats.org/officeDocument/2006/docPropsVTypes"/>
</file>