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 </w:t>
      </w:r>
    </w:p>
    <w:p>
      <w:pPr>
        <w:spacing w:after="240"/>
        <w:jc w:val="left"/>
      </w:pPr>
      <w:r>
        <w:rPr>
          <w:rFonts w:ascii="Arial" w:cs="Arial" w:eastAsia="Arial" w:hAnsi="Arial"/>
          <w:sz w:val="24"/>
          <w:szCs w:val="24"/>
        </w:rPr>
        <w:t xml:space="preserve">от 8 июля 2016 года № 310-р</w:t>
      </w:r>
    </w:p>
    <w:p>
      <w:pPr>
        <w:spacing w:after="240"/>
        <w:jc w:val="center"/>
      </w:pPr>
      <w:r>
        <w:rPr>
          <w:rFonts w:ascii="Arial" w:cs="Arial" w:eastAsia="Arial" w:hAnsi="Arial"/>
          <w:i/>
          <w:iCs/>
          <w:sz w:val="24"/>
          <w:szCs w:val="24"/>
        </w:rPr>
        <w:t xml:space="preserve">(В редакции распоряжения Правительства КР от </w:t>
      </w:r>
      <w:hyperlink w:history="1" r:id="rIdaolc89jf8ij5jns2mehwb">
        <w:r>
          <w:rPr>
            <w:rFonts w:ascii="Arial" w:cs="Arial" w:eastAsia="Arial" w:hAnsi="Arial"/>
            <w:i/>
            <w:iCs/>
            <w:color w:val="1D4ED8"/>
            <w:sz w:val="24"/>
            <w:szCs w:val="24"/>
            <w:u w:val="single"/>
          </w:rPr>
          <w:t xml:space="preserve">13 октября 2016 года № 430-р</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Одобрить прилагаемый на официальном языке </w:t>
      </w:r>
      <w:hyperlink w:history="1" r:id="rId3wz5nlokmo6exrhk2erw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открытыми акционерными обществами "Электрические станции" и "Национальная электрическая сеть Кыргызстана" в отношении Передающей Системы CASA-1000.</w:t>
      </w:r>
    </w:p>
    <w:p>
      <w:pPr>
        <w:spacing w:after="60"/>
        <w:ind w:firstLine="567"/>
        <w:jc w:val="both"/>
      </w:pPr>
      <w:r>
        <w:rPr>
          <w:rFonts w:ascii="Arial" w:cs="Arial" w:eastAsia="Arial" w:hAnsi="Arial"/>
          <w:sz w:val="24"/>
          <w:szCs w:val="24"/>
        </w:rPr>
        <w:t xml:space="preserve">2. Уполномочить председателя Государственного комитета промышленности, энергетики и недропользования Кыргызской Республики на подписание данного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i/>
          <w:iCs/>
          <w:sz w:val="24"/>
          <w:szCs w:val="24"/>
        </w:rPr>
        <w:t xml:space="preserve">(В редакции распоряжения Правительства КР от </w:t>
      </w:r>
      <w:hyperlink w:history="1" r:id="rIda_zf50gwv4bi9dmiunrlz">
        <w:r>
          <w:rPr>
            <w:rFonts w:ascii="Arial" w:cs="Arial" w:eastAsia="Arial" w:hAnsi="Arial"/>
            <w:i/>
            <w:iCs/>
            <w:color w:val="1D4ED8"/>
            <w:sz w:val="24"/>
            <w:szCs w:val="24"/>
            <w:u w:val="single"/>
          </w:rPr>
          <w:t xml:space="preserve">13 октября 2016 года № 430-р</w:t>
        </w:r>
        <w:r>
          <w:rPr>
            <w:rFonts w:ascii="Arial" w:cs="Arial" w:eastAsia="Arial" w:hAnsi="Arial"/>
            <w:color w:val="1D4ED8"/>
            <w:sz w:val="24"/>
            <w:szCs w:val="24"/>
            <w:u w:val="single"/>
          </w:rPr>
          <w:t xml:space="preserve">)</w:t>
        </w:r>
      </w:hyperlink>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и открытыми акционерными обществами "Электрические станции" и "Национальная электрическая сеть Кыргызстана" в отношении Передающей Системы CASA-1000</w:t>
      </w:r>
    </w:p>
    <w:p>
      <w:pPr>
        <w:spacing w:after="60"/>
        <w:ind w:firstLine="567"/>
        <w:jc w:val="both"/>
      </w:pPr>
      <w:r>
        <w:rPr>
          <w:rFonts w:ascii="Arial" w:cs="Arial" w:eastAsia="Arial" w:hAnsi="Arial"/>
          <w:sz w:val="24"/>
          <w:szCs w:val="24"/>
        </w:rPr>
        <w:t xml:space="preserve">Настоящее Соглашение между Правительством Кыргызской Республики и открытыми акционерными обществами "Электрические станции" и "Национальная электрическая сеть Кыргызстана" в отношении Передающей Системы СASА-1000 (далее - Соглашение с Правительством Принимающей Страны) заключено [____] [_____] 2016 года</w:t>
      </w:r>
    </w:p>
    <w:p>
      <w:pPr>
        <w:spacing w:after="60"/>
        <w:ind w:firstLine="567"/>
        <w:jc w:val="both"/>
      </w:pPr>
      <w:r>
        <w:rPr>
          <w:rFonts w:ascii="Arial" w:cs="Arial" w:eastAsia="Arial" w:hAnsi="Arial"/>
          <w:sz w:val="24"/>
          <w:szCs w:val="24"/>
        </w:rPr>
        <w:t xml:space="preserve">МЕЖДУ:</w:t>
      </w:r>
    </w:p>
    <w:p>
      <w:pPr>
        <w:spacing w:after="60"/>
        <w:ind w:firstLine="567"/>
        <w:jc w:val="both"/>
      </w:pPr>
      <w:r>
        <w:rPr>
          <w:rFonts w:ascii="Arial" w:cs="Arial" w:eastAsia="Arial" w:hAnsi="Arial"/>
          <w:sz w:val="24"/>
          <w:szCs w:val="24"/>
        </w:rPr>
        <w:t xml:space="preserve">Правительством Кыргызской Республики (далее - "Правительство Принимающей Страны");</w:t>
      </w:r>
    </w:p>
    <w:p>
      <w:pPr>
        <w:spacing w:after="60"/>
        <w:ind w:firstLine="567"/>
        <w:jc w:val="both"/>
      </w:pPr>
      <w:r>
        <w:rPr>
          <w:rFonts w:ascii="Arial" w:cs="Arial" w:eastAsia="Arial" w:hAnsi="Arial"/>
          <w:sz w:val="24"/>
          <w:szCs w:val="24"/>
        </w:rPr>
        <w:t xml:space="preserve">Открытым акционерным обществом "Национальная электрическая сеть Кыргызстана", юридическим лицом, учрежденным и действующим в соответствии с законодательством Кыргызской Республики (далее - "Национальная Передающая Компания" или "НПК"); и</w:t>
      </w:r>
    </w:p>
    <w:p>
      <w:pPr>
        <w:spacing w:after="60"/>
        <w:ind w:firstLine="567"/>
        <w:jc w:val="both"/>
      </w:pPr>
      <w:r>
        <w:rPr>
          <w:rFonts w:ascii="Arial" w:cs="Arial" w:eastAsia="Arial" w:hAnsi="Arial"/>
          <w:sz w:val="24"/>
          <w:szCs w:val="24"/>
        </w:rPr>
        <w:t xml:space="preserve">Открытым акционерным обществом "Электрические станции", юридическим лицом, учрежденным и действующим в соответствии с законодательством Кыргызской Республики (далее - "КР Электрические станции").</w:t>
      </w:r>
    </w:p>
    <w:p>
      <w:pPr>
        <w:spacing w:after="60" w:before="200"/>
        <w:jc w:val="center"/>
      </w:pPr>
      <w:r>
        <w:rPr>
          <w:rFonts w:ascii="Arial" w:cs="Arial" w:eastAsia="Arial" w:hAnsi="Arial"/>
          <w:b/>
          <w:bCs/>
          <w:sz w:val="32"/>
          <w:szCs w:val="32"/>
        </w:rPr>
        <w:t xml:space="preserve">ПРЕАМБУЛА</w:t>
      </w:r>
    </w:p>
    <w:p>
      <w:pPr>
        <w:spacing w:after="60"/>
        <w:ind w:firstLine="567"/>
        <w:jc w:val="both"/>
      </w:pPr>
      <w:r>
        <w:rPr>
          <w:rFonts w:ascii="Arial" w:cs="Arial" w:eastAsia="Arial" w:hAnsi="Arial"/>
          <w:sz w:val="24"/>
          <w:szCs w:val="24"/>
        </w:rPr>
        <w:t xml:space="preserve">(A) Принимая во внимание, что Правительства Исламской Республики Афганистан, Кыргызской Республики, Исламской Республики Пакистан и Республики Таджикистан (вместе именуемые "Правительства") заключили Межправительственное Соглашение от 4 августа 2008 года, закрепляющее положения о владении, проектировании, строительстве и управлении проектом передачи электроэнергии под названием "Передающая Система CASA-1000", а также дальнейшем развитии Регионального Рынка Электроэнергии Центральной Азии и Южной Азии ("CASAREM") и решений Межправительственного Совета ("МПС") от 17 мая 2012 года, 16 сентября 2013 года, 18 февраля 2014 года и 3 декабря 2014 года;</w:t>
      </w:r>
    </w:p>
    <w:p>
      <w:pPr>
        <w:spacing w:after="60"/>
        <w:ind w:firstLine="567"/>
        <w:jc w:val="both"/>
      </w:pPr>
      <w:r>
        <w:rPr>
          <w:rFonts w:ascii="Arial" w:cs="Arial" w:eastAsia="Arial" w:hAnsi="Arial"/>
          <w:sz w:val="24"/>
          <w:szCs w:val="24"/>
        </w:rPr>
        <w:t xml:space="preserve">(B) принимая во внимание, что в целях реализации Передающей Системы CASA-1000 и развития CASAREM национальные передающие компании (или их аффилированные лица) заключили Генеральное Соглашение о Передающей Системе CASA-1000 со стандартными положениями и условиями, датированное 24 апреля 2015 года ("Генеральное Соглашение"), в соответствии с которым национальные передающие компании (или их аффилированные лица) будут владеть, проектировать, строить и управлять Передающей Системой CASA-1000 от имени или по согласованию с Правительствами и продавать электроэнергию друг другу в порядке, предусмотренном Генеральным Соглашением, Базовыми Соглашениями о Закупке Электроэнергии ("СЗЭ") и другими Основными Проектными Соглашениями, согласно определению, данному в статье 1 Генерального Соглашения;</w:t>
      </w:r>
    </w:p>
    <w:p>
      <w:pPr>
        <w:spacing w:after="60"/>
        <w:ind w:firstLine="567"/>
        <w:jc w:val="both"/>
      </w:pPr>
      <w:r>
        <w:rPr>
          <w:rFonts w:ascii="Arial" w:cs="Arial" w:eastAsia="Arial" w:hAnsi="Arial"/>
          <w:sz w:val="24"/>
          <w:szCs w:val="24"/>
        </w:rPr>
        <w:t xml:space="preserve">(C) принимая во внимание, что вышеуказанная Национальная Передающая Компания будет владеть, разрабатывать, строить и управлять своей частью Передающей Системы CASA-1000 с использованием общепризнанных международных технических, экологических и других практик и стандартов транспортировки электроэнергии в пределах и через Территорию своей страны (согласно приведенному ниже определению), в соответствии с Основным Проектным Соглашением;</w:t>
      </w:r>
    </w:p>
    <w:p>
      <w:pPr>
        <w:spacing w:after="60"/>
        <w:ind w:firstLine="567"/>
        <w:jc w:val="both"/>
      </w:pPr>
      <w:r>
        <w:rPr>
          <w:rFonts w:ascii="Arial" w:cs="Arial" w:eastAsia="Arial" w:hAnsi="Arial"/>
          <w:sz w:val="24"/>
          <w:szCs w:val="24"/>
        </w:rPr>
        <w:t xml:space="preserve">(D) принимая во внимание, что Правительство Принимающей Страны намерено способствовать и защищать совершенные им и НПК инвестиции, равно как и инвестиции, совершенные другими Правительствами в соответствии с Передающей Системой CASA-1000.</w:t>
      </w:r>
    </w:p>
    <w:p>
      <w:pPr>
        <w:spacing w:after="60"/>
        <w:ind w:firstLine="567"/>
        <w:jc w:val="both"/>
      </w:pPr>
      <w:r>
        <w:rPr>
          <w:rFonts w:ascii="Arial" w:cs="Arial" w:eastAsia="Arial" w:hAnsi="Arial"/>
          <w:b/>
          <w:bCs/>
          <w:sz w:val="24"/>
          <w:szCs w:val="24"/>
        </w:rPr>
        <w:t xml:space="preserve">НАСТОЯЩИМ СТОРОНЫ ДОГОВАРИВАЮТСЯ О НИЖЕСЛЕДУЮЩЕМ:</w:t>
      </w:r>
    </w:p>
    <w:p>
      <w:pPr>
        <w:spacing w:after="240" w:before="200"/>
        <w:ind w:firstLine="567"/>
        <w:jc w:val="center"/>
      </w:pPr>
      <w:r>
        <w:rPr>
          <w:rFonts w:ascii="Arial" w:cs="Arial" w:eastAsia="Arial" w:hAnsi="Arial"/>
          <w:b/>
          <w:bCs/>
          <w:sz w:val="32"/>
          <w:szCs w:val="32"/>
        </w:rPr>
        <w:t xml:space="preserve">СТАТЬЯ 1.</w:t>
      </w:r>
    </w:p>
    <w:p>
      <w:pPr>
        <w:spacing w:after="240" w:before="200"/>
        <w:ind w:firstLine="567"/>
        <w:jc w:val="center"/>
      </w:pPr>
      <w:r>
        <w:rPr>
          <w:rFonts w:ascii="Arial" w:cs="Arial" w:eastAsia="Arial" w:hAnsi="Arial"/>
          <w:b/>
          <w:bCs/>
          <w:sz w:val="32"/>
          <w:szCs w:val="32"/>
        </w:rPr>
        <w:t xml:space="preserve">ОПРЕДЕЛЕНИЯ И ТОЛКОВАНИЕ</w:t>
      </w:r>
    </w:p>
    <w:p>
      <w:pPr>
        <w:spacing w:after="60"/>
        <w:ind w:firstLine="567"/>
        <w:jc w:val="both"/>
      </w:pPr>
      <w:r>
        <w:rPr>
          <w:rFonts w:ascii="Arial" w:cs="Arial" w:eastAsia="Arial" w:hAnsi="Arial"/>
          <w:sz w:val="24"/>
          <w:szCs w:val="24"/>
        </w:rPr>
        <w:t xml:space="preserve">1.1. За исключением случаев, когда из контекста следует иное, указанные ниже слова и выражения, используемые в настоящем Соглашении, должны иметь данное им ниже значение, с учетом того, что другие начинающиеся с заглавной буквы термины, используемые, но не определенные в настоящем Соглашении, должны иметь значение, данное им в Генеральном Соглашении.</w:t>
      </w:r>
    </w:p>
    <w:p>
      <w:pPr>
        <w:spacing w:after="60"/>
        <w:ind w:firstLine="567"/>
        <w:jc w:val="both"/>
      </w:pPr>
      <w:r>
        <w:rPr>
          <w:rFonts w:ascii="Arial" w:cs="Arial" w:eastAsia="Arial" w:hAnsi="Arial"/>
          <w:sz w:val="24"/>
          <w:szCs w:val="24"/>
        </w:rPr>
        <w:t xml:space="preserve">"Соглашение" означает настоящее Соглашение между Правительством Кыргызской Республики и открытыми акционерными обществами "Электрические станции" и "Национальная электрическая сеть Кыргызстана" в отношении Передающей Системы CASA-1000 (Соглашение с Правительством Принимающей Страны), включая любые Приложения к нему, с изменениями, добавлениями или любыми другими периодически вносимыми в него поправками;</w:t>
      </w:r>
    </w:p>
    <w:p>
      <w:pPr>
        <w:spacing w:after="60"/>
        <w:ind w:firstLine="567"/>
        <w:jc w:val="both"/>
      </w:pPr>
      <w:r>
        <w:rPr>
          <w:rFonts w:ascii="Arial" w:cs="Arial" w:eastAsia="Arial" w:hAnsi="Arial"/>
          <w:sz w:val="24"/>
          <w:szCs w:val="24"/>
        </w:rPr>
        <w:t xml:space="preserve">"Действующее Законодательство" или "Действующие Законы" означает Действующее Законодательство согласно определению, данному в Генеральном Соглашении, кроме случаев, когда в целях настоящего Соглашения такое законодательство и нормы права должны ограничиваться законодательством и нормами права Государства;</w:t>
      </w:r>
    </w:p>
    <w:p>
      <w:pPr>
        <w:spacing w:after="60"/>
        <w:ind w:firstLine="567"/>
        <w:jc w:val="both"/>
      </w:pPr>
      <w:r>
        <w:rPr>
          <w:rFonts w:ascii="Arial" w:cs="Arial" w:eastAsia="Arial" w:hAnsi="Arial"/>
          <w:sz w:val="24"/>
          <w:szCs w:val="24"/>
        </w:rPr>
        <w:t xml:space="preserve">"Требования к Заявлению" - термин определен в Статье 8;</w:t>
      </w:r>
    </w:p>
    <w:p>
      <w:pPr>
        <w:spacing w:after="60"/>
        <w:ind w:firstLine="567"/>
        <w:jc w:val="both"/>
      </w:pPr>
      <w:r>
        <w:rPr>
          <w:rFonts w:ascii="Arial" w:cs="Arial" w:eastAsia="Arial" w:hAnsi="Arial"/>
          <w:sz w:val="24"/>
          <w:szCs w:val="24"/>
        </w:rPr>
        <w:t xml:space="preserve">"Наилучшие Доступные Условия" означает в любой момент времени, в отношении каких-либо товаров, работ, услуг или технологий, которые должны быть оказаны или предоставлены в каком-либо месте, превалирующие расценки, применяемые в обычной деловой практике между несвязанными Лицами в отношении товаров, работ, услуг или технологии, обладающих подобными свойствами и качеством, предоставляемые в том же месте и в соответствии с условиями, применимыми к данным товарам, работам, услугам или технологиям;</w:t>
      </w:r>
    </w:p>
    <w:p>
      <w:pPr>
        <w:spacing w:after="60"/>
        <w:ind w:firstLine="567"/>
        <w:jc w:val="both"/>
      </w:pPr>
      <w:r>
        <w:rPr>
          <w:rFonts w:ascii="Arial" w:cs="Arial" w:eastAsia="Arial" w:hAnsi="Arial"/>
          <w:sz w:val="24"/>
          <w:szCs w:val="24"/>
        </w:rPr>
        <w:t xml:space="preserve">"Коридор Передающей Системы CASA-1000" - термин определен в Приложении к настоящему Соглашению;</w:t>
      </w:r>
    </w:p>
    <w:p>
      <w:pPr>
        <w:spacing w:after="60"/>
        <w:ind w:firstLine="567"/>
        <w:jc w:val="both"/>
      </w:pPr>
      <w:r>
        <w:rPr>
          <w:rFonts w:ascii="Arial" w:cs="Arial" w:eastAsia="Arial" w:hAnsi="Arial"/>
          <w:sz w:val="24"/>
          <w:szCs w:val="24"/>
        </w:rPr>
        <w:t xml:space="preserve">"Подрядчик" означает любое Лицо, прямо или косвенно поставляющее товары, работы, технологию или услуги, включая финансовые услуги (в том числе, среди прочих, кредитование, финансирование, страхование или иные финансовые операции), на основании контракта, субподряда или иной договоренности Национальной Передающей Компании или его аффилированным лицам, в связи с Передающей Системой CASA-1000 на годовую сумму контракта, как минимум, 100 тыс. долларов США;</w:t>
      </w:r>
    </w:p>
    <w:p>
      <w:pPr>
        <w:spacing w:after="60"/>
        <w:ind w:firstLine="567"/>
        <w:jc w:val="both"/>
      </w:pPr>
      <w:r>
        <w:rPr>
          <w:rFonts w:ascii="Arial" w:cs="Arial" w:eastAsia="Arial" w:hAnsi="Arial"/>
          <w:sz w:val="24"/>
          <w:szCs w:val="24"/>
        </w:rPr>
        <w:t xml:space="preserve">"Конвертируемая валюта" означает валюту, обращающуюся на международных валютных рынках;</w:t>
      </w:r>
    </w:p>
    <w:p>
      <w:pPr>
        <w:spacing w:after="60"/>
        <w:ind w:firstLine="567"/>
        <w:jc w:val="both"/>
      </w:pPr>
      <w:r>
        <w:rPr>
          <w:rFonts w:ascii="Arial" w:cs="Arial" w:eastAsia="Arial" w:hAnsi="Arial"/>
          <w:sz w:val="24"/>
          <w:szCs w:val="24"/>
        </w:rPr>
        <w:t xml:space="preserve">"Юридическое лицо" означает любую компанию, корпорацию, общество с ограниченной ответственностью, товарищество, ограниченное товарищество, совместное предприятие, совместное предприятие без образования юридического лица, объединение, траст или иное юридическое лицо, организацию или предприятие, должным образом учрежденное на основании договора или в соответствии с законодательством какого-либо государства или его территориального образования;</w:t>
      </w:r>
    </w:p>
    <w:p>
      <w:pPr>
        <w:spacing w:after="60"/>
        <w:ind w:firstLine="567"/>
        <w:jc w:val="both"/>
      </w:pPr>
      <w:r>
        <w:rPr>
          <w:rFonts w:ascii="Arial" w:cs="Arial" w:eastAsia="Arial" w:hAnsi="Arial"/>
          <w:sz w:val="24"/>
          <w:szCs w:val="24"/>
        </w:rPr>
        <w:t xml:space="preserve">"Обладатель Финансовых Прав на Электропередачу" означает любое Лицо, обладающее юридическим правом (и/или обязательством), эквивалентным в финансовом выражении праву Обладателя физических прав на электропередачу, в том числе право на получение и/или обязательство на произведение выплат, равных стоимости транспортировки электроэнергии через всю или часть Передающей Системы CASA-1000;</w:t>
      </w:r>
    </w:p>
    <w:p>
      <w:pPr>
        <w:spacing w:after="60"/>
        <w:ind w:firstLine="567"/>
        <w:jc w:val="both"/>
      </w:pPr>
      <w:r>
        <w:rPr>
          <w:rFonts w:ascii="Arial" w:cs="Arial" w:eastAsia="Arial" w:hAnsi="Arial"/>
          <w:sz w:val="24"/>
          <w:szCs w:val="24"/>
        </w:rPr>
        <w:t xml:space="preserve">"Форс-мажор" - термин определен в Статье 26;</w:t>
      </w:r>
    </w:p>
    <w:p>
      <w:pPr>
        <w:spacing w:after="60"/>
        <w:ind w:firstLine="567"/>
        <w:jc w:val="both"/>
      </w:pPr>
      <w:r>
        <w:rPr>
          <w:rFonts w:ascii="Arial" w:cs="Arial" w:eastAsia="Arial" w:hAnsi="Arial"/>
          <w:sz w:val="24"/>
          <w:szCs w:val="24"/>
        </w:rPr>
        <w:t xml:space="preserve">"Иностранная валюта" означает все виды денежных средств, используемые в странах, за исключением местной валюты;</w:t>
      </w:r>
    </w:p>
    <w:p>
      <w:pPr>
        <w:spacing w:after="60"/>
        <w:ind w:firstLine="567"/>
        <w:jc w:val="both"/>
      </w:pPr>
      <w:r>
        <w:rPr>
          <w:rFonts w:ascii="Arial" w:cs="Arial" w:eastAsia="Arial" w:hAnsi="Arial"/>
          <w:sz w:val="24"/>
          <w:szCs w:val="24"/>
        </w:rPr>
        <w:t xml:space="preserve">"Представитель Правительства" - термин определен в Статье 3.2;</w:t>
      </w:r>
    </w:p>
    <w:p>
      <w:pPr>
        <w:spacing w:after="60"/>
        <w:ind w:firstLine="567"/>
        <w:jc w:val="both"/>
      </w:pPr>
      <w:r>
        <w:rPr>
          <w:rFonts w:ascii="Arial" w:cs="Arial" w:eastAsia="Arial" w:hAnsi="Arial"/>
          <w:sz w:val="24"/>
          <w:szCs w:val="24"/>
        </w:rPr>
        <w:t xml:space="preserve">"Дольщик" означает (а) Национальную Передающую Компанию или Оператора Постоянного Тока; (</w:t>
      </w:r>
      <w:r>
        <w:rPr>
          <w:rFonts w:ascii="Arial" w:cs="Arial" w:eastAsia="Arial" w:hAnsi="Arial"/>
          <w:sz w:val="24"/>
          <w:szCs w:val="24"/>
        </w:rPr>
        <w:t xml:space="preserve">b</w:t>
      </w:r>
      <w:r>
        <w:rPr>
          <w:rFonts w:ascii="Arial" w:cs="Arial" w:eastAsia="Arial" w:hAnsi="Arial"/>
          <w:sz w:val="24"/>
          <w:szCs w:val="24"/>
        </w:rPr>
        <w:t xml:space="preserve">) любое Лицо, владеющее любым видом акций или иной формой участия в Национальной Передающей Компании или Операторе Постоянного Тока; и (с) любое аффилированное лицо, правопреемник или разрешенный цессионарий любого Лица, упомянутого в пунктах (а) или (</w:t>
      </w:r>
      <w:r>
        <w:rPr>
          <w:rFonts w:ascii="Arial" w:cs="Arial" w:eastAsia="Arial" w:hAnsi="Arial"/>
          <w:sz w:val="24"/>
          <w:szCs w:val="24"/>
        </w:rPr>
        <w:t xml:space="preserve">b</w:t>
      </w:r>
      <w:r>
        <w:rPr>
          <w:rFonts w:ascii="Arial" w:cs="Arial" w:eastAsia="Arial" w:hAnsi="Arial"/>
          <w:sz w:val="24"/>
          <w:szCs w:val="24"/>
        </w:rPr>
        <w:t xml:space="preserve">) выше;</w:t>
      </w:r>
    </w:p>
    <w:p>
      <w:pPr>
        <w:spacing w:after="60"/>
        <w:ind w:firstLine="567"/>
        <w:jc w:val="both"/>
      </w:pPr>
      <w:r>
        <w:rPr>
          <w:rFonts w:ascii="Arial" w:cs="Arial" w:eastAsia="Arial" w:hAnsi="Arial"/>
          <w:sz w:val="24"/>
          <w:szCs w:val="24"/>
        </w:rPr>
        <w:t xml:space="preserve">"Инвестиция" имеет значение, данное ему в Статье 1 Закона Кыргызской Республики "Об инвестициях в Кыргызской Республике";</w:t>
      </w:r>
    </w:p>
    <w:p>
      <w:pPr>
        <w:spacing w:after="60"/>
        <w:ind w:firstLine="567"/>
        <w:jc w:val="both"/>
      </w:pPr>
      <w:r>
        <w:rPr>
          <w:rFonts w:ascii="Arial" w:cs="Arial" w:eastAsia="Arial" w:hAnsi="Arial"/>
          <w:sz w:val="24"/>
          <w:szCs w:val="24"/>
        </w:rPr>
        <w:t xml:space="preserve">"Земельные Права" означает все те права на проведение экспертизы, тестирования, оценки, анализа, инспекции, строительства, а также право пользования, владения, размещения, управления, собственности, уступки и осуществления права пользования в отношении Территории, требующиеся для реализации Проектных мероприятий, в том числе права, предусмотренные в Приложении к настоящему Соглашению. Данный термин используется и относится не только к Коридору Передающей Системы CASA-1000, в пределах которого, а также над или под которым будет располагаться Передающая Система CASA-1000 после ее сооружения, но также и к иным и дополнительным земельным участкам, и земельным правам в пределах Территории, которые Национальная Передающая Компания может обоснованно затребовать в целях оценки и выбора конкретной трассы и мест(а) расположения для Передающей Системы CASA-1000, в соответствии с пожеланиями Национальной Передающей Компании;</w:t>
      </w:r>
    </w:p>
    <w:p>
      <w:pPr>
        <w:spacing w:after="60"/>
        <w:ind w:firstLine="567"/>
        <w:jc w:val="both"/>
      </w:pPr>
      <w:r>
        <w:rPr>
          <w:rFonts w:ascii="Arial" w:cs="Arial" w:eastAsia="Arial" w:hAnsi="Arial"/>
          <w:sz w:val="24"/>
          <w:szCs w:val="24"/>
        </w:rPr>
        <w:t xml:space="preserve">"Кредитор" означает донорские организации, многосторонние и двусторонние международные финансовые учреждения и фонды, которые предоставили или предоставляют финансовую помощь, как в виде займов, так и в виде грантов, кредитов или в иных формах, Правительствам и/или какой-либо Национальной Передающей Компании в целях проектирования, строительства и управления Передающей Системой CASA-1000;</w:t>
      </w:r>
    </w:p>
    <w:p>
      <w:pPr>
        <w:spacing w:after="60"/>
        <w:ind w:firstLine="567"/>
        <w:jc w:val="both"/>
      </w:pPr>
      <w:r>
        <w:rPr>
          <w:rFonts w:ascii="Arial" w:cs="Arial" w:eastAsia="Arial" w:hAnsi="Arial"/>
          <w:sz w:val="24"/>
          <w:szCs w:val="24"/>
        </w:rPr>
        <w:t xml:space="preserve">"Местная валюта" означает денежную единицу, используемую в Государстве;</w:t>
      </w:r>
    </w:p>
    <w:p>
      <w:pPr>
        <w:spacing w:after="60"/>
        <w:ind w:firstLine="567"/>
        <w:jc w:val="both"/>
      </w:pPr>
      <w:r>
        <w:rPr>
          <w:rFonts w:ascii="Arial" w:cs="Arial" w:eastAsia="Arial" w:hAnsi="Arial"/>
          <w:sz w:val="24"/>
          <w:szCs w:val="24"/>
        </w:rPr>
        <w:t xml:space="preserve">"Убытки или Ущерб" означает любые потери, затраты, вред, обязательства, расходы (включая проценты, штрафы, вознаграждение юридическим советникам и выплаты), судебные разбирательства, производство, претензии, обвинения, штрафы или ущерб, понесенные или выплаченные Лицом;</w:t>
      </w:r>
    </w:p>
    <w:p>
      <w:pPr>
        <w:spacing w:after="60"/>
        <w:ind w:firstLine="567"/>
        <w:jc w:val="both"/>
      </w:pPr>
      <w:r>
        <w:rPr>
          <w:rFonts w:ascii="Arial" w:cs="Arial" w:eastAsia="Arial" w:hAnsi="Arial"/>
          <w:sz w:val="24"/>
          <w:szCs w:val="24"/>
        </w:rPr>
        <w:t xml:space="preserve">"Генеральное Соглашение" означает Генеральное Соглашение о Передающей Системе CASA-1000 со стандартными положениями и условиями от 24 апреля 2015 года, с периодическими изменениями, вносимыми в него в соответствии с его положениями;</w:t>
      </w:r>
    </w:p>
    <w:p>
      <w:pPr>
        <w:spacing w:after="60"/>
        <w:ind w:firstLine="567"/>
        <w:jc w:val="both"/>
      </w:pPr>
      <w:r>
        <w:rPr>
          <w:rFonts w:ascii="Arial" w:cs="Arial" w:eastAsia="Arial" w:hAnsi="Arial"/>
          <w:sz w:val="24"/>
          <w:szCs w:val="24"/>
        </w:rPr>
        <w:t xml:space="preserve">"Земля не в государственной собственности" означает любые земельные участки, территориальные воды, воздушное и морское пространство, над которыми соответствующее Государство имеет юрисдикцию или осуществляет суверенные права на Территории в соответствии с международным публичным правом, а также любое право или привилегию в отношении данного земельного участка любого типа или характера, возникающие или классифицированные любым способом, за исключением Земли в государственной собственности;</w:t>
      </w:r>
    </w:p>
    <w:p>
      <w:pPr>
        <w:spacing w:after="60"/>
        <w:ind w:firstLine="567"/>
        <w:jc w:val="both"/>
      </w:pPr>
      <w:r>
        <w:rPr>
          <w:rFonts w:ascii="Arial" w:cs="Arial" w:eastAsia="Arial" w:hAnsi="Arial"/>
          <w:sz w:val="24"/>
          <w:szCs w:val="24"/>
        </w:rPr>
        <w:t xml:space="preserve">"Уведомление" - термин определен в Статье 33;</w:t>
      </w:r>
    </w:p>
    <w:p>
      <w:pPr>
        <w:spacing w:after="60"/>
        <w:ind w:firstLine="567"/>
        <w:jc w:val="both"/>
      </w:pPr>
      <w:r>
        <w:rPr>
          <w:rFonts w:ascii="Arial" w:cs="Arial" w:eastAsia="Arial" w:hAnsi="Arial"/>
          <w:sz w:val="24"/>
          <w:szCs w:val="24"/>
        </w:rPr>
        <w:t xml:space="preserve">"Представитель Национальной Передающей Компании" - термин определен в Статье 20;</w:t>
      </w:r>
    </w:p>
    <w:p>
      <w:pPr>
        <w:spacing w:after="60"/>
        <w:ind w:firstLine="567"/>
        <w:jc w:val="both"/>
      </w:pPr>
      <w:r>
        <w:rPr>
          <w:rFonts w:ascii="Arial" w:cs="Arial" w:eastAsia="Arial" w:hAnsi="Arial"/>
          <w:sz w:val="24"/>
          <w:szCs w:val="24"/>
        </w:rPr>
        <w:t xml:space="preserve">"Сторона" и "Стороны" означает одну или более сторон настоящего Соглашения; "Лицо" означает любое физическое лицо или юридическое лицо;</w:t>
      </w:r>
    </w:p>
    <w:p>
      <w:pPr>
        <w:spacing w:after="60"/>
        <w:ind w:firstLine="567"/>
        <w:jc w:val="both"/>
      </w:pPr>
      <w:r>
        <w:rPr>
          <w:rFonts w:ascii="Arial" w:cs="Arial" w:eastAsia="Arial" w:hAnsi="Arial"/>
          <w:sz w:val="24"/>
          <w:szCs w:val="24"/>
        </w:rPr>
        <w:t xml:space="preserve">"Обладатель физических прав на электропередачу" означает любое Лицо, обладающее юридическим правом (возникающим в силу какого-либо договора или иным образом) на Транспортировку электроэнергии через всю или часть Передающей Системы CASA-1000, или на Транспортировку электроэнергии между пунктом, где такая электроэнергия подается в сеть, и пунктом, где тот же объем электроэнергии, откорректированный с учетом технических потерь и других физических отчислений, отражающих переменные затраты, выводится из сети, если в соответствии с Механизмами операционной совместимости систем или регламентами, принятыми на их основании или Государственным органом, такая Транспортировка предполагает использование Передающей Системы CASA-1000;</w:t>
      </w:r>
    </w:p>
    <w:p>
      <w:pPr>
        <w:spacing w:after="60"/>
        <w:ind w:firstLine="567"/>
        <w:jc w:val="both"/>
      </w:pPr>
      <w:r>
        <w:rPr>
          <w:rFonts w:ascii="Arial" w:cs="Arial" w:eastAsia="Arial" w:hAnsi="Arial"/>
          <w:sz w:val="24"/>
          <w:szCs w:val="24"/>
        </w:rPr>
        <w:t xml:space="preserve">"Проектные мероприятия" означает мероприятия, осуществляемые Участниками Проекта для реализации Проекта CASA-1000;</w:t>
      </w:r>
    </w:p>
    <w:p>
      <w:pPr>
        <w:spacing w:after="60"/>
        <w:ind w:firstLine="567"/>
        <w:jc w:val="both"/>
      </w:pPr>
      <w:r>
        <w:rPr>
          <w:rFonts w:ascii="Arial" w:cs="Arial" w:eastAsia="Arial" w:hAnsi="Arial"/>
          <w:sz w:val="24"/>
          <w:szCs w:val="24"/>
        </w:rPr>
        <w:t xml:space="preserve">"Земля, предназначенная для Проекта" означает Коридор Передающей Системы CASA-1000 и все земельные участки, территориальные воды, воздушное и морское пространство, над которыми любое соответствующее Государство имеет юрисдикцию или обладает суверенными правами в соответствии с международным публичным правом, или иным образом включенные в трассу Передающей Системы CASA-1000, необходимые для реализации Проекта CASA-1000;</w:t>
      </w:r>
    </w:p>
    <w:p>
      <w:pPr>
        <w:spacing w:after="60"/>
        <w:ind w:firstLine="567"/>
        <w:jc w:val="both"/>
      </w:pPr>
      <w:r>
        <w:rPr>
          <w:rFonts w:ascii="Arial" w:cs="Arial" w:eastAsia="Arial" w:hAnsi="Arial"/>
          <w:sz w:val="24"/>
          <w:szCs w:val="24"/>
        </w:rPr>
        <w:t xml:space="preserve">"Участник Проекта" означает любого Дольщика, Подрядчика или Кредитора;</w:t>
      </w:r>
    </w:p>
    <w:p>
      <w:pPr>
        <w:spacing w:after="60"/>
        <w:ind w:firstLine="567"/>
        <w:jc w:val="both"/>
      </w:pPr>
      <w:r>
        <w:rPr>
          <w:rFonts w:ascii="Arial" w:cs="Arial" w:eastAsia="Arial" w:hAnsi="Arial"/>
          <w:sz w:val="24"/>
          <w:szCs w:val="24"/>
        </w:rPr>
        <w:t xml:space="preserve">"Государство" означает Кыргызскую Республику;</w:t>
      </w:r>
    </w:p>
    <w:p>
      <w:pPr>
        <w:spacing w:after="60"/>
        <w:ind w:firstLine="567"/>
        <w:jc w:val="both"/>
      </w:pPr>
      <w:r>
        <w:rPr>
          <w:rFonts w:ascii="Arial" w:cs="Arial" w:eastAsia="Arial" w:hAnsi="Arial"/>
          <w:sz w:val="24"/>
          <w:szCs w:val="24"/>
        </w:rPr>
        <w:t xml:space="preserve">"Государственный орган" означает любой орган Государства на каждом уровне власти, выполняющий законодательные, исполнительные, судебные или любые другие государственные функции, и включает, без ограничений, все центральные, региональные, местные и судебные органы или любой составной элемент таких органов, имеющий полномочия управлять, выносить решения, регулировать, налагать или собирать налоги, пошлины и иные сборы выдавать лицензии, разрешения или иным способом влиять на права и обязанности любых Участников Проекта, их правопреемников или разрешенных цессионариев в отношении Проектных мероприятий;</w:t>
      </w:r>
    </w:p>
    <w:p>
      <w:pPr>
        <w:spacing w:after="60"/>
        <w:ind w:firstLine="567"/>
        <w:jc w:val="both"/>
      </w:pPr>
      <w:r>
        <w:rPr>
          <w:rFonts w:ascii="Arial" w:cs="Arial" w:eastAsia="Arial" w:hAnsi="Arial"/>
          <w:sz w:val="24"/>
          <w:szCs w:val="24"/>
        </w:rPr>
        <w:t xml:space="preserve">"Государственное Юридическое лицо" означает любое Юридическое лицо, в котором, прямо или косвенно, Государство имеет контрольный пакет акций или долю участия, или другой аналогичный экономический интерес, или которое Государство прямо или косвенно контролирует. В целях данного определения "контроль" означает владение, прямое или косвенное, полномочиями направлять или давать направление руководству и политике Лица, будь то посредством владения большинством или иной контролирующей долей голосующих ценных бумаг, акций или других долей участия в Юридическом лице, в соответствии с законодательством или на основании договора между Лицами, передающими такие полномочия или право голоса;</w:t>
      </w:r>
    </w:p>
    <w:p>
      <w:pPr>
        <w:spacing w:after="60"/>
        <w:ind w:firstLine="567"/>
        <w:jc w:val="both"/>
      </w:pPr>
      <w:r>
        <w:rPr>
          <w:rFonts w:ascii="Arial" w:cs="Arial" w:eastAsia="Arial" w:hAnsi="Arial"/>
          <w:sz w:val="24"/>
          <w:szCs w:val="24"/>
        </w:rPr>
        <w:t xml:space="preserve">"Земля в государственной собственности" означает любые земельные участки, территориальные воды, воздушное и морское пространство, над которыми соответствующее Государство имеет юрисдикцию или осуществляет суверенные права на Территории в соответствии с международным публичным правом, а также любое право или привилегию в отношении данной земли любого типа или характера, возникающие или классифицированные любым способом, которая находится в собственности или контролируется Государством, каким-либо Государственным органом или Государственной организацией;</w:t>
      </w:r>
    </w:p>
    <w:p>
      <w:pPr>
        <w:spacing w:after="60"/>
        <w:ind w:firstLine="567"/>
        <w:jc w:val="both"/>
      </w:pPr>
      <w:r>
        <w:rPr>
          <w:rFonts w:ascii="Arial" w:cs="Arial" w:eastAsia="Arial" w:hAnsi="Arial"/>
          <w:sz w:val="24"/>
          <w:szCs w:val="24"/>
        </w:rPr>
        <w:t xml:space="preserve">"Территория" означает в отношении любого государства сухопутную территорию этого государства, его территориальные воды (если таковые имеются) и воздушное пространство над каждым из них, а также морские зоны, над которыми государство имеет юрисдикцию или обладает суверенными правами в соответствии с международным публичным правом;</w:t>
      </w:r>
    </w:p>
    <w:p>
      <w:pPr>
        <w:spacing w:after="60"/>
        <w:ind w:firstLine="567"/>
        <w:jc w:val="both"/>
      </w:pPr>
      <w:r>
        <w:rPr>
          <w:rFonts w:ascii="Arial" w:cs="Arial" w:eastAsia="Arial" w:hAnsi="Arial"/>
          <w:sz w:val="24"/>
          <w:szCs w:val="24"/>
        </w:rPr>
        <w:t xml:space="preserve">"Обладатель прав передачи" означает Обладатель физических прав на электропередачу или Обладатель финансовых прав на электропередачу;</w:t>
      </w:r>
    </w:p>
    <w:p>
      <w:pPr>
        <w:spacing w:after="60"/>
        <w:ind w:firstLine="567"/>
        <w:jc w:val="both"/>
      </w:pPr>
      <w:r>
        <w:rPr>
          <w:rFonts w:ascii="Arial" w:cs="Arial" w:eastAsia="Arial" w:hAnsi="Arial"/>
          <w:sz w:val="24"/>
          <w:szCs w:val="24"/>
        </w:rPr>
        <w:t xml:space="preserve">"Транспортировка" означает передачу электроэнергии посредством любых юридических договоренностей, включая Транзит;</w:t>
      </w:r>
    </w:p>
    <w:p>
      <w:pPr>
        <w:spacing w:after="60"/>
        <w:ind w:firstLine="567"/>
        <w:jc w:val="both"/>
      </w:pPr>
      <w:r>
        <w:rPr>
          <w:rFonts w:ascii="Arial" w:cs="Arial" w:eastAsia="Arial" w:hAnsi="Arial"/>
          <w:sz w:val="24"/>
          <w:szCs w:val="24"/>
        </w:rPr>
        <w:t xml:space="preserve">"Год" или "год" означает период, состоящий из двенадцати (12) последовательных месяцев по григорианскому календарю, начиная с 1 января, если иная начальная дата прямо не указана в соответствующих положениях настоящего Соглашения.</w:t>
      </w:r>
    </w:p>
    <w:p>
      <w:pPr>
        <w:spacing w:after="60"/>
        <w:ind w:firstLine="567"/>
        <w:jc w:val="both"/>
      </w:pPr>
      <w:r>
        <w:rPr>
          <w:rFonts w:ascii="Arial" w:cs="Arial" w:eastAsia="Arial" w:hAnsi="Arial"/>
          <w:sz w:val="24"/>
          <w:szCs w:val="24"/>
        </w:rPr>
        <w:t xml:space="preserve">1.2. Толкование.</w:t>
      </w:r>
    </w:p>
    <w:p>
      <w:pPr>
        <w:spacing w:after="60"/>
        <w:ind w:firstLine="567"/>
        <w:jc w:val="both"/>
      </w:pPr>
      <w:r>
        <w:rPr>
          <w:rFonts w:ascii="Arial" w:cs="Arial" w:eastAsia="Arial" w:hAnsi="Arial"/>
          <w:sz w:val="24"/>
          <w:szCs w:val="24"/>
        </w:rPr>
        <w:t xml:space="preserve">В рамках настоящего Соглашения, включая преамбулу и приложение, за исключением случаев, когда прямо предусмотрено обратное:</w:t>
      </w:r>
    </w:p>
    <w:p>
      <w:pPr>
        <w:spacing w:after="60"/>
        <w:ind w:firstLine="567"/>
        <w:jc w:val="both"/>
      </w:pPr>
      <w:r>
        <w:rPr>
          <w:rFonts w:ascii="Arial" w:cs="Arial" w:eastAsia="Arial" w:hAnsi="Arial"/>
          <w:sz w:val="24"/>
          <w:szCs w:val="24"/>
        </w:rPr>
        <w:t xml:space="preserve">1.2.1. Приложение к настоящему Соглашению являются частью настоящего Соглашения, а в случае противоречий между основной частью настоящего Соглашения и Приложением основная часть настоящего Соглашения будет иметь преимущественную силу над положениями Приложения;</w:t>
      </w:r>
    </w:p>
    <w:p>
      <w:pPr>
        <w:spacing w:after="60"/>
        <w:ind w:firstLine="567"/>
        <w:jc w:val="both"/>
      </w:pPr>
      <w:r>
        <w:rPr>
          <w:rFonts w:ascii="Arial" w:cs="Arial" w:eastAsia="Arial" w:hAnsi="Arial"/>
          <w:sz w:val="24"/>
          <w:szCs w:val="24"/>
        </w:rPr>
        <w:t xml:space="preserve">1.2.2. ссылка на то, что в любом согласии "не может быть необоснованно отказано", подразумевает требование о том, что в таком согласии не должно быть необоснованно отказано, оно не может быть поставлено в зависимость от наступления условия или задержано;</w:t>
      </w:r>
    </w:p>
    <w:p>
      <w:pPr>
        <w:spacing w:after="60"/>
        <w:ind w:firstLine="567"/>
        <w:jc w:val="both"/>
      </w:pPr>
      <w:r>
        <w:rPr>
          <w:rFonts w:ascii="Arial" w:cs="Arial" w:eastAsia="Arial" w:hAnsi="Arial"/>
          <w:sz w:val="24"/>
          <w:szCs w:val="24"/>
        </w:rPr>
        <w:t xml:space="preserve">1.2.3. ссылка на "включать" и "включая" считается характеризуемой дополнительным элементом без ограничения им;</w:t>
      </w:r>
    </w:p>
    <w:p>
      <w:pPr>
        <w:spacing w:after="60"/>
        <w:ind w:firstLine="567"/>
        <w:jc w:val="both"/>
      </w:pPr>
      <w:r>
        <w:rPr>
          <w:rFonts w:ascii="Arial" w:cs="Arial" w:eastAsia="Arial" w:hAnsi="Arial"/>
          <w:sz w:val="24"/>
          <w:szCs w:val="24"/>
        </w:rPr>
        <w:t xml:space="preserve">1.2.4. ссылка на любую публикацию, устав, правило, положение, документ или норму означает то же самое, с учетом периодически вносимых поправок (дополнений или изменений);</w:t>
      </w:r>
    </w:p>
    <w:p>
      <w:pPr>
        <w:spacing w:after="60"/>
        <w:ind w:firstLine="567"/>
        <w:jc w:val="both"/>
      </w:pPr>
      <w:r>
        <w:rPr>
          <w:rFonts w:ascii="Arial" w:cs="Arial" w:eastAsia="Arial" w:hAnsi="Arial"/>
          <w:sz w:val="24"/>
          <w:szCs w:val="24"/>
        </w:rPr>
        <w:t xml:space="preserve">1.2.5. ссылка на любой договор означает то же самое, с учетом периодически вносимых поправок, дополнений или изменений;</w:t>
      </w:r>
    </w:p>
    <w:p>
      <w:pPr>
        <w:spacing w:after="60"/>
        <w:ind w:firstLine="567"/>
        <w:jc w:val="both"/>
      </w:pPr>
      <w:r>
        <w:rPr>
          <w:rFonts w:ascii="Arial" w:cs="Arial" w:eastAsia="Arial" w:hAnsi="Arial"/>
          <w:sz w:val="24"/>
          <w:szCs w:val="24"/>
        </w:rPr>
        <w:t xml:space="preserve">1.2.6. любое требование о том, что действие может или должно быть предпринято в течение указанного количества Дней, означает, что такое действие может или должно быть предпринято в течение указанного количества Дней, начиная с 00:00:00 часов того Дня, на который приходится возникновение такого требования, и заканчивая 23:59:59 часов последнего Дня;</w:t>
      </w:r>
    </w:p>
    <w:p>
      <w:pPr>
        <w:spacing w:after="60"/>
        <w:ind w:firstLine="567"/>
        <w:jc w:val="both"/>
      </w:pPr>
      <w:r>
        <w:rPr>
          <w:rFonts w:ascii="Arial" w:cs="Arial" w:eastAsia="Arial" w:hAnsi="Arial"/>
          <w:sz w:val="24"/>
          <w:szCs w:val="24"/>
        </w:rPr>
        <w:t xml:space="preserve">1.2.7. ссылка на любую сумму денежных средств означает сумму в долларах США;</w:t>
      </w:r>
    </w:p>
    <w:p>
      <w:pPr>
        <w:spacing w:after="60"/>
        <w:ind w:firstLine="567"/>
        <w:jc w:val="both"/>
      </w:pPr>
      <w:r>
        <w:rPr>
          <w:rFonts w:ascii="Arial" w:cs="Arial" w:eastAsia="Arial" w:hAnsi="Arial"/>
          <w:sz w:val="24"/>
          <w:szCs w:val="24"/>
        </w:rPr>
        <w:t xml:space="preserve">1.2.8. ссылки на Разделы и Приложение означают ссылки на разделы и приложение к настоящему Соглашению;</w:t>
      </w:r>
    </w:p>
    <w:p>
      <w:pPr>
        <w:spacing w:after="60"/>
        <w:ind w:firstLine="567"/>
        <w:jc w:val="both"/>
      </w:pPr>
      <w:r>
        <w:rPr>
          <w:rFonts w:ascii="Arial" w:cs="Arial" w:eastAsia="Arial" w:hAnsi="Arial"/>
          <w:sz w:val="24"/>
          <w:szCs w:val="24"/>
        </w:rPr>
        <w:t xml:space="preserve">1.2.9. заголовки вводятся исключительно для удобства пользования и не являются составной частью настоящего Соглашения, не влияют на его интерпретацию или толкование и не имеют никакой юридической силы;</w:t>
      </w:r>
    </w:p>
    <w:p>
      <w:pPr>
        <w:spacing w:after="60"/>
        <w:ind w:firstLine="567"/>
        <w:jc w:val="both"/>
      </w:pPr>
      <w:r>
        <w:rPr>
          <w:rFonts w:ascii="Arial" w:cs="Arial" w:eastAsia="Arial" w:hAnsi="Arial"/>
          <w:sz w:val="24"/>
          <w:szCs w:val="24"/>
        </w:rPr>
        <w:t xml:space="preserve">1.2.10. любое средство правовой защиты, которое предусматривает возмещение убытков одной из Сторон, представляет собой подлинную предварительную оценку вероятных или возможных убытков или ущерба, которые могла быть понести та Сторона, которой должны быть возмещены такие убытки, в результате действия или бездействия Стороны, обязанной такие убытки возместить, и ни в коей мере не должна истолковываться как штраф;</w:t>
      </w:r>
    </w:p>
    <w:p>
      <w:pPr>
        <w:spacing w:after="60"/>
        <w:ind w:firstLine="567"/>
        <w:jc w:val="both"/>
      </w:pPr>
      <w:r>
        <w:rPr>
          <w:rFonts w:ascii="Arial" w:cs="Arial" w:eastAsia="Arial" w:hAnsi="Arial"/>
          <w:sz w:val="24"/>
          <w:szCs w:val="24"/>
        </w:rPr>
        <w:t xml:space="preserve">1.2.11. ссылка на любое уведомление или извещение означает уведомление или извещение, совершенное в письменной форме или иным прямо указанным в настоящем Соглашении способом;</w:t>
      </w:r>
    </w:p>
    <w:p>
      <w:pPr>
        <w:spacing w:after="60"/>
        <w:ind w:firstLine="567"/>
        <w:jc w:val="both"/>
      </w:pPr>
      <w:r>
        <w:rPr>
          <w:rFonts w:ascii="Arial" w:cs="Arial" w:eastAsia="Arial" w:hAnsi="Arial"/>
          <w:sz w:val="24"/>
          <w:szCs w:val="24"/>
        </w:rPr>
        <w:t xml:space="preserve">1.2.12. все измерения и расчеты производятся в метрической системе и все расчеты содержат два (2) знака после запятой, за исключением расчетов, которые требует большей или меньшей степени точности согласно добросовестной отраслевой практике, причем последняя цифра с пяти (5) и больше округляется в большую сторону, а меньше пяти (5) - округляется в меньшую сторону;</w:t>
      </w:r>
    </w:p>
    <w:p>
      <w:pPr>
        <w:spacing w:after="60"/>
        <w:ind w:firstLine="567"/>
        <w:jc w:val="both"/>
      </w:pPr>
      <w:r>
        <w:rPr>
          <w:rFonts w:ascii="Arial" w:cs="Arial" w:eastAsia="Arial" w:hAnsi="Arial"/>
          <w:sz w:val="24"/>
          <w:szCs w:val="24"/>
        </w:rPr>
        <w:t xml:space="preserve">1.2.13. в случае неясности или несоответствия в настоящем Соглашении применяется следующее:</w:t>
      </w:r>
    </w:p>
    <w:p>
      <w:pPr>
        <w:spacing w:after="60"/>
        <w:ind w:firstLine="567"/>
        <w:jc w:val="both"/>
      </w:pPr>
      <w:r>
        <w:rPr>
          <w:rFonts w:ascii="Arial" w:cs="Arial" w:eastAsia="Arial" w:hAnsi="Arial"/>
          <w:sz w:val="24"/>
          <w:szCs w:val="24"/>
        </w:rPr>
        <w:t xml:space="preserve">(a) в случае какой-либо неопределенности или несоответствия между двумя Статьями настоящего Соглашения положения специальной Статьи, относящейся к рассматриваемому вопросу, имеют преимущественную силу над положениями других Статей;</w:t>
      </w:r>
    </w:p>
    <w:p>
      <w:pPr>
        <w:spacing w:after="60"/>
        <w:ind w:firstLine="567"/>
        <w:jc w:val="both"/>
      </w:pPr>
      <w:r>
        <w:rPr>
          <w:rFonts w:ascii="Arial" w:cs="Arial" w:eastAsia="Arial" w:hAnsi="Arial"/>
          <w:sz w:val="24"/>
          <w:szCs w:val="24"/>
        </w:rPr>
        <w:t xml:space="preserve">(b) в случае какой-либо неопределенности или несоответствия между письменным описанием какого-либо чертежа, с одной стороны и спецификациями и стандартами, с другой стороны, спецификации и стандарты имеют преимущественную силу;</w:t>
      </w:r>
    </w:p>
    <w:p>
      <w:pPr>
        <w:spacing w:after="60"/>
        <w:ind w:firstLine="567"/>
        <w:jc w:val="both"/>
      </w:pPr>
      <w:r>
        <w:rPr>
          <w:rFonts w:ascii="Arial" w:cs="Arial" w:eastAsia="Arial" w:hAnsi="Arial"/>
          <w:sz w:val="24"/>
          <w:szCs w:val="24"/>
        </w:rPr>
        <w:t xml:space="preserve">(c) в случае неясности или несоответствия между размером, полученным на основании масштаба чертежа и его письменно определенного и зафиксированного размера, преимущественную силу имеет письменно определенный и зафиксированный масштаб; и</w:t>
      </w:r>
    </w:p>
    <w:p>
      <w:pPr>
        <w:spacing w:after="60"/>
        <w:ind w:firstLine="567"/>
        <w:jc w:val="both"/>
      </w:pPr>
      <w:r>
        <w:rPr>
          <w:rFonts w:ascii="Arial" w:cs="Arial" w:eastAsia="Arial" w:hAnsi="Arial"/>
          <w:sz w:val="24"/>
          <w:szCs w:val="24"/>
        </w:rPr>
        <w:t xml:space="preserve">(d) в случае неясности или несоответствия между любой величиной, выраженной в цифрах, и величиной, выраженной словами, величина, выраженная словами, имеет преимущественную силу.</w:t>
      </w:r>
    </w:p>
    <w:p>
      <w:pPr>
        <w:spacing w:after="240" w:before="200"/>
        <w:ind w:firstLine="567"/>
        <w:jc w:val="center"/>
      </w:pPr>
      <w:r>
        <w:rPr>
          <w:rFonts w:ascii="Arial" w:cs="Arial" w:eastAsia="Arial" w:hAnsi="Arial"/>
          <w:b/>
          <w:bCs/>
          <w:sz w:val="32"/>
          <w:szCs w:val="32"/>
        </w:rPr>
        <w:t xml:space="preserve">СТАТЬЯ 2.</w:t>
      </w:r>
    </w:p>
    <w:p>
      <w:pPr>
        <w:spacing w:after="240" w:before="200"/>
        <w:ind w:firstLine="567"/>
        <w:jc w:val="center"/>
      </w:pPr>
      <w:r>
        <w:rPr>
          <w:rFonts w:ascii="Arial" w:cs="Arial" w:eastAsia="Arial" w:hAnsi="Arial"/>
          <w:b/>
          <w:bCs/>
          <w:sz w:val="32"/>
          <w:szCs w:val="32"/>
        </w:rPr>
        <w:t xml:space="preserve">ДАТА ВСТУПЛЕНИЯ В СИЛУ И СРОК ДЕЙСТВИЯ</w:t>
      </w:r>
    </w:p>
    <w:p>
      <w:pPr>
        <w:spacing w:after="60"/>
        <w:ind w:firstLine="567"/>
        <w:jc w:val="both"/>
      </w:pPr>
      <w:r>
        <w:rPr>
          <w:rFonts w:ascii="Arial" w:cs="Arial" w:eastAsia="Arial" w:hAnsi="Arial"/>
          <w:sz w:val="24"/>
          <w:szCs w:val="24"/>
        </w:rPr>
        <w:t xml:space="preserve">2.1. Настоящее Соглашение вступает в силу с момента его подписания Сторонами и остается в силе до тех пор, пока остается в силе Генеральное Соглашение, включая любые приложения к нему.</w:t>
      </w:r>
    </w:p>
    <w:p>
      <w:pPr>
        <w:spacing w:after="60"/>
        <w:ind w:firstLine="567"/>
        <w:jc w:val="both"/>
      </w:pPr>
      <w:r>
        <w:rPr>
          <w:rFonts w:ascii="Arial" w:cs="Arial" w:eastAsia="Arial" w:hAnsi="Arial"/>
          <w:sz w:val="24"/>
          <w:szCs w:val="24"/>
        </w:rPr>
        <w:t xml:space="preserve">2.2. Несмотря на вышеуказанное, расторжение настоящего Соглашения должно происходить без ущерба каких-либо прав или средств правовой защиты, которые могли возникнуть у Стороны до даты, такого расторжения, и любые положения настоящего Соглашения, необходимые для реализации таких возникших прав, будут оставаться в силе после расторжения настоящего Соглашения.</w:t>
      </w:r>
    </w:p>
    <w:p>
      <w:pPr>
        <w:spacing w:after="240" w:before="200"/>
        <w:ind w:firstLine="567"/>
        <w:jc w:val="center"/>
      </w:pPr>
      <w:r>
        <w:rPr>
          <w:rFonts w:ascii="Arial" w:cs="Arial" w:eastAsia="Arial" w:hAnsi="Arial"/>
          <w:b/>
          <w:bCs/>
          <w:sz w:val="32"/>
          <w:szCs w:val="32"/>
        </w:rPr>
        <w:t xml:space="preserve">СТАТЬЯ 3.</w:t>
      </w:r>
    </w:p>
    <w:p>
      <w:pPr>
        <w:spacing w:after="240" w:before="200"/>
        <w:ind w:firstLine="567"/>
        <w:jc w:val="center"/>
      </w:pPr>
      <w:r>
        <w:rPr>
          <w:rFonts w:ascii="Arial" w:cs="Arial" w:eastAsia="Arial" w:hAnsi="Arial"/>
          <w:b/>
          <w:bCs/>
          <w:sz w:val="32"/>
          <w:szCs w:val="32"/>
        </w:rPr>
        <w:t xml:space="preserve">ПОЛНОМОЧИЯ</w:t>
      </w:r>
    </w:p>
    <w:p>
      <w:pPr>
        <w:spacing w:after="60"/>
        <w:ind w:firstLine="567"/>
        <w:jc w:val="both"/>
      </w:pPr>
      <w:r>
        <w:rPr>
          <w:rFonts w:ascii="Arial" w:cs="Arial" w:eastAsia="Arial" w:hAnsi="Arial"/>
          <w:sz w:val="24"/>
          <w:szCs w:val="24"/>
        </w:rPr>
        <w:t xml:space="preserve">3.1. Правительство Принимающей Страны уполномочено согласно Действующему Законодательству брать на себя все обязательства, содержащиеся или предусмотренные в настоящем Соглашении, от имени Правительства и подотчетных ему всех Государственных органов. Все обязательства таких Государственных органов по настоящему Соглашению являются обязательствами Правительства и подлежат соблюдению и исполнению каждым соответствующим органом власти, в том числе органом местного самоуправления, регулирующим органом или ведомством, а также Государственной организацией в той степени, в которой такое лицо имеет полномочия или исполняет соответствующие государственные функции.</w:t>
      </w:r>
    </w:p>
    <w:p>
      <w:pPr>
        <w:spacing w:after="60"/>
        <w:ind w:firstLine="567"/>
        <w:jc w:val="both"/>
      </w:pPr>
      <w:r>
        <w:rPr>
          <w:rFonts w:ascii="Arial" w:cs="Arial" w:eastAsia="Arial" w:hAnsi="Arial"/>
          <w:sz w:val="24"/>
          <w:szCs w:val="24"/>
        </w:rPr>
        <w:t xml:space="preserve">3.2. В целях обеспечения своевременного выполнения обязательств Государственных органов, предусмотренных в настоящем Соглашении, а также в целях продвижения и координирования хода реализации Проекта CASA-1000 и развития CASAREM, Правительство назначает уполномоченный государственный орган по выработке политики в сфере энергетики в качестве его уполномоченного представителя ("Представитель Правительства"), посредством или через которого Национальная Передающая Компания и/или КР Электрические станции могут запрашивать и гарантированно получать следующее:</w:t>
      </w:r>
    </w:p>
    <w:p>
      <w:pPr>
        <w:spacing w:after="60"/>
        <w:ind w:firstLine="567"/>
        <w:jc w:val="both"/>
      </w:pPr>
      <w:r>
        <w:rPr>
          <w:rFonts w:ascii="Arial" w:cs="Arial" w:eastAsia="Arial" w:hAnsi="Arial"/>
          <w:sz w:val="24"/>
          <w:szCs w:val="24"/>
        </w:rPr>
        <w:t xml:space="preserve">3.2.1. предоставление (соответствующим Государственным органом) любого и всех прав, лицензий, виз, сертификатов и разрешений, предусмотренных настоящим Соглашением;</w:t>
      </w:r>
    </w:p>
    <w:p>
      <w:pPr>
        <w:spacing w:after="60"/>
        <w:ind w:firstLine="567"/>
        <w:jc w:val="both"/>
      </w:pPr>
      <w:r>
        <w:rPr>
          <w:rFonts w:ascii="Arial" w:cs="Arial" w:eastAsia="Arial" w:hAnsi="Arial"/>
          <w:sz w:val="24"/>
          <w:szCs w:val="24"/>
        </w:rPr>
        <w:t xml:space="preserve">3.2.2. информацию, документацию, данные и прочие материалы, определенные настоящим Соглашением;</w:t>
      </w:r>
    </w:p>
    <w:p>
      <w:pPr>
        <w:spacing w:after="60"/>
        <w:ind w:firstLine="567"/>
        <w:jc w:val="both"/>
      </w:pPr>
      <w:r>
        <w:rPr>
          <w:rFonts w:ascii="Arial" w:cs="Arial" w:eastAsia="Arial" w:hAnsi="Arial"/>
          <w:sz w:val="24"/>
          <w:szCs w:val="24"/>
        </w:rPr>
        <w:t xml:space="preserve">3.2.3. подачу и получение определенных уведомлений, заявлений и иных сообщений, предусмотренных настоящим Соглашением; и</w:t>
      </w:r>
    </w:p>
    <w:p>
      <w:pPr>
        <w:spacing w:after="60"/>
        <w:ind w:firstLine="567"/>
        <w:jc w:val="both"/>
      </w:pPr>
      <w:r>
        <w:rPr>
          <w:rFonts w:ascii="Arial" w:cs="Arial" w:eastAsia="Arial" w:hAnsi="Arial"/>
          <w:sz w:val="24"/>
          <w:szCs w:val="24"/>
        </w:rPr>
        <w:t xml:space="preserve">3.2.4. совершение таких действий в отношении Государственных органов, которые имеют отношение или соответствующую компетенцию в обеспечении реализации Проекта CASA-1000.</w:t>
      </w:r>
    </w:p>
    <w:p>
      <w:pPr>
        <w:spacing w:after="240" w:before="200"/>
        <w:ind w:firstLine="567"/>
        <w:jc w:val="center"/>
      </w:pPr>
      <w:r>
        <w:rPr>
          <w:rFonts w:ascii="Arial" w:cs="Arial" w:eastAsia="Arial" w:hAnsi="Arial"/>
          <w:b/>
          <w:bCs/>
          <w:sz w:val="32"/>
          <w:szCs w:val="32"/>
        </w:rPr>
        <w:t xml:space="preserve">СТАТЬЯ 4.</w:t>
      </w:r>
    </w:p>
    <w:p>
      <w:pPr>
        <w:spacing w:after="240" w:before="200"/>
        <w:ind w:firstLine="567"/>
        <w:jc w:val="center"/>
      </w:pPr>
      <w:r>
        <w:rPr>
          <w:rFonts w:ascii="Arial" w:cs="Arial" w:eastAsia="Arial" w:hAnsi="Arial"/>
          <w:b/>
          <w:bCs/>
          <w:sz w:val="32"/>
          <w:szCs w:val="32"/>
        </w:rPr>
        <w:t xml:space="preserve">ТРАНСПОРТИРОВКА ЭЛЕКТРОЭНЕРГИИ</w:t>
      </w:r>
    </w:p>
    <w:p>
      <w:pPr>
        <w:spacing w:after="60"/>
        <w:ind w:firstLine="567"/>
        <w:jc w:val="both"/>
      </w:pPr>
      <w:r>
        <w:rPr>
          <w:rFonts w:ascii="Arial" w:cs="Arial" w:eastAsia="Arial" w:hAnsi="Arial"/>
          <w:sz w:val="24"/>
          <w:szCs w:val="24"/>
        </w:rPr>
        <w:t xml:space="preserve">4.1. Правительство Принимающей Страны предпримет все необходимые меры, способствующие Транспортировке электроэнергии, связанной с Проектом, в соответствии с принципом свободы транзита, без различия по месту происхождения или пункта назначения такой электроэнергии, без дискриминации в отношении ценообразования на основании таких различий, а также без каких-либо нецелесообразных ограничений или сборов, за исключением ограничений и сборов, необходимых для управления перегрузками, или отражающих затраты, согласно национальным регламентам, в соответствии с Генеральным Соглашением и другими Основными Проектными Соглашениями.</w:t>
      </w:r>
    </w:p>
    <w:p>
      <w:pPr>
        <w:spacing w:after="60"/>
        <w:ind w:firstLine="567"/>
        <w:jc w:val="both"/>
      </w:pPr>
      <w:r>
        <w:rPr>
          <w:rFonts w:ascii="Arial" w:cs="Arial" w:eastAsia="Arial" w:hAnsi="Arial"/>
          <w:sz w:val="24"/>
          <w:szCs w:val="24"/>
        </w:rPr>
        <w:t xml:space="preserve">4.2. Не ограничивая общий характер предыдущего параграфа, Правительство Принимающей Страны предпримет меры по способствующие транзиту электроэнергии через Передающую Систему CASA-1000 или любую ее часть в соответствии с принципом свободы транзита и без различия по признаку происхождения или пункта назначения такой электроэнергии.</w:t>
      </w:r>
    </w:p>
    <w:p>
      <w:pPr>
        <w:spacing w:after="60"/>
        <w:ind w:firstLine="567"/>
        <w:jc w:val="both"/>
      </w:pPr>
      <w:r>
        <w:rPr>
          <w:rFonts w:ascii="Arial" w:cs="Arial" w:eastAsia="Arial" w:hAnsi="Arial"/>
          <w:sz w:val="24"/>
          <w:szCs w:val="24"/>
        </w:rPr>
        <w:t xml:space="preserve">4.3. Правительство Принимающей Страны предпримет все необходимые меры для предотвращения предъявления требований или дискриминации в отношении права собственности на электроэнергию, транспортируемую через Передающую Систему CASA-1000 или любую ее часть, которые не соответствуют настоящему Соглашению.</w:t>
      </w:r>
    </w:p>
    <w:p>
      <w:pPr>
        <w:spacing w:after="240" w:before="200"/>
        <w:ind w:firstLine="567"/>
        <w:jc w:val="center"/>
      </w:pPr>
      <w:r>
        <w:rPr>
          <w:rFonts w:ascii="Arial" w:cs="Arial" w:eastAsia="Arial" w:hAnsi="Arial"/>
          <w:b/>
          <w:bCs/>
          <w:sz w:val="32"/>
          <w:szCs w:val="32"/>
        </w:rPr>
        <w:t xml:space="preserve">СТАТЬЯ 5.</w:t>
      </w:r>
    </w:p>
    <w:p>
      <w:pPr>
        <w:spacing w:after="240" w:before="200"/>
        <w:ind w:firstLine="567"/>
        <w:jc w:val="center"/>
      </w:pPr>
      <w:r>
        <w:rPr>
          <w:rFonts w:ascii="Arial" w:cs="Arial" w:eastAsia="Arial" w:hAnsi="Arial"/>
          <w:b/>
          <w:bCs/>
          <w:sz w:val="32"/>
          <w:szCs w:val="32"/>
        </w:rPr>
        <w:t xml:space="preserve">ДОКАЗАТЕЛЬСТВО НАЛИЧИЯ ПРАВ</w:t>
      </w:r>
    </w:p>
    <w:p>
      <w:pPr>
        <w:spacing w:after="60"/>
        <w:ind w:firstLine="567"/>
        <w:jc w:val="both"/>
      </w:pPr>
      <w:r>
        <w:rPr>
          <w:rFonts w:ascii="Arial" w:cs="Arial" w:eastAsia="Arial" w:hAnsi="Arial"/>
          <w:sz w:val="24"/>
          <w:szCs w:val="24"/>
        </w:rPr>
        <w:t xml:space="preserve">5.1. Настоящее Соглашение дает права Национальной Передающей Компании и КР Электрические станции на совершение действий, которые напрямую разрешены настоящим Соглашением. Стороны согласились учитывать следующие основополагающие принципы:</w:t>
      </w:r>
    </w:p>
    <w:p>
      <w:pPr>
        <w:spacing w:after="60"/>
        <w:ind w:firstLine="567"/>
        <w:jc w:val="both"/>
      </w:pPr>
      <w:r>
        <w:rPr>
          <w:rFonts w:ascii="Arial" w:cs="Arial" w:eastAsia="Arial" w:hAnsi="Arial"/>
          <w:sz w:val="24"/>
          <w:szCs w:val="24"/>
        </w:rPr>
        <w:t xml:space="preserve">(a) Передающая Система CASA-1000 на территории Кыргызской Республики является частью транснационального Проекта CASA-1000 всех четырех стран;</w:t>
      </w:r>
    </w:p>
    <w:p>
      <w:pPr>
        <w:spacing w:after="60"/>
        <w:ind w:firstLine="567"/>
        <w:jc w:val="both"/>
      </w:pPr>
      <w:r>
        <w:rPr>
          <w:rFonts w:ascii="Arial" w:cs="Arial" w:eastAsia="Arial" w:hAnsi="Arial"/>
          <w:sz w:val="24"/>
          <w:szCs w:val="24"/>
        </w:rPr>
        <w:t xml:space="preserve">(b) работа Передающей Системы CASA-1000 не должна негативно влиять на работу других энергетических компаний Кыргызской Республики;</w:t>
      </w:r>
    </w:p>
    <w:p>
      <w:pPr>
        <w:spacing w:after="60"/>
        <w:ind w:firstLine="567"/>
        <w:jc w:val="both"/>
      </w:pPr>
      <w:r>
        <w:rPr>
          <w:rFonts w:ascii="Arial" w:cs="Arial" w:eastAsia="Arial" w:hAnsi="Arial"/>
          <w:sz w:val="24"/>
          <w:szCs w:val="24"/>
        </w:rPr>
        <w:t xml:space="preserve">(c) электроэнергия из Кыргызской Республики поставляется в течение любого Периода Поставки от подстанции "Сугд" через энергосистему Таджикистана в Точку Поставки подстанции "Сангтуда".</w:t>
      </w:r>
    </w:p>
    <w:p>
      <w:pPr>
        <w:spacing w:after="60"/>
        <w:ind w:firstLine="567"/>
        <w:jc w:val="both"/>
      </w:pPr>
      <w:r>
        <w:rPr>
          <w:rFonts w:ascii="Arial" w:cs="Arial" w:eastAsia="Arial" w:hAnsi="Arial"/>
          <w:sz w:val="24"/>
          <w:szCs w:val="24"/>
        </w:rPr>
        <w:t xml:space="preserve">5.2. Правительство Принимающей Страны в случае запроса Национальной Передающей Компании и/или КР Электрические станции в установленном порядке подтвердит права Национальной Передающей Компании и/или КР Электрические станции по настоящему Соглашению в письменном виде и в форме, достаточной и приемлемой для обеспечения реализации Проекта CASA-1000 или Проектных мероприятий.</w:t>
      </w:r>
    </w:p>
    <w:p>
      <w:pPr>
        <w:spacing w:after="240" w:before="200"/>
        <w:ind w:firstLine="567"/>
        <w:jc w:val="center"/>
      </w:pPr>
      <w:r>
        <w:rPr>
          <w:rFonts w:ascii="Arial" w:cs="Arial" w:eastAsia="Arial" w:hAnsi="Arial"/>
          <w:b/>
          <w:bCs/>
          <w:sz w:val="32"/>
          <w:szCs w:val="32"/>
        </w:rPr>
        <w:t xml:space="preserve">СТАТЬЯ 6.</w:t>
      </w:r>
    </w:p>
    <w:p>
      <w:pPr>
        <w:spacing w:after="240" w:before="200"/>
        <w:ind w:firstLine="567"/>
        <w:jc w:val="center"/>
      </w:pPr>
      <w:r>
        <w:rPr>
          <w:rFonts w:ascii="Arial" w:cs="Arial" w:eastAsia="Arial" w:hAnsi="Arial"/>
          <w:b/>
          <w:bCs/>
          <w:sz w:val="32"/>
          <w:szCs w:val="32"/>
        </w:rPr>
        <w:t xml:space="preserve">СОТРУДНИЧЕСТВО</w:t>
      </w:r>
    </w:p>
    <w:p>
      <w:pPr>
        <w:spacing w:after="60"/>
        <w:ind w:firstLine="567"/>
        <w:jc w:val="both"/>
      </w:pPr>
      <w:r>
        <w:rPr>
          <w:rFonts w:ascii="Arial" w:cs="Arial" w:eastAsia="Arial" w:hAnsi="Arial"/>
          <w:sz w:val="24"/>
          <w:szCs w:val="24"/>
        </w:rPr>
        <w:t xml:space="preserve">6.1. Правительство Принимающей Страны обязуется сотрудничать в полной мере с каждым Участником Проекта и Правительствами других Принимающих Стран, являющихся сторонами Основных Проектных Соглашений, в отношении всех Проектных мероприятий.</w:t>
      </w:r>
    </w:p>
    <w:p>
      <w:pPr>
        <w:spacing w:after="60"/>
        <w:ind w:firstLine="567"/>
        <w:jc w:val="both"/>
      </w:pPr>
      <w:r>
        <w:rPr>
          <w:rFonts w:ascii="Arial" w:cs="Arial" w:eastAsia="Arial" w:hAnsi="Arial"/>
          <w:sz w:val="24"/>
          <w:szCs w:val="24"/>
        </w:rPr>
        <w:t xml:space="preserve">6.2. Правительство Принимающей Страны будет консультироваться с Национальной Передающей Компанией, КР Электрические станции и с другими Правительствами относительно каких-либо мер, принимаемых в связи с Национальной Передающей Компанией, КР Электрические станции и/или другими Правительствами, посредством которых Правительство Принимающей Страны может способствовать повышению эффективности, своевременности и целесообразности Проектных мероприятий, включая, в том числе, упрощение и координацию таможенных процедур, процедур, тарифов и практики Транспортировки, а также использования общих средств измерения и учета в границах Территории в целях мониторинга Транспортировки электроэнергии.</w:t>
      </w:r>
    </w:p>
    <w:p>
      <w:pPr>
        <w:spacing w:after="60"/>
        <w:ind w:firstLine="567"/>
        <w:jc w:val="both"/>
      </w:pPr>
      <w:r>
        <w:rPr>
          <w:rFonts w:ascii="Arial" w:cs="Arial" w:eastAsia="Arial" w:hAnsi="Arial"/>
          <w:sz w:val="24"/>
          <w:szCs w:val="24"/>
        </w:rPr>
        <w:t xml:space="preserve">6.3. За исключением случаев, когда иное разрешено Статьей 17 (Налогообложение), Статьей 27 (Изменения в Законодательстве) и Статьей 28 (Экспроприация) настоящего Соглашения, Правительство Принимающей Страны обязано воздерживаться от совершения каких-либо действий, имеющих своей целью или результатом нарушение порядка работы, воспрепятствование или задержку Проекта CASA-1000 или каких-либо Проектных мероприятий.</w:t>
      </w:r>
    </w:p>
    <w:p>
      <w:pPr>
        <w:spacing w:after="240" w:before="200"/>
        <w:ind w:firstLine="567"/>
        <w:jc w:val="center"/>
      </w:pPr>
      <w:r>
        <w:rPr>
          <w:rFonts w:ascii="Arial" w:cs="Arial" w:eastAsia="Arial" w:hAnsi="Arial"/>
          <w:b/>
          <w:bCs/>
          <w:sz w:val="32"/>
          <w:szCs w:val="32"/>
        </w:rPr>
        <w:t xml:space="preserve">СТАТЬЯ 7.</w:t>
      </w:r>
    </w:p>
    <w:p>
      <w:pPr>
        <w:spacing w:after="240" w:before="200"/>
        <w:ind w:firstLine="567"/>
        <w:jc w:val="center"/>
      </w:pPr>
      <w:r>
        <w:rPr>
          <w:rFonts w:ascii="Arial" w:cs="Arial" w:eastAsia="Arial" w:hAnsi="Arial"/>
          <w:b/>
          <w:bCs/>
          <w:sz w:val="32"/>
          <w:szCs w:val="32"/>
        </w:rPr>
        <w:t xml:space="preserve">СОДЕЙСТВИЕ СО СТОРОНЫ ПРАВИТЕЛЬСТВА</w:t>
      </w:r>
    </w:p>
    <w:p>
      <w:pPr>
        <w:spacing w:after="60"/>
        <w:ind w:firstLine="567"/>
        <w:jc w:val="both"/>
      </w:pPr>
      <w:r>
        <w:rPr>
          <w:rFonts w:ascii="Arial" w:cs="Arial" w:eastAsia="Arial" w:hAnsi="Arial"/>
          <w:sz w:val="24"/>
          <w:szCs w:val="24"/>
        </w:rPr>
        <w:t xml:space="preserve">7.1. Правительство Принимающей Страны соглашается обеспечивать своевременное выполнение обязательств Государственного органа и/или Государственного Юридического лица по содействию в реализации Проекта CASA-1000.</w:t>
      </w:r>
    </w:p>
    <w:p>
      <w:pPr>
        <w:spacing w:after="60"/>
        <w:ind w:firstLine="567"/>
        <w:jc w:val="both"/>
      </w:pPr>
      <w:r>
        <w:rPr>
          <w:rFonts w:ascii="Arial" w:cs="Arial" w:eastAsia="Arial" w:hAnsi="Arial"/>
          <w:sz w:val="24"/>
          <w:szCs w:val="24"/>
        </w:rPr>
        <w:t xml:space="preserve">7.2. Приватизация, банкротство, ликвидация, реорганизация или другое изменение деятельности, организационной структуры или правоспособности такого Государственного органа или Государственного Юридического лица, являющегося стороной какого-либо Основного Проектного Соглашения, не должно влиять на обязательства Правительства Принимающей Страны по такому Соглашению.</w:t>
      </w:r>
    </w:p>
    <w:p>
      <w:pPr>
        <w:spacing w:after="60"/>
        <w:ind w:firstLine="567"/>
        <w:jc w:val="both"/>
      </w:pPr>
      <w:r>
        <w:rPr>
          <w:rFonts w:ascii="Arial" w:cs="Arial" w:eastAsia="Arial" w:hAnsi="Arial"/>
          <w:sz w:val="24"/>
          <w:szCs w:val="24"/>
        </w:rPr>
        <w:t xml:space="preserve">7.3. Без ущерба вышеуказанному, Правительство Принимающей Страны соглашается обеспечить принятие мер и введение в действие всех распоряжений и постановлений, которые могут быть необходимы в соответствии с законодательством для способствования выполнению Участниками Проекта требований настоящего Соглашения и всех других Основных Проектных Соглашений, а также уполномочить, способствовать и поддерживать мероприятия и операции, предусмотренные настоящим Соглашением и всеми другими Основными Проектными Соглашениями.</w:t>
      </w:r>
    </w:p>
    <w:p>
      <w:pPr>
        <w:spacing w:after="60"/>
        <w:ind w:firstLine="567"/>
        <w:jc w:val="both"/>
      </w:pPr>
      <w:r>
        <w:rPr>
          <w:rFonts w:ascii="Arial" w:cs="Arial" w:eastAsia="Arial" w:hAnsi="Arial"/>
          <w:sz w:val="24"/>
          <w:szCs w:val="24"/>
        </w:rPr>
        <w:t xml:space="preserve">7.4. Правительство Принимающей Страны проводит консультации и информирует Национальную Передающую Компанию и КР Электрические станции о подготовке каких-либо необходимых правил и о статусе всех мероприятий, совершение которых требуется или может потребоваться для соблюдения указанных правовых норм.</w:t>
      </w:r>
    </w:p>
    <w:p>
      <w:pPr>
        <w:spacing w:after="60"/>
        <w:ind w:firstLine="567"/>
        <w:jc w:val="both"/>
      </w:pPr>
      <w:r>
        <w:rPr>
          <w:rFonts w:ascii="Arial" w:cs="Arial" w:eastAsia="Arial" w:hAnsi="Arial"/>
          <w:sz w:val="24"/>
          <w:szCs w:val="24"/>
        </w:rPr>
        <w:t xml:space="preserve">7.5. С учетом положений настоящего Соглашения Правительство Принимающей Страны воздерживается от необоснованного вмешательства в работу Передающей Системы CASA-1000, за исключением случаев, когда имеются основания предполагать, что такая работа создает или может создать опасность или угрозу здоровью населения и безопасности, имуществу или окружающей среде, но только в той мере и в течение такого времени, которое требуется для ликвидации такой опасности или угрозы.</w:t>
      </w:r>
    </w:p>
    <w:p>
      <w:pPr>
        <w:spacing w:after="60"/>
        <w:ind w:firstLine="567"/>
        <w:jc w:val="both"/>
      </w:pPr>
      <w:r>
        <w:rPr>
          <w:rFonts w:ascii="Arial" w:cs="Arial" w:eastAsia="Arial" w:hAnsi="Arial"/>
          <w:sz w:val="24"/>
          <w:szCs w:val="24"/>
        </w:rPr>
        <w:t xml:space="preserve">7.6. Правительство Принимающей Страны соглашается предоставить Национальной Передающей Компании и, в случае получения обоснованного запроса, также любому Подрядчику, на лучших условиях, все товары, работы и услуги (за исключением рабочих ресурсов), которые могут потребоваться для Проекта CASA-1000 и находятся в собственности или контролируются каким-либо Государственным органом и/или Государственным Юридическим лицом (включая сырье, электроэнергию, воду, газ, средства связи, другие коммунальные услуги, наземное строительное или производственное оборудование, базы снабжения, суда, помещения для импорта товаров и оборудования, склады и транспортные средства, имеющие отношение к Проекту CASA-1000).</w:t>
      </w:r>
    </w:p>
    <w:p>
      <w:pPr>
        <w:spacing w:after="60"/>
        <w:ind w:firstLine="567"/>
        <w:jc w:val="both"/>
      </w:pPr>
      <w:r>
        <w:rPr>
          <w:rFonts w:ascii="Arial" w:cs="Arial" w:eastAsia="Arial" w:hAnsi="Arial"/>
          <w:sz w:val="24"/>
          <w:szCs w:val="24"/>
        </w:rPr>
        <w:t xml:space="preserve">7.7. Правительство Принимающей Страны способствует совершению Государственным органом и/или Государственным Юридическим лицом всех законных мероприятий для содействия Дольщику, по просьбе Национальной Передающей Компании, в получении на наилучших условиях в отношении Проекта CASA-1000:</w:t>
      </w:r>
    </w:p>
    <w:p>
      <w:pPr>
        <w:spacing w:after="60"/>
        <w:ind w:firstLine="567"/>
        <w:jc w:val="both"/>
      </w:pPr>
      <w:r>
        <w:rPr>
          <w:rFonts w:ascii="Arial" w:cs="Arial" w:eastAsia="Arial" w:hAnsi="Arial"/>
          <w:sz w:val="24"/>
          <w:szCs w:val="24"/>
        </w:rPr>
        <w:t xml:space="preserve">7.7.1. всех товаров, работ, услуг и технологий, которые могут потребоваться или иметь отношение к Проекту CASA-1000, которые не находятся в собственности, не контролируются и не предоставляются обычно каким-либо Государственным органом и/или Государственным Юридическим лицом (включая сырье, электроэнергию, воду, газ, средства связи, другое оборудование, наземные постройки и производственное оборудование, базы снабжения, суда, помещения для импорта товаров и оборудования, склады и транспортные средства); и</w:t>
      </w:r>
    </w:p>
    <w:p>
      <w:pPr>
        <w:spacing w:after="60"/>
        <w:ind w:firstLine="567"/>
        <w:jc w:val="both"/>
      </w:pPr>
      <w:r>
        <w:rPr>
          <w:rFonts w:ascii="Arial" w:cs="Arial" w:eastAsia="Arial" w:hAnsi="Arial"/>
          <w:sz w:val="24"/>
          <w:szCs w:val="24"/>
        </w:rPr>
        <w:t xml:space="preserve">7.7.2. в отношении юрисдикций и государственных органов вне Территории - те права, лицензии, визы, сертификаты, утверждения и разрешения, необходимые или имеющие отношение к Проекту CASA-1000, включая, касающиеся:</w:t>
      </w:r>
    </w:p>
    <w:p>
      <w:pPr>
        <w:spacing w:after="60"/>
        <w:ind w:firstLine="567"/>
        <w:jc w:val="both"/>
      </w:pPr>
      <w:r>
        <w:rPr>
          <w:rFonts w:ascii="Arial" w:cs="Arial" w:eastAsia="Arial" w:hAnsi="Arial"/>
          <w:sz w:val="24"/>
          <w:szCs w:val="24"/>
        </w:rPr>
        <w:t xml:space="preserve">(a) хранения и прокладки проводов, кабелей и других материалов, оборудования и оснащения, необходимого для развития и работы Передающей Системы CASA-1000, направленных в границах Территории либо за ее пределы;</w:t>
      </w:r>
    </w:p>
    <w:p>
      <w:pPr>
        <w:spacing w:after="60"/>
        <w:ind w:firstLine="567"/>
        <w:jc w:val="both"/>
      </w:pPr>
      <w:r>
        <w:rPr>
          <w:rFonts w:ascii="Arial" w:cs="Arial" w:eastAsia="Arial" w:hAnsi="Arial"/>
          <w:sz w:val="24"/>
          <w:szCs w:val="24"/>
        </w:rPr>
        <w:t xml:space="preserve">(b) импорта и/или экспорта или реэкспорта каких-либо товаров, работ, услуг и технологии, необходимых для Проекта CASA-1000;</w:t>
      </w:r>
    </w:p>
    <w:p>
      <w:pPr>
        <w:spacing w:after="60"/>
        <w:ind w:firstLine="567"/>
        <w:jc w:val="both"/>
      </w:pPr>
      <w:r>
        <w:rPr>
          <w:rFonts w:ascii="Arial" w:cs="Arial" w:eastAsia="Arial" w:hAnsi="Arial"/>
          <w:sz w:val="24"/>
          <w:szCs w:val="24"/>
        </w:rPr>
        <w:t xml:space="preserve">(c) организации Проектных мероприятий Участниками Проекта на условиях параллельного проектирования и строительства с учетом положений Статьи 12 настоящего Соглашения.</w:t>
      </w:r>
    </w:p>
    <w:p>
      <w:pPr>
        <w:spacing w:after="240" w:before="200"/>
        <w:ind w:firstLine="567"/>
        <w:jc w:val="center"/>
      </w:pPr>
      <w:r>
        <w:rPr>
          <w:rFonts w:ascii="Arial" w:cs="Arial" w:eastAsia="Arial" w:hAnsi="Arial"/>
          <w:b/>
          <w:bCs/>
          <w:sz w:val="32"/>
          <w:szCs w:val="32"/>
        </w:rPr>
        <w:t xml:space="preserve">СТАТЬЯ 8.</w:t>
      </w:r>
    </w:p>
    <w:p>
      <w:pPr>
        <w:spacing w:after="240" w:before="200"/>
        <w:ind w:firstLine="567"/>
        <w:jc w:val="center"/>
      </w:pPr>
      <w:r>
        <w:rPr>
          <w:rFonts w:ascii="Arial" w:cs="Arial" w:eastAsia="Arial" w:hAnsi="Arial"/>
          <w:b/>
          <w:bCs/>
          <w:sz w:val="32"/>
          <w:szCs w:val="32"/>
        </w:rPr>
        <w:t xml:space="preserve">ТРЕБОВАНИЯ К ЗАЯВЛЕНИЮ</w:t>
      </w:r>
    </w:p>
    <w:p>
      <w:pPr>
        <w:spacing w:after="60"/>
        <w:ind w:firstLine="567"/>
        <w:jc w:val="both"/>
      </w:pPr>
      <w:r>
        <w:rPr>
          <w:rFonts w:ascii="Arial" w:cs="Arial" w:eastAsia="Arial" w:hAnsi="Arial"/>
          <w:sz w:val="24"/>
          <w:szCs w:val="24"/>
        </w:rPr>
        <w:t xml:space="preserve">8.1. По запросу Национальной Передающей Компании или КР Электрические станции Правительство Принимающей Страны предоставляет или обеспечивает предоставление соответствующим Государственным органом перечня всей документации, необходимой для получения конкретной лицензии, визы, разрешительных документов, свидетельства или разрешения ("Требования к Заявлению") для выполнения Проектных мероприятий. При этом указанные Требования к заявлению являются единственными требованиями, необходимыми для подачи соответствующего запроса. Ограничиваясь исключительно указанными Требованиями к Заявлению, Государственный орган после получения документации согласно Требованиям к Заявлению обеспечивает выдачу лицензии, визы, разрешительного документа, свидетельства или разрешения, необходимых или приемлемых для содействия в осуществлении всех Проектных мероприятий своевременно, безопасно и эффективно и (или) в осуществлении их прав и выполнении обязательств в соответствии с Проектными Соглашениями, включая:</w:t>
      </w:r>
    </w:p>
    <w:p>
      <w:pPr>
        <w:spacing w:after="60"/>
        <w:ind w:firstLine="567"/>
        <w:jc w:val="both"/>
      </w:pPr>
      <w:r>
        <w:rPr>
          <w:rFonts w:ascii="Arial" w:cs="Arial" w:eastAsia="Arial" w:hAnsi="Arial"/>
          <w:sz w:val="24"/>
          <w:szCs w:val="24"/>
        </w:rPr>
        <w:t xml:space="preserve">8.1.1. пользование и осуществление Земельных прав (согласно положениям Статьи 12 настоящего Соглашения);</w:t>
      </w:r>
    </w:p>
    <w:p>
      <w:pPr>
        <w:spacing w:after="60"/>
        <w:ind w:firstLine="567"/>
        <w:jc w:val="both"/>
      </w:pPr>
      <w:r>
        <w:rPr>
          <w:rFonts w:ascii="Arial" w:cs="Arial" w:eastAsia="Arial" w:hAnsi="Arial"/>
          <w:sz w:val="24"/>
          <w:szCs w:val="24"/>
        </w:rPr>
        <w:t xml:space="preserve">8.1.2. таможенное оформление;</w:t>
      </w:r>
    </w:p>
    <w:p>
      <w:pPr>
        <w:spacing w:after="60"/>
        <w:ind w:firstLine="567"/>
        <w:jc w:val="both"/>
      </w:pPr>
      <w:r>
        <w:rPr>
          <w:rFonts w:ascii="Arial" w:cs="Arial" w:eastAsia="Arial" w:hAnsi="Arial"/>
          <w:sz w:val="24"/>
          <w:szCs w:val="24"/>
        </w:rPr>
        <w:t xml:space="preserve">8.1.3. лицензии на импорт и экспорт;</w:t>
      </w:r>
    </w:p>
    <w:p>
      <w:pPr>
        <w:spacing w:after="60"/>
        <w:ind w:firstLine="567"/>
        <w:jc w:val="both"/>
      </w:pPr>
      <w:r>
        <w:rPr>
          <w:rFonts w:ascii="Arial" w:cs="Arial" w:eastAsia="Arial" w:hAnsi="Arial"/>
          <w:sz w:val="24"/>
          <w:szCs w:val="24"/>
        </w:rPr>
        <w:t xml:space="preserve">8.1.4. визы и разрешения на проживание;</w:t>
      </w:r>
    </w:p>
    <w:p>
      <w:pPr>
        <w:spacing w:after="60"/>
        <w:ind w:firstLine="567"/>
        <w:jc w:val="both"/>
      </w:pPr>
      <w:r>
        <w:rPr>
          <w:rFonts w:ascii="Arial" w:cs="Arial" w:eastAsia="Arial" w:hAnsi="Arial"/>
          <w:sz w:val="24"/>
          <w:szCs w:val="24"/>
        </w:rPr>
        <w:t xml:space="preserve">8.1.5. право открывать и использовать банковские счета;</w:t>
      </w:r>
    </w:p>
    <w:p>
      <w:pPr>
        <w:spacing w:after="60"/>
        <w:ind w:firstLine="567"/>
        <w:jc w:val="both"/>
      </w:pPr>
      <w:r>
        <w:rPr>
          <w:rFonts w:ascii="Arial" w:cs="Arial" w:eastAsia="Arial" w:hAnsi="Arial"/>
          <w:sz w:val="24"/>
          <w:szCs w:val="24"/>
        </w:rPr>
        <w:t xml:space="preserve">8.1.6. право арендовать или, при необходимости, приобретать служебные и жилые помещения для сотрудников;</w:t>
      </w:r>
    </w:p>
    <w:p>
      <w:pPr>
        <w:spacing w:after="60"/>
        <w:ind w:firstLine="567"/>
        <w:jc w:val="both"/>
      </w:pPr>
      <w:r>
        <w:rPr>
          <w:rFonts w:ascii="Arial" w:cs="Arial" w:eastAsia="Arial" w:hAnsi="Arial"/>
          <w:sz w:val="24"/>
          <w:szCs w:val="24"/>
        </w:rPr>
        <w:t xml:space="preserve">8.1.7. в соответствии с Действующим Законодательством права и лицензии на управление средствами связи и телеметрическим оборудованием (в том числе предоставление выделенных радио- и телекоммуникационных частот в целях обеспечения постоянной и эффективной эксплуатации Передающей Системы CASA-1000 на Территории и за ее пределами) для безопасного и эффективного проведения Проектных мероприятий;</w:t>
      </w:r>
    </w:p>
    <w:p>
      <w:pPr>
        <w:spacing w:after="60"/>
        <w:ind w:firstLine="567"/>
        <w:jc w:val="both"/>
      </w:pPr>
      <w:r>
        <w:rPr>
          <w:rFonts w:ascii="Arial" w:cs="Arial" w:eastAsia="Arial" w:hAnsi="Arial"/>
          <w:sz w:val="24"/>
          <w:szCs w:val="24"/>
        </w:rPr>
        <w:t xml:space="preserve">8.1.8. права на учреждение филиалов, постоянных учреждений, аффилированных лиц, дочерних компаний, офисов или представительств на Территории, которые могут быть необходимыми, по мнению любого Участника Проекта, в целях надлежащего осуществления Проектных мероприятий, в том числе, право арендовать или, при необходимости, покупать или приобретать какое-либо недвижимое или личное имущество, требуемое для Проектных мероприятий или для ведения коммерческой деятельности или участия в Проекте;</w:t>
      </w:r>
    </w:p>
    <w:p>
      <w:pPr>
        <w:spacing w:after="60"/>
        <w:ind w:firstLine="567"/>
        <w:jc w:val="both"/>
      </w:pPr>
      <w:r>
        <w:rPr>
          <w:rFonts w:ascii="Arial" w:cs="Arial" w:eastAsia="Arial" w:hAnsi="Arial"/>
          <w:sz w:val="24"/>
          <w:szCs w:val="24"/>
        </w:rPr>
        <w:t xml:space="preserve">8.1.9. права на управление транспортными средствами и другим механическим оборудованием в соответствии с Действующим Законодательством, право на управление воздушными судами, морскими судами и другими видами водного транспорта в пределах Территории; и</w:t>
      </w:r>
    </w:p>
    <w:p>
      <w:pPr>
        <w:spacing w:after="60"/>
        <w:ind w:firstLine="567"/>
        <w:jc w:val="both"/>
      </w:pPr>
      <w:r>
        <w:rPr>
          <w:rFonts w:ascii="Arial" w:cs="Arial" w:eastAsia="Arial" w:hAnsi="Arial"/>
          <w:sz w:val="24"/>
          <w:szCs w:val="24"/>
        </w:rPr>
        <w:t xml:space="preserve">8.1.10. разрешения, касающиеся окружающей среды и безопасности.</w:t>
      </w:r>
    </w:p>
    <w:p>
      <w:pPr>
        <w:spacing w:after="240" w:before="200"/>
        <w:ind w:firstLine="567"/>
        <w:jc w:val="center"/>
      </w:pPr>
      <w:r>
        <w:rPr>
          <w:rFonts w:ascii="Arial" w:cs="Arial" w:eastAsia="Arial" w:hAnsi="Arial"/>
          <w:b/>
          <w:bCs/>
          <w:sz w:val="32"/>
          <w:szCs w:val="32"/>
        </w:rPr>
        <w:t xml:space="preserve">СТАТЬЯ 9.</w:t>
      </w:r>
    </w:p>
    <w:p>
      <w:pPr>
        <w:spacing w:after="240" w:before="200"/>
        <w:ind w:firstLine="567"/>
        <w:jc w:val="center"/>
      </w:pPr>
      <w:r>
        <w:rPr>
          <w:rFonts w:ascii="Arial" w:cs="Arial" w:eastAsia="Arial" w:hAnsi="Arial"/>
          <w:b/>
          <w:bCs/>
          <w:sz w:val="32"/>
          <w:szCs w:val="32"/>
        </w:rPr>
        <w:t xml:space="preserve">ЗАВЕРЕНИЯ И ГАРАНТИИ ПРАВИТЕЛЬСТВА ПРИНИМАЮЩЕЙ СТРАНЫ</w:t>
      </w:r>
    </w:p>
    <w:p>
      <w:pPr>
        <w:spacing w:after="60"/>
        <w:ind w:firstLine="567"/>
        <w:jc w:val="both"/>
      </w:pPr>
      <w:r>
        <w:rPr>
          <w:rFonts w:ascii="Arial" w:cs="Arial" w:eastAsia="Arial" w:hAnsi="Arial"/>
          <w:sz w:val="24"/>
          <w:szCs w:val="24"/>
        </w:rPr>
        <w:t xml:space="preserve">9.1. Правительство Принимающей Страны заверяет и гарантирует каждой Стороне настоящего Соглашения, что условия настоящего Соглашения вместе с Приложением к нему, а также предусмотренные в них права, привилегии и обязательства соответствуют Конституции и иному Действующему Законодательству и обязательны для исполнения Государственными органами и Государственными организациями согласно нормам международного права и Действующему Законодательству.</w:t>
      </w:r>
    </w:p>
    <w:p>
      <w:pPr>
        <w:spacing w:after="60"/>
        <w:ind w:firstLine="567"/>
        <w:jc w:val="both"/>
      </w:pPr>
      <w:r>
        <w:rPr>
          <w:rFonts w:ascii="Arial" w:cs="Arial" w:eastAsia="Arial" w:hAnsi="Arial"/>
          <w:sz w:val="24"/>
          <w:szCs w:val="24"/>
        </w:rPr>
        <w:t xml:space="preserve">9.2. Правительство Принимающей Страны также заверяет и гарантирует, что:</w:t>
      </w:r>
    </w:p>
    <w:p>
      <w:pPr>
        <w:spacing w:after="60"/>
        <w:ind w:firstLine="567"/>
        <w:jc w:val="both"/>
      </w:pPr>
      <w:r>
        <w:rPr>
          <w:rFonts w:ascii="Arial" w:cs="Arial" w:eastAsia="Arial" w:hAnsi="Arial"/>
          <w:sz w:val="24"/>
          <w:szCs w:val="24"/>
        </w:rPr>
        <w:t xml:space="preserve">9.2.1. оно обладает полномочиями заключать и исполнять настоящее Соглашение, Стороной которого оно является, и выполнять свои обязательства по указанному Соглашению;</w:t>
      </w:r>
    </w:p>
    <w:p>
      <w:pPr>
        <w:spacing w:after="60"/>
        <w:ind w:firstLine="567"/>
        <w:jc w:val="both"/>
      </w:pPr>
      <w:r>
        <w:rPr>
          <w:rFonts w:ascii="Arial" w:cs="Arial" w:eastAsia="Arial" w:hAnsi="Arial"/>
          <w:sz w:val="24"/>
          <w:szCs w:val="24"/>
        </w:rPr>
        <w:t xml:space="preserve">9.2.2. настоящее Соглашение, Стороной которого оно является, надлежащим образом и в установленном порядке подписано, заключено и представляет собой юридический документ с обязательным его исполнением;</w:t>
      </w:r>
    </w:p>
    <w:p>
      <w:pPr>
        <w:spacing w:after="60"/>
        <w:ind w:firstLine="567"/>
        <w:jc w:val="both"/>
      </w:pPr>
      <w:r>
        <w:rPr>
          <w:rFonts w:ascii="Arial" w:cs="Arial" w:eastAsia="Arial" w:hAnsi="Arial"/>
          <w:sz w:val="24"/>
          <w:szCs w:val="24"/>
        </w:rPr>
        <w:t xml:space="preserve">9.2.3. подписание, заключение и исполнение настоящего Соглашения, Стороной которого оно является, не противоречит условиям любого соглашения или договора, Стороной которого оно является или которым оно или любой из его активов связаны или затронуты; и</w:t>
      </w:r>
    </w:p>
    <w:p>
      <w:pPr>
        <w:spacing w:after="60"/>
        <w:ind w:firstLine="567"/>
        <w:jc w:val="both"/>
      </w:pPr>
      <w:r>
        <w:rPr>
          <w:rFonts w:ascii="Arial" w:cs="Arial" w:eastAsia="Arial" w:hAnsi="Arial"/>
          <w:sz w:val="24"/>
          <w:szCs w:val="24"/>
        </w:rPr>
        <w:t xml:space="preserve">9.2.4. ни одно из заверений или гарантий, данных Правительством или содержащихся в настоящем Соглашении, не содержит какого-либо недостоверного заявления или умолчания относительно существенного факта, необходимого для того, чтобы такие заверения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10.</w:t>
      </w:r>
    </w:p>
    <w:p>
      <w:pPr>
        <w:spacing w:after="240" w:before="200"/>
        <w:ind w:firstLine="567"/>
        <w:jc w:val="center"/>
      </w:pPr>
      <w:r>
        <w:rPr>
          <w:rFonts w:ascii="Arial" w:cs="Arial" w:eastAsia="Arial" w:hAnsi="Arial"/>
          <w:b/>
          <w:bCs/>
          <w:sz w:val="32"/>
          <w:szCs w:val="32"/>
        </w:rPr>
        <w:t xml:space="preserve">ЗАВЕРЕНИЯ И ГАРАНТИИ НАЦИОНАЛЬНОЙ ПЕРЕДАЮЩЕЙ КОМПАНИИ</w:t>
      </w:r>
    </w:p>
    <w:p>
      <w:pPr>
        <w:spacing w:after="60"/>
        <w:ind w:firstLine="567"/>
        <w:jc w:val="both"/>
      </w:pPr>
      <w:r>
        <w:rPr>
          <w:rFonts w:ascii="Arial" w:cs="Arial" w:eastAsia="Arial" w:hAnsi="Arial"/>
          <w:sz w:val="24"/>
          <w:szCs w:val="24"/>
        </w:rPr>
        <w:t xml:space="preserve">10.1. Национальная Передающая Компания заверяет и гарантирует, что:</w:t>
      </w:r>
    </w:p>
    <w:p>
      <w:pPr>
        <w:spacing w:after="60"/>
        <w:ind w:firstLine="567"/>
        <w:jc w:val="both"/>
      </w:pPr>
      <w:r>
        <w:rPr>
          <w:rFonts w:ascii="Arial" w:cs="Arial" w:eastAsia="Arial" w:hAnsi="Arial"/>
          <w:sz w:val="24"/>
          <w:szCs w:val="24"/>
        </w:rPr>
        <w:t xml:space="preserve">10.1.1. она надлежащим образом учреждена, правомерно существует и обладает надлежащими правами в соответствии с Законодательством страны ее учреждения, имеет законные полномочия осуществлять предпринимательскую деятельность, которую она осуществляет на настоящий момент и планирует осуществлять, а также надлежащим образом лицензирована или квалифицирована и соблюдает все необходимые требования;</w:t>
      </w:r>
    </w:p>
    <w:p>
      <w:pPr>
        <w:spacing w:after="60"/>
        <w:ind w:firstLine="567"/>
        <w:jc w:val="both"/>
      </w:pPr>
      <w:r>
        <w:rPr>
          <w:rFonts w:ascii="Arial" w:cs="Arial" w:eastAsia="Arial" w:hAnsi="Arial"/>
          <w:sz w:val="24"/>
          <w:szCs w:val="24"/>
        </w:rPr>
        <w:t xml:space="preserve">10.1.2. она обладает всеми полномочиями юридического лица на заключение и исполнение настоящего Соглашения и любого другого Основного Проектного Соглашения, стороной которого она является, и на выполнение своих обязательств по указанным Соглашениям, и все такие действия были надлежащим образом одобрены посредством всех необходимых процедур;</w:t>
      </w:r>
    </w:p>
    <w:p>
      <w:pPr>
        <w:spacing w:after="60"/>
        <w:ind w:firstLine="567"/>
        <w:jc w:val="both"/>
      </w:pPr>
      <w:r>
        <w:rPr>
          <w:rFonts w:ascii="Arial" w:cs="Arial" w:eastAsia="Arial" w:hAnsi="Arial"/>
          <w:sz w:val="24"/>
          <w:szCs w:val="24"/>
        </w:rPr>
        <w:t xml:space="preserve">10.1.3. настоящее Соглашение и любое другое Основное Проектное Соглашение, стороной которого она является, подписано ею надлежащим образом и в установленном порядке и является юридическим, действительным и обязательным к исполнению обязательством, исполнимым в соответствии с его условиями, за исключением случаев и в той степени, в которой исполнимость Соглашения может быть ограничена банкротством, неплатежеспособностью, реорганизацией или иными аналогичными юридическими процедурами, влияющими в целом на права кредиторов;</w:t>
      </w:r>
    </w:p>
    <w:p>
      <w:pPr>
        <w:spacing w:after="60"/>
        <w:ind w:firstLine="567"/>
        <w:jc w:val="both"/>
      </w:pPr>
      <w:r>
        <w:rPr>
          <w:rFonts w:ascii="Arial" w:cs="Arial" w:eastAsia="Arial" w:hAnsi="Arial"/>
          <w:sz w:val="24"/>
          <w:szCs w:val="24"/>
        </w:rPr>
        <w:t xml:space="preserve">10.1.4. по ее сведениям, не существует никаких судебных процессов, исков, разбирательств или расследований против нее или какого-либо из ее аффилированных лиц, в любом суде, арбитражном трибунале или Государственном органе, которые могут привести к каким-либо штрафам, пени, судебному запрету, что по отдельности или в совокупности может привести к каким-либо негативным последствиям в отношении ее бизнеса или активов или положения, включая финансовое или иное положение, или же нарушению ее способности выполнять свои обязательства по настоящему Соглашению;</w:t>
      </w:r>
    </w:p>
    <w:p>
      <w:pPr>
        <w:spacing w:after="60"/>
        <w:ind w:firstLine="567"/>
        <w:jc w:val="both"/>
      </w:pPr>
      <w:r>
        <w:rPr>
          <w:rFonts w:ascii="Arial" w:cs="Arial" w:eastAsia="Arial" w:hAnsi="Arial"/>
          <w:sz w:val="24"/>
          <w:szCs w:val="24"/>
        </w:rPr>
        <w:t xml:space="preserve">10.1.5. подписание, заключение и выполнение обязательств по настоящему Соглашению или какому-либо другому Основному Проектному Соглашению, стороной которого она является, не будет противоречить, не приведет к нарушению и не будет являться невыполнением или досрочным выполнением любых условий ее учредительных документов или любого соглашения, указа или приказа, стороной которого она является, или которым связан или затронут любой из ее активов;</w:t>
      </w:r>
    </w:p>
    <w:p>
      <w:pPr>
        <w:spacing w:after="60"/>
        <w:ind w:firstLine="567"/>
        <w:jc w:val="both"/>
      </w:pPr>
      <w:r>
        <w:rPr>
          <w:rFonts w:ascii="Arial" w:cs="Arial" w:eastAsia="Arial" w:hAnsi="Arial"/>
          <w:sz w:val="24"/>
          <w:szCs w:val="24"/>
        </w:rPr>
        <w:t xml:space="preserve">10.1.6. никакое заявление или гарантия, данная ею и содержащаяся в настоящем Соглашении или каком-либо Основном Проектном Соглашении, не содержит ложного заявления о фактах и не умалчивает факты, необходимые для того, чтобы такие заявления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11.</w:t>
      </w:r>
    </w:p>
    <w:p>
      <w:pPr>
        <w:spacing w:after="240" w:before="200"/>
        <w:ind w:firstLine="567"/>
        <w:jc w:val="center"/>
      </w:pPr>
      <w:r>
        <w:rPr>
          <w:rFonts w:ascii="Arial" w:cs="Arial" w:eastAsia="Arial" w:hAnsi="Arial"/>
          <w:b/>
          <w:bCs/>
          <w:sz w:val="32"/>
          <w:szCs w:val="32"/>
        </w:rPr>
        <w:t xml:space="preserve">ЗАВЕРЕНИЯ И ГАРАНТИИ КР ЭЛЕКТРИЧЕСКИЕ СТАНЦИИ</w:t>
      </w:r>
    </w:p>
    <w:p>
      <w:pPr>
        <w:spacing w:after="60"/>
        <w:ind w:firstLine="567"/>
        <w:jc w:val="both"/>
      </w:pPr>
      <w:r>
        <w:rPr>
          <w:rFonts w:ascii="Arial" w:cs="Arial" w:eastAsia="Arial" w:hAnsi="Arial"/>
          <w:sz w:val="24"/>
          <w:szCs w:val="24"/>
        </w:rPr>
        <w:t xml:space="preserve">11.1. КР Электрические станции заверяет и гарантирует, что:</w:t>
      </w:r>
    </w:p>
    <w:p>
      <w:pPr>
        <w:spacing w:after="60"/>
        <w:ind w:firstLine="567"/>
        <w:jc w:val="both"/>
      </w:pPr>
      <w:r>
        <w:rPr>
          <w:rFonts w:ascii="Arial" w:cs="Arial" w:eastAsia="Arial" w:hAnsi="Arial"/>
          <w:sz w:val="24"/>
          <w:szCs w:val="24"/>
        </w:rPr>
        <w:t xml:space="preserve">11.1.1. оно надлежащим образом учреждено, правомерно существует и обладает надлежащими правами в соответствии с Законодательством страны ее учреждения, имеет законные полномочия осуществлять предпринимательскую деятельность, которую она осуществляет на настоящий момент и планирует осуществлять, а также надлежащим образом лицензирована или квалифицирована и соблюдает все необходимые требования;</w:t>
      </w:r>
    </w:p>
    <w:p>
      <w:pPr>
        <w:spacing w:after="60"/>
        <w:ind w:firstLine="567"/>
        <w:jc w:val="both"/>
      </w:pPr>
      <w:r>
        <w:rPr>
          <w:rFonts w:ascii="Arial" w:cs="Arial" w:eastAsia="Arial" w:hAnsi="Arial"/>
          <w:sz w:val="24"/>
          <w:szCs w:val="24"/>
        </w:rPr>
        <w:t xml:space="preserve">11.1.2. оно обладает всеми полномочиями юридического лица на заключение и исполнение настоящего Соглашения и любого другого Основного Проектного Соглашения, стороной которого она является, и на выполнение своих обязательств по указанным Соглашениям, и все такие действия были надлежащим образом одобрены посредством всех необходимых процедур;</w:t>
      </w:r>
    </w:p>
    <w:p>
      <w:pPr>
        <w:spacing w:after="60"/>
        <w:ind w:firstLine="567"/>
        <w:jc w:val="both"/>
      </w:pPr>
      <w:r>
        <w:rPr>
          <w:rFonts w:ascii="Arial" w:cs="Arial" w:eastAsia="Arial" w:hAnsi="Arial"/>
          <w:sz w:val="24"/>
          <w:szCs w:val="24"/>
        </w:rPr>
        <w:t xml:space="preserve">11.1.3. настоящее Соглашение и любое другое Основное Проектное Соглашение, стороной которого оно является, подписано им надлежащим образом и в установленном порядке и является юридическим, действительным и обязательным к исполнению обязательством, исполнимым в соответствии с его условиями, за исключением случаев и в той степени, в которой исполнимость Соглашения может быть ограничена банкротством, неплатежеспособностью, реорганизацией или иными аналогичными юридическими процедурами, влияющими в целом на права кредиторов;</w:t>
      </w:r>
    </w:p>
    <w:p>
      <w:pPr>
        <w:spacing w:after="60"/>
        <w:ind w:firstLine="567"/>
        <w:jc w:val="both"/>
      </w:pPr>
      <w:r>
        <w:rPr>
          <w:rFonts w:ascii="Arial" w:cs="Arial" w:eastAsia="Arial" w:hAnsi="Arial"/>
          <w:sz w:val="24"/>
          <w:szCs w:val="24"/>
        </w:rPr>
        <w:t xml:space="preserve">11.1.4. по его сведениям КР Электрические станции, не существует никаких судебных процессов, исков, разбирательств или расследований против него или какого-либо из его аффилированных лиц, в любом суде, арбитражном трибунале или государственном органе, которые могут привести к каким-либо штрафам, пени, судебному запрету, что по отдельности или в совокупности может привести к каким-либо негативным последствиям в отношении его бизнеса или активов или положения, включая финансовое или иное положение, или же нарушению его способности выполнять свои обязательства по настоящему Соглашению;</w:t>
      </w:r>
    </w:p>
    <w:p>
      <w:pPr>
        <w:spacing w:after="60"/>
        <w:ind w:firstLine="567"/>
        <w:jc w:val="both"/>
      </w:pPr>
      <w:r>
        <w:rPr>
          <w:rFonts w:ascii="Arial" w:cs="Arial" w:eastAsia="Arial" w:hAnsi="Arial"/>
          <w:sz w:val="24"/>
          <w:szCs w:val="24"/>
        </w:rPr>
        <w:t xml:space="preserve">11.1.5. подписание, заключение и выполнение обязательств по настоящему Соглашению или какому-либо другому Основному Проектному Соглашению, стороной которого оно является, не будет противоречить, не приведет к нарушению и не будет являться невыполнением или досрочным выполнением любых условий его учредительных документов или любого соглашения, указа или приказа, стороной которого она является, или которым связан или затронут любой из ее активов;</w:t>
      </w:r>
    </w:p>
    <w:p>
      <w:pPr>
        <w:spacing w:after="60"/>
        <w:ind w:firstLine="567"/>
        <w:jc w:val="both"/>
      </w:pPr>
      <w:r>
        <w:rPr>
          <w:rFonts w:ascii="Arial" w:cs="Arial" w:eastAsia="Arial" w:hAnsi="Arial"/>
          <w:sz w:val="24"/>
          <w:szCs w:val="24"/>
        </w:rPr>
        <w:t xml:space="preserve">11.1.6. никакое заявление или гарантия, данная им и содержащаяся в настоящем Соглашении или каком-либо Основном Проектном Соглашении, не содержит ложного заявления о фактах и не умалчивает факты, необходимые для того, чтобы такие заявления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12.</w:t>
      </w:r>
    </w:p>
    <w:p>
      <w:pPr>
        <w:spacing w:after="240" w:before="200"/>
        <w:ind w:firstLine="567"/>
        <w:jc w:val="center"/>
      </w:pPr>
      <w:r>
        <w:rPr>
          <w:rFonts w:ascii="Arial" w:cs="Arial" w:eastAsia="Arial" w:hAnsi="Arial"/>
          <w:b/>
          <w:bCs/>
          <w:sz w:val="32"/>
          <w:szCs w:val="32"/>
        </w:rPr>
        <w:t xml:space="preserve">ЗЕМЕЛЬНЫЕ ПРАВА</w:t>
      </w:r>
    </w:p>
    <w:p>
      <w:pPr>
        <w:spacing w:after="60"/>
        <w:ind w:firstLine="567"/>
        <w:jc w:val="both"/>
      </w:pPr>
      <w:r>
        <w:rPr>
          <w:rFonts w:ascii="Arial" w:cs="Arial" w:eastAsia="Arial" w:hAnsi="Arial"/>
          <w:sz w:val="24"/>
          <w:szCs w:val="24"/>
        </w:rPr>
        <w:t xml:space="preserve">12.1. Правительство Принимающей Страны соглашается выполнять свои обязательства, предусмотренные в рамках данной Статьи, в пределах своих полномочий и в соответствии со своими обязательствами в рамках Действующего Законодательства.</w:t>
      </w:r>
    </w:p>
    <w:p>
      <w:pPr>
        <w:spacing w:after="60"/>
        <w:ind w:firstLine="567"/>
        <w:jc w:val="both"/>
      </w:pPr>
      <w:r>
        <w:rPr>
          <w:rFonts w:ascii="Arial" w:cs="Arial" w:eastAsia="Arial" w:hAnsi="Arial"/>
          <w:sz w:val="24"/>
          <w:szCs w:val="24"/>
        </w:rPr>
        <w:t xml:space="preserve">12.2. Правительство Принимающей Страны предоставляет, а Национальная Передающая Компания использует права, изложенные в настоящей Статье и Приложении. Правительство Принимающей Страны не вправе без предварительного согласия Национальной Передающей Компании предоставлять какому-либо Лицу, кроме Национальной Передающей Компании, какие-либо права собственности, владения, использования или иные права, не соответствующие, противоречащие или могущие воспрепятствовать законному использованию Национальной Передающей Компанией своих прав, предоставленных настоящим Соглашением.</w:t>
      </w:r>
    </w:p>
    <w:p>
      <w:pPr>
        <w:spacing w:after="60"/>
        <w:ind w:firstLine="567"/>
        <w:jc w:val="both"/>
      </w:pPr>
      <w:r>
        <w:rPr>
          <w:rFonts w:ascii="Arial" w:cs="Arial" w:eastAsia="Arial" w:hAnsi="Arial"/>
          <w:sz w:val="24"/>
          <w:szCs w:val="24"/>
        </w:rPr>
        <w:t xml:space="preserve">12.3. В отношении Земли, предназначенной для Проекта, и с учетом параграфов 12.1 и 12.2 настоящей Статьи Правительство Принимающей Страны:</w:t>
      </w:r>
    </w:p>
    <w:p>
      <w:pPr>
        <w:spacing w:after="60"/>
        <w:ind w:firstLine="567"/>
        <w:jc w:val="both"/>
      </w:pPr>
      <w:r>
        <w:rPr>
          <w:rFonts w:ascii="Arial" w:cs="Arial" w:eastAsia="Arial" w:hAnsi="Arial"/>
          <w:sz w:val="24"/>
          <w:szCs w:val="24"/>
        </w:rPr>
        <w:t xml:space="preserve">12.3.1. предоставляет или обеспечивает предоставление соответствующим Государственным органом или Государственным Юридическим лицом Национальной Передающей Компании Земли, предназначенной для Проекта;</w:t>
      </w:r>
    </w:p>
    <w:p>
      <w:pPr>
        <w:spacing w:after="60"/>
        <w:ind w:firstLine="567"/>
        <w:jc w:val="both"/>
      </w:pPr>
      <w:r>
        <w:rPr>
          <w:rFonts w:ascii="Arial" w:cs="Arial" w:eastAsia="Arial" w:hAnsi="Arial"/>
          <w:sz w:val="24"/>
          <w:szCs w:val="24"/>
        </w:rPr>
        <w:t xml:space="preserve">12.3.2. определяет перечень всех Лиц, обладающих или претендующих на любую форму собственности или другие права владения на Землю, предназначенную для проведения Проектных мероприятий на такой Земле;</w:t>
      </w:r>
    </w:p>
    <w:p>
      <w:pPr>
        <w:spacing w:after="60"/>
        <w:ind w:firstLine="567"/>
        <w:jc w:val="both"/>
      </w:pPr>
      <w:r>
        <w:rPr>
          <w:rFonts w:ascii="Arial" w:cs="Arial" w:eastAsia="Arial" w:hAnsi="Arial"/>
          <w:sz w:val="24"/>
          <w:szCs w:val="24"/>
        </w:rPr>
        <w:t xml:space="preserve">12.3.3. содействует и обеспечивает содействие Национальной Передающей Компании со стороны соответствующего Государственного органа или Государственного Юридического лица в отношении приобретения и осуществления Земельных прав на территории всей Земли, предназначенной для Проекта, при необходимости, в течение срока действия настоящего Соглашения;</w:t>
      </w:r>
    </w:p>
    <w:p>
      <w:pPr>
        <w:spacing w:after="60"/>
        <w:ind w:firstLine="567"/>
        <w:jc w:val="both"/>
      </w:pPr>
      <w:r>
        <w:rPr>
          <w:rFonts w:ascii="Arial" w:cs="Arial" w:eastAsia="Arial" w:hAnsi="Arial"/>
          <w:sz w:val="24"/>
          <w:szCs w:val="24"/>
        </w:rPr>
        <w:t xml:space="preserve">12.3.4. содействует Национальной Передающей Компании в осуществлении всех применимых полномочий согласно Действующему Законодательству по изъятию или отчуждению, или других аналогичных суверенных полномочий с целью предоставить Национальной Передающей Компании возможность приобрести и пользоваться Земельными правами на территории всей Земли, предназначенной для Проекта в соответствии с настоящим Соглашением;</w:t>
      </w:r>
    </w:p>
    <w:p>
      <w:pPr>
        <w:spacing w:after="60"/>
        <w:ind w:firstLine="567"/>
        <w:jc w:val="both"/>
      </w:pPr>
      <w:r>
        <w:rPr>
          <w:rFonts w:ascii="Arial" w:cs="Arial" w:eastAsia="Arial" w:hAnsi="Arial"/>
          <w:sz w:val="24"/>
          <w:szCs w:val="24"/>
        </w:rPr>
        <w:t xml:space="preserve">12.3.5. выдает или способствует выдаче всех необходимых разрешений, сертификатов о регистрации Земли, требуемых в соответствии с Действующим Законодательством, с целью предоставить Национальной Передающей Компании возможность приобрести и пользоваться Земельными правами на территории всей Земли, предназначенной для Проекта, а также обеспечивает публичное уведомление о правах Национальной Передающей Компании на такие Земельные права;</w:t>
      </w:r>
    </w:p>
    <w:p>
      <w:pPr>
        <w:spacing w:after="60"/>
        <w:ind w:firstLine="567"/>
        <w:jc w:val="both"/>
      </w:pPr>
      <w:r>
        <w:rPr>
          <w:rFonts w:ascii="Arial" w:cs="Arial" w:eastAsia="Arial" w:hAnsi="Arial"/>
          <w:sz w:val="24"/>
          <w:szCs w:val="24"/>
        </w:rPr>
        <w:t xml:space="preserve">12.3.6. обеспечивает, чтобы Национальная Передающая Компания пользовалась правами владеть (в случае необходимости), пользоваться, контролировать и вести строительство над и/или под Землей, предназначенной для Проекта, в целях проведения Проектных мероприятий, а также ограничивает и разрешает (по единоличному усмотрению Национальной Передающей Компании) осуществлять владение (в случае необходимости), использование, контроль и строительство над и/или под землей в пределах Коридора Передающей Системы CASA-1000 любыми другими Лицами.</w:t>
      </w:r>
    </w:p>
    <w:p>
      <w:pPr>
        <w:spacing w:after="60"/>
        <w:ind w:firstLine="567"/>
        <w:jc w:val="both"/>
      </w:pPr>
      <w:r>
        <w:rPr>
          <w:rFonts w:ascii="Arial" w:cs="Arial" w:eastAsia="Arial" w:hAnsi="Arial"/>
          <w:sz w:val="24"/>
          <w:szCs w:val="24"/>
        </w:rPr>
        <w:t xml:space="preserve">12.4. В отношении Земли в государственной собственности, которая также является и Землей, предназначенной для Проекта, урегулирует споры во внесудебном порядке.</w:t>
      </w:r>
    </w:p>
    <w:p>
      <w:pPr>
        <w:spacing w:after="240" w:before="200"/>
        <w:ind w:firstLine="567"/>
        <w:jc w:val="center"/>
      </w:pPr>
      <w:r>
        <w:rPr>
          <w:rFonts w:ascii="Arial" w:cs="Arial" w:eastAsia="Arial" w:hAnsi="Arial"/>
          <w:b/>
          <w:bCs/>
          <w:sz w:val="32"/>
          <w:szCs w:val="32"/>
        </w:rPr>
        <w:t xml:space="preserve">СТАТЬЯ 13.</w:t>
      </w:r>
    </w:p>
    <w:p>
      <w:pPr>
        <w:spacing w:after="240" w:before="200"/>
        <w:ind w:firstLine="567"/>
        <w:jc w:val="center"/>
      </w:pPr>
      <w:r>
        <w:rPr>
          <w:rFonts w:ascii="Arial" w:cs="Arial" w:eastAsia="Arial" w:hAnsi="Arial"/>
          <w:b/>
          <w:bCs/>
          <w:sz w:val="32"/>
          <w:szCs w:val="32"/>
        </w:rPr>
        <w:t xml:space="preserve">ТЕХНИЧЕСКИЕ ПОДХОДЫ И СТАНДАРТЫ</w:t>
      </w:r>
    </w:p>
    <w:p>
      <w:pPr>
        <w:spacing w:after="60"/>
        <w:ind w:firstLine="567"/>
        <w:jc w:val="both"/>
      </w:pPr>
      <w:r>
        <w:rPr>
          <w:rFonts w:ascii="Arial" w:cs="Arial" w:eastAsia="Arial" w:hAnsi="Arial"/>
          <w:sz w:val="24"/>
          <w:szCs w:val="24"/>
        </w:rPr>
        <w:t xml:space="preserve">13.1. Национальная Передающая Компания обязуется разрабатывать, осуществлять строительство, управление и эксплуатацию Передающей Системы CASA-1000 в соответствии с существующими техническими подходами и стандартами, указанными в настоящем Соглашении и других Основных Проектных Соглашениях и Действующем Законодательстве, с учетом того, однако, что в случае несоответствия какого-либо вышеуказанного требования к подходам и стандартам, предъявляемым время от времени Кредиторами, Правительство Принимающей Страны и Национальная Передающая Компания должны сотрудничать для того, чтобы обеспечить реализацию Проекта CASA-1000 и Проектной Деятельности в соответствии с такими, предъявляемыми Кредиторами подходами и стандартами. К Участникам Проекта должно предъявляться требование о соблюдении подходов и стандартов, указанных в настоящей Статье, в отношении работы, совершенной на Территории, однако не допускается предъявление к Участникам Проекта дополнительных требований по отношению к имеющимся подходам и стандартам, с учетом того, однако, что Правительство Принимающей Страны вправе изменять такие подходы и стандарты в соответствии с Действующим Законодательством после проведения надлежащих консультаций с Национальной Передающей Компанией и КР Электрические станции согласно соответствующим подходам и стандартам, применимым к схожим проектам.</w:t>
      </w:r>
    </w:p>
    <w:p>
      <w:pPr>
        <w:spacing w:after="240" w:before="200"/>
        <w:ind w:firstLine="567"/>
        <w:jc w:val="center"/>
      </w:pPr>
      <w:r>
        <w:rPr>
          <w:rFonts w:ascii="Arial" w:cs="Arial" w:eastAsia="Arial" w:hAnsi="Arial"/>
          <w:b/>
          <w:bCs/>
          <w:sz w:val="32"/>
          <w:szCs w:val="32"/>
        </w:rPr>
        <w:t xml:space="preserve">СТАТЬЯ 14.</w:t>
      </w:r>
    </w:p>
    <w:p>
      <w:pPr>
        <w:spacing w:after="240" w:before="200"/>
        <w:ind w:firstLine="567"/>
        <w:jc w:val="center"/>
      </w:pPr>
      <w:r>
        <w:rPr>
          <w:rFonts w:ascii="Arial" w:cs="Arial" w:eastAsia="Arial" w:hAnsi="Arial"/>
          <w:b/>
          <w:bCs/>
          <w:sz w:val="32"/>
          <w:szCs w:val="32"/>
        </w:rPr>
        <w:t xml:space="preserve">ОПРЕДЕЛЕННЫЕ, СВЯЗАННЫЕ С ПРОЕКТОМ ПОДХОДЫ И СТАНДАРТЫ</w:t>
      </w:r>
    </w:p>
    <w:p>
      <w:pPr>
        <w:spacing w:after="60"/>
        <w:ind w:firstLine="567"/>
        <w:jc w:val="both"/>
      </w:pPr>
      <w:r>
        <w:rPr>
          <w:rFonts w:ascii="Arial" w:cs="Arial" w:eastAsia="Arial" w:hAnsi="Arial"/>
          <w:sz w:val="24"/>
          <w:szCs w:val="24"/>
        </w:rPr>
        <w:t xml:space="preserve">14.1. Некоторые подходы и стандарты, относящиеся к проектированию, строительству, эксплуатации и техническому обслуживанию Проекта CASA-1000, включая, в том числе, требования в области охраны окружающей среды и безопасности; трудовых отношений, льгот и условий труда; воздействия на социальную сферу, применимые к Проекту CASА-1000 и Проектным мероприятиям, должны соответствовать Действующему Законодательству, с учетом того, что в случае несоответствия между какой-либо вышеуказанной нормой и подходами и стандартами, предъявляемыми Кредиторами, Правительство Принимающей Страны, Национальная Передающая Компания и КР Электрические станции должны действовать совместно с целью обеспечения соответствия Проекта CASA-1000 и Проектных мероприятий подходам и стандартам, предъявляемым Кредиторами, включая, в случае необходимости, изменение какого-либо Действующего Законодательства. К Участникам Проекта должно предъявляться требование о соблюдении подходов и стандартов, указанных в настоящей Статье, в отношении работы, совершенной на Территории, при этом запрещается предъявление к Участникам Проекта дополнительных требований по сравнению с вышеуказанными подходами и стандартами; с учетом того, однако, что Правительство Принимающей Страны должно иметь право изменять такие подходы и стандарты в соответствии с Действующим Законодательством, после проведения консультаций с Национальной Передающей Компанией и КР Электрические станции и согласно соответствующим подходам и стандартам, применимым к схожим проектам.</w:t>
      </w:r>
    </w:p>
    <w:p>
      <w:pPr>
        <w:spacing w:after="60"/>
        <w:ind w:firstLine="567"/>
        <w:jc w:val="both"/>
      </w:pPr>
      <w:r>
        <w:rPr>
          <w:rFonts w:ascii="Arial" w:cs="Arial" w:eastAsia="Arial" w:hAnsi="Arial"/>
          <w:sz w:val="24"/>
          <w:szCs w:val="24"/>
        </w:rPr>
        <w:t xml:space="preserve">14.2. В случае наступления какого-либо события, связанного с Проектом CASA-1000, которое приводит или может привести к отклонению от или нарушению подходов и стандартов, указанных в настоящей Статье, Национальная Передающая Компания и КР Электрические станции обязуются предпринять все необходимые действия с целью:</w:t>
      </w:r>
    </w:p>
    <w:p>
      <w:pPr>
        <w:spacing w:after="60"/>
        <w:ind w:firstLine="567"/>
        <w:jc w:val="both"/>
      </w:pPr>
      <w:r>
        <w:rPr>
          <w:rFonts w:ascii="Arial" w:cs="Arial" w:eastAsia="Arial" w:hAnsi="Arial"/>
          <w:sz w:val="24"/>
          <w:szCs w:val="24"/>
        </w:rPr>
        <w:t xml:space="preserve">14.2.1. предотвращения дальнейших отклонений или нарушений указанных подходов и стандартов, и</w:t>
      </w:r>
    </w:p>
    <w:p>
      <w:pPr>
        <w:spacing w:after="60"/>
        <w:ind w:firstLine="567"/>
        <w:jc w:val="both"/>
      </w:pPr>
      <w:r>
        <w:rPr>
          <w:rFonts w:ascii="Arial" w:cs="Arial" w:eastAsia="Arial" w:hAnsi="Arial"/>
          <w:sz w:val="24"/>
          <w:szCs w:val="24"/>
        </w:rPr>
        <w:t xml:space="preserve">14.2.2. восстановления в короткий срок условий Проекта CASA-1000 или Проектных мероприятий, существовавших до наступления такого события, включая принятие каких-либо необходимых или желательных компенсационные мер;</w:t>
      </w:r>
    </w:p>
    <w:p>
      <w:pPr>
        <w:spacing w:after="60"/>
        <w:ind w:firstLine="567"/>
        <w:jc w:val="both"/>
      </w:pPr>
      <w:r>
        <w:rPr>
          <w:rFonts w:ascii="Arial" w:cs="Arial" w:eastAsia="Arial" w:hAnsi="Arial"/>
          <w:sz w:val="24"/>
          <w:szCs w:val="24"/>
        </w:rPr>
        <w:t xml:space="preserve">все вышеуказанные действия не предрешают вопроса об ответственности Национальной Передающей Компании в соответствии со Статьей 23, и, исключительно в целях настоящей Статьи, совершаются независимо от наличия или отсутствия ее вины или неосторожности.</w:t>
      </w:r>
    </w:p>
    <w:p>
      <w:pPr>
        <w:spacing w:after="240" w:before="200"/>
        <w:ind w:firstLine="567"/>
        <w:jc w:val="center"/>
      </w:pPr>
      <w:r>
        <w:rPr>
          <w:rFonts w:ascii="Arial" w:cs="Arial" w:eastAsia="Arial" w:hAnsi="Arial"/>
          <w:b/>
          <w:bCs/>
          <w:sz w:val="32"/>
          <w:szCs w:val="32"/>
        </w:rPr>
        <w:t xml:space="preserve">СТАТЬЯ 15.</w:t>
      </w:r>
    </w:p>
    <w:p>
      <w:pPr>
        <w:spacing w:after="240" w:before="200"/>
        <w:ind w:firstLine="567"/>
        <w:jc w:val="center"/>
      </w:pPr>
      <w:r>
        <w:rPr>
          <w:rFonts w:ascii="Arial" w:cs="Arial" w:eastAsia="Arial" w:hAnsi="Arial"/>
          <w:b/>
          <w:bCs/>
          <w:sz w:val="32"/>
          <w:szCs w:val="32"/>
        </w:rPr>
        <w:t xml:space="preserve">ПЕРСОНАЛ</w:t>
      </w:r>
    </w:p>
    <w:p>
      <w:pPr>
        <w:spacing w:after="60"/>
        <w:ind w:firstLine="567"/>
        <w:jc w:val="both"/>
      </w:pPr>
      <w:r>
        <w:rPr>
          <w:rFonts w:ascii="Arial" w:cs="Arial" w:eastAsia="Arial" w:hAnsi="Arial"/>
          <w:sz w:val="24"/>
          <w:szCs w:val="24"/>
        </w:rPr>
        <w:t xml:space="preserve">15.1. С учетом требований к локализации любой Участник Проекта должен иметь право в целях реализации Проектных мероприятий нанимать или заключать договоры с такими Лицами и их соответствующими сотрудниками (любой национальности), которые, по мнению такого Участника Проекта, владеют необходимыми знаниями, квалификацией и опытом для реализации таких Проектных мероприятий.</w:t>
      </w:r>
    </w:p>
    <w:p>
      <w:pPr>
        <w:spacing w:after="60"/>
        <w:ind w:firstLine="567"/>
        <w:jc w:val="both"/>
      </w:pPr>
      <w:r>
        <w:rPr>
          <w:rFonts w:ascii="Arial" w:cs="Arial" w:eastAsia="Arial" w:hAnsi="Arial"/>
          <w:sz w:val="24"/>
          <w:szCs w:val="24"/>
        </w:rPr>
        <w:t xml:space="preserve">15.2. За исключением случаев, когда иное предусмотрено настоящим Соглашением или иным Основным Проектным Соглашением и в соответствии с Действующим Законодательством, Правительство Принимающей Страны в границах Территории разрешает свободное движение имущества и активов, которыми владеют Лица, указанные в параграфе 15.1, в той степени, в которой такие имущество и активы предназначены для их личного пользования и имеют отношение к Проектным мероприятиям.</w:t>
      </w:r>
    </w:p>
    <w:p>
      <w:pPr>
        <w:spacing w:after="60"/>
        <w:ind w:firstLine="567"/>
        <w:jc w:val="both"/>
      </w:pPr>
      <w:r>
        <w:rPr>
          <w:rFonts w:ascii="Arial" w:cs="Arial" w:eastAsia="Arial" w:hAnsi="Arial"/>
          <w:sz w:val="24"/>
          <w:szCs w:val="24"/>
        </w:rPr>
        <w:t xml:space="preserve">15.3. Правительство Принимающей Страны обеспечивает неприменение и недопущение Государственным органом какого-либо ограничения на въезд или выезд персонала, имеющего отношение к Проекту, при условии соблюдения им миграционного (в том числе правил по получению виз и разрешений на проживание), таможенного, уголовного и иного применимого законодательства.</w:t>
      </w:r>
    </w:p>
    <w:p>
      <w:pPr>
        <w:spacing w:after="240" w:before="200"/>
        <w:ind w:firstLine="567"/>
        <w:jc w:val="center"/>
      </w:pPr>
      <w:r>
        <w:rPr>
          <w:rFonts w:ascii="Arial" w:cs="Arial" w:eastAsia="Arial" w:hAnsi="Arial"/>
          <w:b/>
          <w:bCs/>
          <w:sz w:val="32"/>
          <w:szCs w:val="32"/>
        </w:rPr>
        <w:t xml:space="preserve">СТАТЬЯ 16.</w:t>
      </w:r>
    </w:p>
    <w:p>
      <w:pPr>
        <w:spacing w:after="240" w:before="200"/>
        <w:ind w:firstLine="567"/>
        <w:jc w:val="center"/>
      </w:pPr>
      <w:r>
        <w:rPr>
          <w:rFonts w:ascii="Arial" w:cs="Arial" w:eastAsia="Arial" w:hAnsi="Arial"/>
          <w:b/>
          <w:bCs/>
          <w:sz w:val="32"/>
          <w:szCs w:val="32"/>
        </w:rPr>
        <w:t xml:space="preserve">БЕЗОПАСНОСТЬ</w:t>
      </w:r>
    </w:p>
    <w:p>
      <w:pPr>
        <w:spacing w:after="60"/>
        <w:ind w:firstLine="567"/>
        <w:jc w:val="both"/>
      </w:pPr>
      <w:r>
        <w:rPr>
          <w:rFonts w:ascii="Arial" w:cs="Arial" w:eastAsia="Arial" w:hAnsi="Arial"/>
          <w:sz w:val="24"/>
          <w:szCs w:val="24"/>
        </w:rPr>
        <w:t xml:space="preserve">16.1. Начиная с первоначальных Проектных мероприятий, связанных с определением маршрута и оценкой, и далее на протяжении срока осуществления Проекта CASA-1000, Правительство Принимающей Страны предпринимает необходимые меры для обеспечения безопасности Земельных прав, Передающей Системы CASA-1000 и всех Лиц, находящихся в границах Территории и участвующих в Проектных мероприятиях.</w:t>
      </w:r>
    </w:p>
    <w:p>
      <w:pPr>
        <w:spacing w:after="60"/>
        <w:ind w:firstLine="567"/>
        <w:jc w:val="both"/>
      </w:pPr>
      <w:r>
        <w:rPr>
          <w:rFonts w:ascii="Arial" w:cs="Arial" w:eastAsia="Arial" w:hAnsi="Arial"/>
          <w:sz w:val="24"/>
          <w:szCs w:val="24"/>
        </w:rPr>
        <w:t xml:space="preserve">16.2. Во избежание или в целях минимизации вреда Проекту CASA-1000 Правительство Принимающей Страны, по запросу и после проведения консультаций с Национальной Передающей Компанией, исполняет любое Действующее Законодательство, имеющее отношение к угрозе или фактическому причинению Убытков или Ущерба со стороны третьих лиц Земельным Правам, Передающей Системе CASA-1000, или убытков или вреда Лицам, находящимся на Территории и участвующим в Проектных мероприятиях (за исключением случаев, когда более разумным является самостоятельная деятельность Национальной Передающей Компании в отношении таких вероятных или действительных случаев причинения Убытков или Ущерба посредством реализации прав, вытекающих из положений иных, кроме настоящего Соглашения, договоров).</w:t>
      </w:r>
    </w:p>
    <w:p>
      <w:pPr>
        <w:spacing w:after="60"/>
        <w:ind w:firstLine="567"/>
        <w:jc w:val="both"/>
      </w:pPr>
      <w:r>
        <w:rPr>
          <w:rFonts w:ascii="Arial" w:cs="Arial" w:eastAsia="Arial" w:hAnsi="Arial"/>
          <w:sz w:val="24"/>
          <w:szCs w:val="24"/>
        </w:rPr>
        <w:t xml:space="preserve">16.3. Правительство Принимающей Страны по заявке Национальной Передающей Компании способствует принятию мер для защиты от Убытков или Ущерба Передающей Системе CASA-1000 в границах Территории до Даты начала коммерческой деятельности и должно впоследствии поддерживать Национальную Передающую Компанию в выполнении ею любых ее обязательств по защите Передающей Системы CASA-1000, закрепленных в Генеральном Соглашении.</w:t>
      </w:r>
    </w:p>
    <w:p>
      <w:pPr>
        <w:spacing w:after="240" w:before="200"/>
        <w:ind w:firstLine="567"/>
        <w:jc w:val="center"/>
      </w:pPr>
      <w:r>
        <w:rPr>
          <w:rFonts w:ascii="Arial" w:cs="Arial" w:eastAsia="Arial" w:hAnsi="Arial"/>
          <w:b/>
          <w:bCs/>
          <w:sz w:val="32"/>
          <w:szCs w:val="32"/>
        </w:rPr>
        <w:t xml:space="preserve">СТАТЬЯ 17.</w:t>
      </w:r>
    </w:p>
    <w:p>
      <w:pPr>
        <w:spacing w:after="240" w:before="200"/>
        <w:ind w:firstLine="567"/>
        <w:jc w:val="center"/>
      </w:pPr>
      <w:r>
        <w:rPr>
          <w:rFonts w:ascii="Arial" w:cs="Arial" w:eastAsia="Arial" w:hAnsi="Arial"/>
          <w:b/>
          <w:bCs/>
          <w:sz w:val="32"/>
          <w:szCs w:val="32"/>
        </w:rPr>
        <w:t xml:space="preserve">НАЛОГООБЛОЖЕНИЕ</w:t>
      </w:r>
    </w:p>
    <w:p>
      <w:pPr>
        <w:spacing w:after="60"/>
        <w:ind w:firstLine="567"/>
        <w:jc w:val="both"/>
      </w:pPr>
      <w:r>
        <w:rPr>
          <w:rFonts w:ascii="Arial" w:cs="Arial" w:eastAsia="Arial" w:hAnsi="Arial"/>
          <w:sz w:val="24"/>
          <w:szCs w:val="24"/>
        </w:rPr>
        <w:t xml:space="preserve">17.1. Правительство Принимающей Страны обязуется обеспечить Проекту CASA-1000, Участникам Проекта и Проектным мероприятиям Налоговый режим не менее благоприятный, чем тот, который применяется в схожих обстоятельствах по отношению к его собственным гражданам согласно общим положениям Налогового законодательства Государства.</w:t>
      </w:r>
    </w:p>
    <w:p>
      <w:pPr>
        <w:spacing w:after="60"/>
        <w:ind w:firstLine="567"/>
        <w:jc w:val="both"/>
      </w:pPr>
      <w:r>
        <w:rPr>
          <w:rFonts w:ascii="Arial" w:cs="Arial" w:eastAsia="Arial" w:hAnsi="Arial"/>
          <w:sz w:val="24"/>
          <w:szCs w:val="24"/>
        </w:rPr>
        <w:t xml:space="preserve">17.2. Освобождение от налогов для Участников Проекта будет осуществляться в соответствии с Законодательством Кыргызской Республики и согласно Кредитным Соглашениям в рамках Проекта CASA-1000.</w:t>
      </w:r>
    </w:p>
    <w:p>
      <w:pPr>
        <w:spacing w:after="240" w:before="200"/>
        <w:ind w:firstLine="567"/>
        <w:jc w:val="center"/>
      </w:pPr>
      <w:r>
        <w:rPr>
          <w:rFonts w:ascii="Arial" w:cs="Arial" w:eastAsia="Arial" w:hAnsi="Arial"/>
          <w:b/>
          <w:bCs/>
          <w:sz w:val="32"/>
          <w:szCs w:val="32"/>
        </w:rPr>
        <w:t xml:space="preserve">СТАТЬЯ 18.</w:t>
      </w:r>
    </w:p>
    <w:p>
      <w:pPr>
        <w:spacing w:after="240" w:before="200"/>
        <w:ind w:firstLine="567"/>
        <w:jc w:val="center"/>
      </w:pPr>
      <w:r>
        <w:rPr>
          <w:rFonts w:ascii="Arial" w:cs="Arial" w:eastAsia="Arial" w:hAnsi="Arial"/>
          <w:b/>
          <w:bCs/>
          <w:sz w:val="32"/>
          <w:szCs w:val="32"/>
        </w:rPr>
        <w:t xml:space="preserve">ИМПОРТ И ЭКСПОРТ</w:t>
      </w:r>
    </w:p>
    <w:p>
      <w:pPr>
        <w:spacing w:after="60"/>
        <w:ind w:firstLine="567"/>
        <w:jc w:val="both"/>
      </w:pPr>
      <w:r>
        <w:rPr>
          <w:rFonts w:ascii="Arial" w:cs="Arial" w:eastAsia="Arial" w:hAnsi="Arial"/>
          <w:sz w:val="24"/>
          <w:szCs w:val="24"/>
        </w:rPr>
        <w:t xml:space="preserve">18.1. Правительство Принимающей Страны обеспечивает электроэнергии и другим товарам и услугам, связанным прямо или косвенно с Проектными мероприятиями, не менее благоприятный режим, в плане их импорта на Территорию и/или экспорта за пределы Территории (в зависимости от обстоятельств), по сравнению с такими товарами и услугами аналогичного происхождения, не связанными с Проектом CASA-1000.</w:t>
      </w:r>
    </w:p>
    <w:p>
      <w:pPr>
        <w:spacing w:after="60"/>
        <w:ind w:firstLine="567"/>
        <w:jc w:val="both"/>
      </w:pPr>
      <w:r>
        <w:rPr>
          <w:rFonts w:ascii="Arial" w:cs="Arial" w:eastAsia="Arial" w:hAnsi="Arial"/>
          <w:sz w:val="24"/>
          <w:szCs w:val="24"/>
        </w:rPr>
        <w:t xml:space="preserve">18.2. Запрещается установление или поддержание Правительством Принимающей Страны каких-либо запретов или ограничений, будь то посредством введения квот, лицензий на импорт или экспорт или других мер в отношении импорта или экспорта электроэнергии и других товаров или услуг в отношении Проектных мероприятий, вне зависимости от их наименований или происхождения, за исключением пошлин, налогов и других сборов, предусмотренных настоящим Соглашением.</w:t>
      </w:r>
    </w:p>
    <w:p>
      <w:pPr>
        <w:spacing w:after="60"/>
        <w:ind w:firstLine="567"/>
        <w:jc w:val="both"/>
      </w:pPr>
      <w:r>
        <w:rPr>
          <w:rFonts w:ascii="Arial" w:cs="Arial" w:eastAsia="Arial" w:hAnsi="Arial"/>
          <w:sz w:val="24"/>
          <w:szCs w:val="24"/>
        </w:rPr>
        <w:t xml:space="preserve">18.3. Предложение о введении налога любого вида на или в связи с импортом или экспортом электроэнергии или других товаров или услуг, используемых или предполагаемых к использованию в связи с Проектными мероприятиями, осуществляется Правительством Принимающей Страны в случаях, когда они представляют собой справедливую оценку фактической стоимости проведения административных процедур, которые обычно совершаются государствами в отношении импорта и экспорта товаров. Импорт и экспорт электроэнергии также может подлежать обложению пошлинами и сборами в соответствии с национальными правилами регулирования или Юридическими лицами, ответственными за эксплуатацию энергетических систем и рынков электроэнергии, в соответствии с Договором об операционной совместимости рынков и систем, при условии, что такие сборы и пошлины отражают затраты или необходимы в целях управления пиковой нагрузкой.</w:t>
      </w:r>
    </w:p>
    <w:p>
      <w:pPr>
        <w:spacing w:after="60"/>
        <w:ind w:firstLine="567"/>
        <w:jc w:val="both"/>
      </w:pPr>
      <w:r>
        <w:rPr>
          <w:rFonts w:ascii="Arial" w:cs="Arial" w:eastAsia="Arial" w:hAnsi="Arial"/>
          <w:sz w:val="24"/>
          <w:szCs w:val="24"/>
        </w:rPr>
        <w:t xml:space="preserve">18.4. Правительство Принимающей Страны минимизирует частоту и сложность формальностей, связанных с импортом и экспортом, а также сокращает и упрощает требования к документации импорта и экспорта в связи с товарами и/или услугами, указанными в настоящей Статье.</w:t>
      </w:r>
    </w:p>
    <w:p>
      <w:pPr>
        <w:spacing w:after="60"/>
        <w:ind w:firstLine="567"/>
        <w:jc w:val="both"/>
      </w:pPr>
      <w:r>
        <w:rPr>
          <w:rFonts w:ascii="Arial" w:cs="Arial" w:eastAsia="Arial" w:hAnsi="Arial"/>
          <w:sz w:val="24"/>
          <w:szCs w:val="24"/>
        </w:rPr>
        <w:t xml:space="preserve">18.5. Положения настоящей Статьи распространяются на налоги и требования, установленные в связи с импортом и экспортом в отношении любых Проектных мероприятий, в том числе на относящиеся к консульским операциям, таким, как консульские счета-фактуры и сертификаты; количественным ограничениям; лицензированию, валютному контролю; статистическим услугам; документам, документообороту и сертификации; анализу и проведению инспекций; а также карантину, санитарному контролю и санитарной обработке.</w:t>
      </w:r>
    </w:p>
    <w:p>
      <w:pPr>
        <w:spacing w:after="240" w:before="200"/>
        <w:ind w:firstLine="567"/>
        <w:jc w:val="center"/>
      </w:pPr>
      <w:r>
        <w:rPr>
          <w:rFonts w:ascii="Arial" w:cs="Arial" w:eastAsia="Arial" w:hAnsi="Arial"/>
          <w:b/>
          <w:bCs/>
          <w:sz w:val="32"/>
          <w:szCs w:val="32"/>
        </w:rPr>
        <w:t xml:space="preserve">СТАТЬЯ 19.</w:t>
      </w:r>
    </w:p>
    <w:p>
      <w:pPr>
        <w:spacing w:after="240" w:before="200"/>
        <w:ind w:firstLine="567"/>
        <w:jc w:val="center"/>
      </w:pPr>
      <w:r>
        <w:rPr>
          <w:rFonts w:ascii="Arial" w:cs="Arial" w:eastAsia="Arial" w:hAnsi="Arial"/>
          <w:b/>
          <w:bCs/>
          <w:sz w:val="32"/>
          <w:szCs w:val="32"/>
        </w:rPr>
        <w:t xml:space="preserve">ИНОСТРАННАЯ ВАЛЮТА</w:t>
      </w:r>
    </w:p>
    <w:p>
      <w:pPr>
        <w:spacing w:after="60"/>
        <w:ind w:firstLine="567"/>
        <w:jc w:val="both"/>
      </w:pPr>
      <w:r>
        <w:rPr>
          <w:rFonts w:ascii="Arial" w:cs="Arial" w:eastAsia="Arial" w:hAnsi="Arial"/>
          <w:sz w:val="24"/>
          <w:szCs w:val="24"/>
        </w:rPr>
        <w:t xml:space="preserve">19.1. Правительство Принимающей Страны подтверждает, что на протяжении и в целях проведения Проектных мероприятий Участникам Проекта разрешается, среди прочих, совершать следующие действия в отношении Проектных мероприятий:</w:t>
      </w:r>
    </w:p>
    <w:p>
      <w:pPr>
        <w:spacing w:after="60"/>
        <w:ind w:firstLine="567"/>
        <w:jc w:val="both"/>
      </w:pPr>
      <w:r>
        <w:rPr>
          <w:rFonts w:ascii="Arial" w:cs="Arial" w:eastAsia="Arial" w:hAnsi="Arial"/>
          <w:sz w:val="24"/>
          <w:szCs w:val="24"/>
        </w:rPr>
        <w:t xml:space="preserve">19.1.1. без ограничений ввозить на Территорию и вывозить с Территории иностранную валюту, использовать валютные счета на Территории, а также обменивать любую валюту по рыночному обменному курсу;</w:t>
      </w:r>
    </w:p>
    <w:p>
      <w:pPr>
        <w:spacing w:after="60"/>
        <w:ind w:firstLine="567"/>
        <w:jc w:val="both"/>
      </w:pPr>
      <w:r>
        <w:rPr>
          <w:rFonts w:ascii="Arial" w:cs="Arial" w:eastAsia="Arial" w:hAnsi="Arial"/>
          <w:sz w:val="24"/>
          <w:szCs w:val="24"/>
        </w:rPr>
        <w:t xml:space="preserve">19.1.2. открывать, пользоваться и управлять банковскими и прочими счетами в местной валюте в пределах Территории, а также банковскими и прочими счетами в иностранной валюте, как на Территории, так и за ее пределами;</w:t>
      </w:r>
    </w:p>
    <w:p>
      <w:pPr>
        <w:spacing w:after="60"/>
        <w:ind w:firstLine="567"/>
        <w:jc w:val="both"/>
      </w:pPr>
      <w:r>
        <w:rPr>
          <w:rFonts w:ascii="Arial" w:cs="Arial" w:eastAsia="Arial" w:hAnsi="Arial"/>
          <w:sz w:val="24"/>
          <w:szCs w:val="24"/>
        </w:rPr>
        <w:t xml:space="preserve">19.1.3. приобретать и/или конвертировать местную валюту за или в иностранную валюту; переводить, хранить и удерживать иностранную валюту за пределами Территории;</w:t>
      </w:r>
    </w:p>
    <w:p>
      <w:pPr>
        <w:spacing w:after="60"/>
        <w:ind w:firstLine="567"/>
        <w:jc w:val="both"/>
      </w:pPr>
      <w:r>
        <w:rPr>
          <w:rFonts w:ascii="Arial" w:cs="Arial" w:eastAsia="Arial" w:hAnsi="Arial"/>
          <w:sz w:val="24"/>
          <w:szCs w:val="24"/>
        </w:rPr>
        <w:t xml:space="preserve">19.1.4. быть освобожденными от каких-либо требований по обязательной конвертации иностранной валюты в местную или другую валюту;</w:t>
      </w:r>
    </w:p>
    <w:p>
      <w:pPr>
        <w:spacing w:after="60"/>
        <w:ind w:firstLine="567"/>
        <w:jc w:val="both"/>
      </w:pPr>
      <w:r>
        <w:rPr>
          <w:rFonts w:ascii="Arial" w:cs="Arial" w:eastAsia="Arial" w:hAnsi="Arial"/>
          <w:sz w:val="24"/>
          <w:szCs w:val="24"/>
        </w:rPr>
        <w:t xml:space="preserve">19.1.5. выплачивать за границей, прямо или косвенно, целиком или частично, заработную плату, пособия и другие льготы, получаемые любыми иностранными сотрудниками; осуществлять оплату в иностранной валюте иностранным Подрядчикам за границей, прямо или косвенно, целиком или частично, за их товары, работы, технологии или услуги, поставляемые для нужд Проекта CASA-1000; и</w:t>
      </w:r>
    </w:p>
    <w:p>
      <w:pPr>
        <w:spacing w:after="60"/>
        <w:ind w:firstLine="567"/>
        <w:jc w:val="both"/>
      </w:pPr>
      <w:r>
        <w:rPr>
          <w:rFonts w:ascii="Arial" w:cs="Arial" w:eastAsia="Arial" w:hAnsi="Arial"/>
          <w:sz w:val="24"/>
          <w:szCs w:val="24"/>
        </w:rPr>
        <w:t xml:space="preserve">19.1.6. осуществлять в иностранной валюте любые выплаты, предусмотренные каким-либо Основным Проектным Соглашением.</w:t>
      </w:r>
    </w:p>
    <w:p>
      <w:pPr>
        <w:spacing w:after="60"/>
        <w:ind w:firstLine="567"/>
        <w:jc w:val="both"/>
      </w:pPr>
      <w:r>
        <w:rPr>
          <w:rFonts w:ascii="Arial" w:cs="Arial" w:eastAsia="Arial" w:hAnsi="Arial"/>
          <w:sz w:val="24"/>
          <w:szCs w:val="24"/>
        </w:rPr>
        <w:t xml:space="preserve">19.2. Если в целях настоящего Соглашения необходим перевод денежной суммы из одной валюты в другую, применяемый обменный курс будет рассчитываться по официальному курсу Национального банка Кыргызской Республики на день совершения операции.</w:t>
      </w:r>
    </w:p>
    <w:p>
      <w:pPr>
        <w:spacing w:after="60"/>
        <w:ind w:firstLine="567"/>
        <w:jc w:val="both"/>
      </w:pPr>
      <w:r>
        <w:rPr>
          <w:rFonts w:ascii="Arial" w:cs="Arial" w:eastAsia="Arial" w:hAnsi="Arial"/>
          <w:sz w:val="24"/>
          <w:szCs w:val="24"/>
        </w:rPr>
        <w:t xml:space="preserve">19.3. Правительство Принимающей Страны обязуется не вмешиваться, не препятствовать и не задерживать какие-либо выплаты, осуществляемые или подлежащие осуществлению со стороны или через Банк-Держатель Счета в соответствии с Генеральным Соглашением или Соглашением с Банком-Держателем Счета, ссылаясь на Законодательство или правила относительно иностранной валюты в отношении конвертируемости или доступности иностранной валюты или на какие-либо другие положения.</w:t>
      </w:r>
    </w:p>
    <w:p>
      <w:pPr>
        <w:spacing w:after="240" w:before="200"/>
        <w:ind w:firstLine="567"/>
        <w:jc w:val="center"/>
      </w:pPr>
      <w:r>
        <w:rPr>
          <w:rFonts w:ascii="Arial" w:cs="Arial" w:eastAsia="Arial" w:hAnsi="Arial"/>
          <w:b/>
          <w:bCs/>
          <w:sz w:val="32"/>
          <w:szCs w:val="32"/>
        </w:rPr>
        <w:t xml:space="preserve">СТАТЬЯ 20.</w:t>
      </w:r>
    </w:p>
    <w:p>
      <w:pPr>
        <w:spacing w:after="240" w:before="200"/>
        <w:ind w:firstLine="567"/>
        <w:jc w:val="center"/>
      </w:pPr>
      <w:r>
        <w:rPr>
          <w:rFonts w:ascii="Arial" w:cs="Arial" w:eastAsia="Arial" w:hAnsi="Arial"/>
          <w:b/>
          <w:bCs/>
          <w:sz w:val="32"/>
          <w:szCs w:val="32"/>
        </w:rPr>
        <w:t xml:space="preserve">ПРЕДСТАВИТЕЛИ НАЦИОНАЛЬНОЙ ПЕРЕДАЮЩЕЙ КОМПАНИИ</w:t>
      </w:r>
    </w:p>
    <w:p>
      <w:pPr>
        <w:spacing w:after="60"/>
        <w:ind w:firstLine="567"/>
        <w:jc w:val="both"/>
      </w:pPr>
      <w:r>
        <w:rPr>
          <w:rFonts w:ascii="Arial" w:cs="Arial" w:eastAsia="Arial" w:hAnsi="Arial"/>
          <w:sz w:val="24"/>
          <w:szCs w:val="24"/>
        </w:rPr>
        <w:t xml:space="preserve">20.1. Национальная Передающая Компания обязуется назначить незамедлительно по вступлении в силу или до вступления в силу настоящего Соглашения одного или нескольких представителей, комитеты или другие организационные или функциональные органы, посредством или через которых будет действовать Национальная Передающая Компания, в целях способствования своевременному и эффективному исполнению Национальной Передающей Компанией своих обязательств по настоящему Соглашению ("Представитель НПК").</w:t>
      </w:r>
    </w:p>
    <w:p>
      <w:pPr>
        <w:spacing w:after="60"/>
        <w:ind w:firstLine="567"/>
        <w:jc w:val="both"/>
      </w:pPr>
      <w:r>
        <w:rPr>
          <w:rFonts w:ascii="Arial" w:cs="Arial" w:eastAsia="Arial" w:hAnsi="Arial"/>
          <w:sz w:val="24"/>
          <w:szCs w:val="24"/>
        </w:rPr>
        <w:t xml:space="preserve">20.2. По назначении Представителя НПК Правительство Принимающей Страны вправе полагаться на сообщения, действия, информацию и заявления такого Представителя НПК в отношении заявленной сферы ответственности Представителя НПК, как на сообщения, действия, информацию и заявления самой, Национальной Передающей Компании. Стороны признают, что Национальная Передающая Компания должна иметь право, направив Правительству Принимающей Страны надлежащее уведомление в письменном виде о замене или прекращении использования услуг Представителя Национальной Передающей Компании.</w:t>
      </w:r>
    </w:p>
    <w:p>
      <w:pPr>
        <w:spacing w:after="60"/>
        <w:ind w:firstLine="567"/>
        <w:jc w:val="both"/>
      </w:pPr>
      <w:r>
        <w:rPr>
          <w:rFonts w:ascii="Arial" w:cs="Arial" w:eastAsia="Arial" w:hAnsi="Arial"/>
          <w:sz w:val="24"/>
          <w:szCs w:val="24"/>
        </w:rPr>
        <w:t xml:space="preserve">20.3. Национальная Передающая Компания, КР Электрические станции и Правительство Принимающей Страны обязуются, по требованию одного из них, требовать от своих представителей осуществлять проверку статуса Проектных мероприятий в границах Территории, совместно обсуждать какие-либо вопросы, возникшие в связи с этим.</w:t>
      </w:r>
    </w:p>
    <w:p>
      <w:pPr>
        <w:spacing w:after="240" w:before="200"/>
        <w:ind w:firstLine="567"/>
        <w:jc w:val="center"/>
      </w:pPr>
      <w:r>
        <w:rPr>
          <w:rFonts w:ascii="Arial" w:cs="Arial" w:eastAsia="Arial" w:hAnsi="Arial"/>
          <w:b/>
          <w:bCs/>
          <w:sz w:val="32"/>
          <w:szCs w:val="32"/>
        </w:rPr>
        <w:t xml:space="preserve">СТАТЬЯ 21.</w:t>
      </w:r>
    </w:p>
    <w:p>
      <w:pPr>
        <w:spacing w:after="240" w:before="200"/>
        <w:ind w:firstLine="567"/>
        <w:jc w:val="center"/>
      </w:pPr>
      <w:r>
        <w:rPr>
          <w:rFonts w:ascii="Arial" w:cs="Arial" w:eastAsia="Arial" w:hAnsi="Arial"/>
          <w:b/>
          <w:bCs/>
          <w:sz w:val="32"/>
          <w:szCs w:val="32"/>
        </w:rPr>
        <w:t xml:space="preserve">ПРЕДСТАВИТЕЛИ КР ЭЛЕКТРИЧЕСКИЕ СТАНЦИИ</w:t>
      </w:r>
    </w:p>
    <w:p>
      <w:pPr>
        <w:spacing w:after="60"/>
        <w:ind w:firstLine="567"/>
        <w:jc w:val="both"/>
      </w:pPr>
      <w:r>
        <w:rPr>
          <w:rFonts w:ascii="Arial" w:cs="Arial" w:eastAsia="Arial" w:hAnsi="Arial"/>
          <w:sz w:val="24"/>
          <w:szCs w:val="24"/>
        </w:rPr>
        <w:t xml:space="preserve">21.1. КР Электрические станции обязуется назначить незамедлительно по вступлении в силу или до вступления в силу настоящего Соглашения одного или нескольких представителей, комитеты или другие организационные или функциональные органы, посредством или через которых будет действовать КР Электрические станции, в целях способствования своевременному и эффективному исполнению КР Электрические станции своих обязательств по настоящему Соглашению ("Представитель Электрические станции КР").</w:t>
      </w:r>
    </w:p>
    <w:p>
      <w:pPr>
        <w:spacing w:after="60"/>
        <w:ind w:firstLine="567"/>
        <w:jc w:val="both"/>
      </w:pPr>
      <w:r>
        <w:rPr>
          <w:rFonts w:ascii="Arial" w:cs="Arial" w:eastAsia="Arial" w:hAnsi="Arial"/>
          <w:sz w:val="24"/>
          <w:szCs w:val="24"/>
        </w:rPr>
        <w:t xml:space="preserve">21.2. По назначении Представителя КР Электрические станции Правительство Принимающей Страны вправе полагаться на сообщения, действия, информацию и заявления такого Представителя КР Электрические станции в отношении заявленной сферы ответственности Представителя КР Электрические станции, как на сообщения, действия, информацию и заявления самой КР Электрические станции. Стороны признают, что КР Электрические станции должно иметь право, направив Правительству Принимающей Страны надлежащее уведомление в письменном виде о замене или прекращении использования услуг Представителя КР Электрические станции.</w:t>
      </w:r>
    </w:p>
    <w:p>
      <w:pPr>
        <w:spacing w:after="240" w:before="200"/>
        <w:ind w:firstLine="567"/>
        <w:jc w:val="center"/>
      </w:pPr>
      <w:r>
        <w:rPr>
          <w:rFonts w:ascii="Arial" w:cs="Arial" w:eastAsia="Arial" w:hAnsi="Arial"/>
          <w:b/>
          <w:bCs/>
          <w:sz w:val="32"/>
          <w:szCs w:val="32"/>
        </w:rPr>
        <w:t xml:space="preserve">СТАТЬЯ 22.</w:t>
      </w:r>
    </w:p>
    <w:p>
      <w:pPr>
        <w:spacing w:after="240" w:before="200"/>
        <w:ind w:firstLine="567"/>
        <w:jc w:val="center"/>
      </w:pPr>
      <w:r>
        <w:rPr>
          <w:rFonts w:ascii="Arial" w:cs="Arial" w:eastAsia="Arial" w:hAnsi="Arial"/>
          <w:b/>
          <w:bCs/>
          <w:sz w:val="32"/>
          <w:szCs w:val="32"/>
        </w:rPr>
        <w:t xml:space="preserve">ОПЕРАТОР ПОСТОЯННОГО ТОКА</w:t>
      </w:r>
    </w:p>
    <w:p>
      <w:pPr>
        <w:spacing w:after="60"/>
        <w:ind w:firstLine="567"/>
        <w:jc w:val="both"/>
      </w:pPr>
      <w:r>
        <w:rPr>
          <w:rFonts w:ascii="Arial" w:cs="Arial" w:eastAsia="Arial" w:hAnsi="Arial"/>
          <w:sz w:val="24"/>
          <w:szCs w:val="24"/>
        </w:rPr>
        <w:t xml:space="preserve">22.1. Ограничиваясь лишь требованиями Действующего Законодательства об обязательной регистрации любого оператора электроэнергетических активов или лица, осуществляющего деятельность в электроэнергетическом секторе, в целях ведения бизнеса в границах Территории, и учитывая применимые принципы содействия и координации, предусмотренные настоящим Соглашением, Оператор Постоянного Тока (как это определено в Генеральном Соглашении) имеет право, не подлежащее необоснованному отзыву или задержке, с согласия Правительства Принимающей Страны, устанавливать, владеть и контролировать одного или более операторов, и/или назначать или выбирать одного или более операторов, учрежденных в любой юрисдикции, на или вне Территории.</w:t>
      </w:r>
    </w:p>
    <w:p>
      <w:pPr>
        <w:spacing w:after="60"/>
        <w:ind w:firstLine="567"/>
        <w:jc w:val="both"/>
      </w:pPr>
      <w:r>
        <w:rPr>
          <w:rFonts w:ascii="Arial" w:cs="Arial" w:eastAsia="Arial" w:hAnsi="Arial"/>
          <w:sz w:val="24"/>
          <w:szCs w:val="24"/>
        </w:rPr>
        <w:t xml:space="preserve">22.2. В соответствии с Генеральным Соглашением Национальная Передающая Компания и КР Электрические станции вправе участвовать в выборе Оператора Постоянного Тока в целях реализации, согласно инструкциям Национальной Передающей Компании и КР Электрические станции, любого или всех прав Национальной Передающей Компании и/или КР Электрические станции, возникающих на основании любого Основного Проектного Соглашения, включая любое право инициировать процедуры разрешения споров, а также право на принудительное исполнение, согласно инструкциям Национальной Передающей Компании, любого или всех обязательств какого-либо Государственного органа или Государственного Юридического лица в соответствии с любым Основным Проектным Соглашением.</w:t>
      </w:r>
    </w:p>
    <w:p>
      <w:pPr>
        <w:spacing w:after="240" w:before="200"/>
        <w:ind w:firstLine="567"/>
        <w:jc w:val="center"/>
      </w:pPr>
      <w:r>
        <w:rPr>
          <w:rFonts w:ascii="Arial" w:cs="Arial" w:eastAsia="Arial" w:hAnsi="Arial"/>
          <w:b/>
          <w:bCs/>
          <w:sz w:val="32"/>
          <w:szCs w:val="32"/>
        </w:rPr>
        <w:t xml:space="preserve">СТАТЬЯ 23.</w:t>
      </w:r>
    </w:p>
    <w:p>
      <w:pPr>
        <w:spacing w:after="240" w:before="200"/>
        <w:ind w:firstLine="567"/>
        <w:jc w:val="center"/>
      </w:pPr>
      <w:r>
        <w:rPr>
          <w:rFonts w:ascii="Arial" w:cs="Arial" w:eastAsia="Arial" w:hAnsi="Arial"/>
          <w:b/>
          <w:bCs/>
          <w:sz w:val="32"/>
          <w:szCs w:val="32"/>
        </w:rPr>
        <w:t xml:space="preserve">ОТВЕТСТВЕННОСТЬ НАЦИОНАЛЬНОЙ ПЕРЕДАЮЩЕЙ КОМПАНИИ</w:t>
      </w:r>
    </w:p>
    <w:p>
      <w:pPr>
        <w:spacing w:after="60"/>
        <w:ind w:firstLine="567"/>
        <w:jc w:val="both"/>
      </w:pPr>
      <w:r>
        <w:rPr>
          <w:rFonts w:ascii="Arial" w:cs="Arial" w:eastAsia="Arial" w:hAnsi="Arial"/>
          <w:sz w:val="24"/>
          <w:szCs w:val="24"/>
        </w:rPr>
        <w:t xml:space="preserve">23.1. С учетом остальных положений настоящей Статьи и без ущерба праву Правительства Принимающей Страны добиваться выполнения Национальной Передающей Компанией своих обязательств, предусмотренных настоящим Соглашением или любым Основным Проектным соглашением в полном объеме, Национальная Передающая Компания несет ответственность за любые Убытки или Ущерб, вызванные или возникшие вследствие любого нарушения компанией своих обязательств по указанным Соглашениям. При этом Национальная Передающая Компания не несет ответственности, предусмотренной в настоящем параграфе, если, и в той мере, в какой Убытки или Ущерб были вызваны или возникли вследствие какого-либо нарушения Правительством Принимающей Страны, любым Государственным органом или Государственным Юридическим лицом любой своей обязанности или обязательства по настоящему Соглашению.</w:t>
      </w:r>
    </w:p>
    <w:p>
      <w:pPr>
        <w:spacing w:after="60"/>
        <w:ind w:firstLine="567"/>
        <w:jc w:val="both"/>
      </w:pPr>
      <w:r>
        <w:rPr>
          <w:rFonts w:ascii="Arial" w:cs="Arial" w:eastAsia="Arial" w:hAnsi="Arial"/>
          <w:sz w:val="24"/>
          <w:szCs w:val="24"/>
        </w:rPr>
        <w:t xml:space="preserve">23.2. Ответственность Национальной Передающей Компании перед каким-либо третьим лицом (кроме Правительства Принимающей Страны, Государственного органа или Государственного Юридического лица) за Убытки или Ущерб, понесенные такой третьей стороной в результате проведения Национальной Передающей Компанией каких-либо Проектных мероприятий, должна соответствовать Действующему Законодательству и Генеральному Соглашению.</w:t>
      </w:r>
    </w:p>
    <w:p>
      <w:pPr>
        <w:spacing w:after="60"/>
        <w:ind w:firstLine="567"/>
        <w:jc w:val="both"/>
      </w:pPr>
      <w:r>
        <w:rPr>
          <w:rFonts w:ascii="Arial" w:cs="Arial" w:eastAsia="Arial" w:hAnsi="Arial"/>
          <w:sz w:val="24"/>
          <w:szCs w:val="24"/>
        </w:rPr>
        <w:t xml:space="preserve">23.3. Национальная Передающая Компания не несет ответственности, предусмотренной настоящей Статьей, за Убытки или Ущерб, возникающие или связанные с каким-либо событием, которое наносит или вероятно нанесет вред окружающей среде или угрозу здоровью и безопасности людей, если, несмотря на соблюдение соответствующих требований и стандартов безопасности, такие Убытки или Ущерб были результатом:</w:t>
      </w:r>
    </w:p>
    <w:p>
      <w:pPr>
        <w:spacing w:after="60"/>
        <w:ind w:firstLine="567"/>
        <w:jc w:val="both"/>
      </w:pPr>
      <w:r>
        <w:rPr>
          <w:rFonts w:ascii="Arial" w:cs="Arial" w:eastAsia="Arial" w:hAnsi="Arial"/>
          <w:sz w:val="24"/>
          <w:szCs w:val="24"/>
        </w:rPr>
        <w:t xml:space="preserve">23.3.1.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23.3.2.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23.3.3.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23.3.4.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23.4.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23.5. Все денежные компенсации, подлежащие выплате в соответствии с настоящей Статьей, должны выплачиваться в конвертируемой валюте, если того требует Правительство Принимающей Страны.</w:t>
      </w:r>
    </w:p>
    <w:p>
      <w:pPr>
        <w:spacing w:after="240" w:before="200"/>
        <w:ind w:firstLine="567"/>
        <w:jc w:val="center"/>
      </w:pPr>
      <w:r>
        <w:rPr>
          <w:rFonts w:ascii="Arial" w:cs="Arial" w:eastAsia="Arial" w:hAnsi="Arial"/>
          <w:b/>
          <w:bCs/>
          <w:sz w:val="32"/>
          <w:szCs w:val="32"/>
        </w:rPr>
        <w:t xml:space="preserve">СТАТЬЯ 24.</w:t>
      </w:r>
    </w:p>
    <w:p>
      <w:pPr>
        <w:spacing w:after="240" w:before="200"/>
        <w:ind w:firstLine="567"/>
        <w:jc w:val="center"/>
      </w:pPr>
      <w:r>
        <w:rPr>
          <w:rFonts w:ascii="Arial" w:cs="Arial" w:eastAsia="Arial" w:hAnsi="Arial"/>
          <w:b/>
          <w:bCs/>
          <w:sz w:val="32"/>
          <w:szCs w:val="32"/>
        </w:rPr>
        <w:t xml:space="preserve">ОТВЕТСТВЕННОСТЬ КР ЭЛЕКТРИЧЕСКИЕ СТАНЦИИ</w:t>
      </w:r>
    </w:p>
    <w:p>
      <w:pPr>
        <w:spacing w:after="60"/>
        <w:ind w:firstLine="567"/>
        <w:jc w:val="both"/>
      </w:pPr>
      <w:r>
        <w:rPr>
          <w:rFonts w:ascii="Arial" w:cs="Arial" w:eastAsia="Arial" w:hAnsi="Arial"/>
          <w:sz w:val="24"/>
          <w:szCs w:val="24"/>
        </w:rPr>
        <w:t xml:space="preserve">24.1. С учетом остальных положений настоящей Статьи и без ущерба праву Правительства Принимающей Страны добиваться выполнения КР Электрические станции своих обязательств, предусмотренных настоящим Соглашением или любым Основным Проектным Соглашением в полном объеме, КР Электрические станции несет ответственность за любые Убытки или Ущерб, вызванные или возникшие вследствие любого нарушения компанией своих обязательств по указанным Соглашениям. При этом КР Электрические станции не несет ответственности, предусмотренной в настоящем параграфе, если, и в той мере, в какой Убытки или Ущерб были вызваны или возникли вследствие какого-либо нарушения Правительством Принимающей Страны, любым Государственным органом или Государственным Юридическим лицом любой своей обязанности или обязательства по настоящему Соглашению.</w:t>
      </w:r>
    </w:p>
    <w:p>
      <w:pPr>
        <w:spacing w:after="60"/>
        <w:ind w:firstLine="567"/>
        <w:jc w:val="both"/>
      </w:pPr>
      <w:r>
        <w:rPr>
          <w:rFonts w:ascii="Arial" w:cs="Arial" w:eastAsia="Arial" w:hAnsi="Arial"/>
          <w:sz w:val="24"/>
          <w:szCs w:val="24"/>
        </w:rPr>
        <w:t xml:space="preserve">24.2. Ответственность КР Электрические станции перед каким-либо третьим лицом (кроме Правительства Принимающей Страны, Государственного органа или Государственного Юридического лица) за Убытки или Ущерб, понесенные такой третьей стороной в результате проведения КР Электрические станции каких-либо Проектных мероприятий, должна соответствовать Действующему Законодательству и Генеральному Соглашению.</w:t>
      </w:r>
    </w:p>
    <w:p>
      <w:pPr>
        <w:spacing w:after="60"/>
        <w:ind w:firstLine="567"/>
        <w:jc w:val="both"/>
      </w:pPr>
      <w:r>
        <w:rPr>
          <w:rFonts w:ascii="Arial" w:cs="Arial" w:eastAsia="Arial" w:hAnsi="Arial"/>
          <w:sz w:val="24"/>
          <w:szCs w:val="24"/>
        </w:rPr>
        <w:t xml:space="preserve">24.3. КР Электрические станции не несет ответственности, предусмотренной настоящей Статьей, за Убытки или Ущерб, возникающие или связанные с каким-либо событием, которое наносит или вероятно нанесет вред окружающей среде или угрозу здоровью и безопасности людей, если, несмотря на соблюдение соответствующих требований и стандартов безопасности, такие Убытки или Ущерб были результатом:</w:t>
      </w:r>
    </w:p>
    <w:p>
      <w:pPr>
        <w:spacing w:after="60"/>
        <w:ind w:firstLine="567"/>
        <w:jc w:val="both"/>
      </w:pPr>
      <w:r>
        <w:rPr>
          <w:rFonts w:ascii="Arial" w:cs="Arial" w:eastAsia="Arial" w:hAnsi="Arial"/>
          <w:sz w:val="24"/>
          <w:szCs w:val="24"/>
        </w:rPr>
        <w:t xml:space="preserve">24.3.1.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24.3.2.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24.3.3.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24.3.4.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24.4.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24.5. Все денежные компенсации, подлежащие выплате в соответствии с настоящей Статьей, должны выплачиваться в конвертируемой валюте, если того требует Правительство Принимающей Страны.</w:t>
      </w:r>
    </w:p>
    <w:p>
      <w:pPr>
        <w:spacing w:after="240" w:before="200"/>
        <w:ind w:firstLine="567"/>
        <w:jc w:val="center"/>
      </w:pPr>
      <w:r>
        <w:rPr>
          <w:rFonts w:ascii="Arial" w:cs="Arial" w:eastAsia="Arial" w:hAnsi="Arial"/>
          <w:b/>
          <w:bCs/>
          <w:sz w:val="32"/>
          <w:szCs w:val="32"/>
        </w:rPr>
        <w:t xml:space="preserve">СТАТЬЯ 25.</w:t>
      </w:r>
    </w:p>
    <w:p>
      <w:pPr>
        <w:spacing w:after="240" w:before="200"/>
        <w:ind w:firstLine="567"/>
        <w:jc w:val="center"/>
      </w:pPr>
      <w:r>
        <w:rPr>
          <w:rFonts w:ascii="Arial" w:cs="Arial" w:eastAsia="Arial" w:hAnsi="Arial"/>
          <w:b/>
          <w:bCs/>
          <w:sz w:val="32"/>
          <w:szCs w:val="32"/>
        </w:rPr>
        <w:t xml:space="preserve">ОТВЕТСТВЕННОСТЬ ПРАВИТЕЛЬСТВА ПРИНИМАЮЩЕЙ СТРАНЫ</w:t>
      </w:r>
    </w:p>
    <w:p>
      <w:pPr>
        <w:spacing w:after="60"/>
        <w:ind w:firstLine="567"/>
        <w:jc w:val="both"/>
      </w:pPr>
      <w:r>
        <w:rPr>
          <w:rFonts w:ascii="Arial" w:cs="Arial" w:eastAsia="Arial" w:hAnsi="Arial"/>
          <w:sz w:val="24"/>
          <w:szCs w:val="24"/>
        </w:rPr>
        <w:t xml:space="preserve">25.1. Без ущерба праву Национальной Передающей Компании и/или КР Электрические станции добиваться выполнения Правительством Принимающей Страны, любым Государственным органом или каким-либо Государственным Юридическим лицом своих обязательств, предусмотренных настоящим Соглашением, в полном объеме, Правительство Принимающей Страны предоставляет денежную компенсацию любому Дольщику за любые Убытки или Ущерб, нанесенный окружающей среде (включая затраты, понесенные любым Дольщиком в целях ликвидации последствий), если он был вызван или возник вследствие:</w:t>
      </w:r>
    </w:p>
    <w:p>
      <w:pPr>
        <w:spacing w:after="60"/>
        <w:ind w:firstLine="567"/>
        <w:jc w:val="both"/>
      </w:pPr>
      <w:r>
        <w:rPr>
          <w:rFonts w:ascii="Arial" w:cs="Arial" w:eastAsia="Arial" w:hAnsi="Arial"/>
          <w:sz w:val="24"/>
          <w:szCs w:val="24"/>
        </w:rPr>
        <w:t xml:space="preserve">25.1.1. какой-либо неспособности со стороны Правительства Принимающей Страны, Государственного органа или Государственного Юридического лица, независимо от того, возникла ли она в результате действия или бездействия, полностью удовлетворить или выполнить все свои обязательства по настоящему Соглашению;</w:t>
      </w:r>
    </w:p>
    <w:p>
      <w:pPr>
        <w:spacing w:after="60"/>
        <w:ind w:firstLine="567"/>
        <w:jc w:val="both"/>
      </w:pPr>
      <w:r>
        <w:rPr>
          <w:rFonts w:ascii="Arial" w:cs="Arial" w:eastAsia="Arial" w:hAnsi="Arial"/>
          <w:sz w:val="24"/>
          <w:szCs w:val="24"/>
        </w:rPr>
        <w:t xml:space="preserve">25.1.2. представления какой-либо недостоверной информации Правительством Принимающей Страны, Государственным органом или Государственным Юридическим лицом в настоящем Соглашении; или</w:t>
      </w:r>
    </w:p>
    <w:p>
      <w:pPr>
        <w:spacing w:after="60"/>
        <w:ind w:firstLine="567"/>
        <w:jc w:val="both"/>
      </w:pPr>
      <w:r>
        <w:rPr>
          <w:rFonts w:ascii="Arial" w:cs="Arial" w:eastAsia="Arial" w:hAnsi="Arial"/>
          <w:sz w:val="24"/>
          <w:szCs w:val="24"/>
        </w:rPr>
        <w:t xml:space="preserve">25.1.3. какого-либо нарушения обязательств Правительства Принимающей страны, Государственного органа или Государственного Юридического лица настоящего Соглашения.</w:t>
      </w:r>
    </w:p>
    <w:p>
      <w:pPr>
        <w:spacing w:after="60"/>
        <w:ind w:firstLine="567"/>
        <w:jc w:val="both"/>
      </w:pPr>
      <w:r>
        <w:rPr>
          <w:rFonts w:ascii="Arial" w:cs="Arial" w:eastAsia="Arial" w:hAnsi="Arial"/>
          <w:sz w:val="24"/>
          <w:szCs w:val="24"/>
        </w:rPr>
        <w:t xml:space="preserve">25.2. Правительство Принимающей Страны не несет ответственности, предусмотренной настоящей Статьей, если, и в той мере, в какой Убытки или Ущерб были вызваны или возникли в силу какого-либо нарушения с каким-либо Дольщиком какой-либо обязанности, предусмотренного настоящим Соглашением.</w:t>
      </w:r>
    </w:p>
    <w:p>
      <w:pPr>
        <w:spacing w:after="60"/>
        <w:ind w:firstLine="567"/>
        <w:jc w:val="both"/>
      </w:pPr>
      <w:r>
        <w:rPr>
          <w:rFonts w:ascii="Arial" w:cs="Arial" w:eastAsia="Arial" w:hAnsi="Arial"/>
          <w:sz w:val="24"/>
          <w:szCs w:val="24"/>
        </w:rPr>
        <w:t xml:space="preserve">25.3. Правительство Принимающей Страны ограждает Дольщиков от любой ответственности перед третьими сторонами за Убытки или Ущерб, возникающие на основании или в связи с каким-либо событием, которое причиняет или создает угрозу причинения вреда окружающей среде или риска здоровью и безопасности людей, если, несмотря на соблюдение требований и стандартов в соответствии с настоящим Соглашением, такие Убытки или Ущерб стали результатом:</w:t>
      </w:r>
    </w:p>
    <w:p>
      <w:pPr>
        <w:spacing w:after="60"/>
        <w:ind w:firstLine="567"/>
        <w:jc w:val="both"/>
      </w:pPr>
      <w:r>
        <w:rPr>
          <w:rFonts w:ascii="Arial" w:cs="Arial" w:eastAsia="Arial" w:hAnsi="Arial"/>
          <w:sz w:val="24"/>
          <w:szCs w:val="24"/>
        </w:rPr>
        <w:t xml:space="preserve">25.3.1.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25.3.2.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25.3.3.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25.3.4.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25.4.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25.5. Все денежные компенсации, подлежащие выплате в соответствии с настоящей Статьей, должны выплачиваться в конвертируемой валюте.</w:t>
      </w:r>
    </w:p>
    <w:p>
      <w:pPr>
        <w:spacing w:after="240" w:before="200"/>
        <w:ind w:firstLine="567"/>
        <w:jc w:val="center"/>
      </w:pPr>
      <w:r>
        <w:rPr>
          <w:rFonts w:ascii="Arial" w:cs="Arial" w:eastAsia="Arial" w:hAnsi="Arial"/>
          <w:b/>
          <w:bCs/>
          <w:sz w:val="32"/>
          <w:szCs w:val="32"/>
        </w:rPr>
        <w:t xml:space="preserve">СТАТЬЯ 26.</w:t>
      </w:r>
    </w:p>
    <w:p>
      <w:pPr>
        <w:spacing w:after="240" w:before="200"/>
        <w:ind w:firstLine="567"/>
        <w:jc w:val="center"/>
      </w:pPr>
      <w:r>
        <w:rPr>
          <w:rFonts w:ascii="Arial" w:cs="Arial" w:eastAsia="Arial" w:hAnsi="Arial"/>
          <w:b/>
          <w:bCs/>
          <w:sz w:val="32"/>
          <w:szCs w:val="32"/>
        </w:rPr>
        <w:t xml:space="preserve">ФОРС-МАЖОР</w:t>
      </w:r>
    </w:p>
    <w:p>
      <w:pPr>
        <w:spacing w:after="60"/>
        <w:ind w:firstLine="567"/>
        <w:jc w:val="both"/>
      </w:pPr>
      <w:r>
        <w:rPr>
          <w:rFonts w:ascii="Arial" w:cs="Arial" w:eastAsia="Arial" w:hAnsi="Arial"/>
          <w:sz w:val="24"/>
          <w:szCs w:val="24"/>
        </w:rPr>
        <w:t xml:space="preserve">26.1. Любая Сторона, ответственная за невыполнение или задержку в выполнении любого обязательства или любой его части в рамках настоящего Соглашения, за исключением обязательства выплаты денежных средств, освобождается от ответственности за такое невыполнение или задержку в выполнении в тех случаях, когда это было вызвано или произошло в силу обстоятельств, указанных в настоящей Статье.</w:t>
      </w:r>
    </w:p>
    <w:p>
      <w:pPr>
        <w:spacing w:after="60"/>
        <w:ind w:firstLine="567"/>
        <w:jc w:val="both"/>
      </w:pPr>
      <w:r>
        <w:rPr>
          <w:rFonts w:ascii="Arial" w:cs="Arial" w:eastAsia="Arial" w:hAnsi="Arial"/>
          <w:sz w:val="24"/>
          <w:szCs w:val="24"/>
        </w:rPr>
        <w:t xml:space="preserve">26.2. Каждое из указанных ниже событий является Форс-мажорным обстоятельством, но только в отношении Правительства Принимающей Страны:</w:t>
      </w:r>
    </w:p>
    <w:p>
      <w:pPr>
        <w:spacing w:after="60"/>
        <w:ind w:firstLine="567"/>
        <w:jc w:val="both"/>
      </w:pPr>
      <w:r>
        <w:rPr>
          <w:rFonts w:ascii="Arial" w:cs="Arial" w:eastAsia="Arial" w:hAnsi="Arial"/>
          <w:sz w:val="24"/>
          <w:szCs w:val="24"/>
        </w:rPr>
        <w:t xml:space="preserve">26.2.1. стихийные бедствия (землетрясения, оползни, циклоны, наводнения, пожары, молнии, приливные волны, извержения вулканов и другие аналогичные природные события или явления);</w:t>
      </w:r>
    </w:p>
    <w:p>
      <w:pPr>
        <w:spacing w:after="60"/>
        <w:ind w:firstLine="567"/>
        <w:jc w:val="both"/>
      </w:pPr>
      <w:r>
        <w:rPr>
          <w:rFonts w:ascii="Arial" w:cs="Arial" w:eastAsia="Arial" w:hAnsi="Arial"/>
          <w:sz w:val="24"/>
          <w:szCs w:val="24"/>
        </w:rPr>
        <w:t xml:space="preserve">26.2.2. войны между суверенными государствами, если Кыргызская Республика не инициировала войну согласно принципам международного права; террористические акты, восстания или перевороты;</w:t>
      </w:r>
    </w:p>
    <w:p>
      <w:pPr>
        <w:spacing w:after="60"/>
        <w:ind w:firstLine="567"/>
        <w:jc w:val="both"/>
      </w:pPr>
      <w:r>
        <w:rPr>
          <w:rFonts w:ascii="Arial" w:cs="Arial" w:eastAsia="Arial" w:hAnsi="Arial"/>
          <w:sz w:val="24"/>
          <w:szCs w:val="24"/>
        </w:rPr>
        <w:t xml:space="preserve">26.2.3. международные эмбарго против суверенных государств, кроме Кыргызской Республики, и</w:t>
      </w:r>
    </w:p>
    <w:p>
      <w:pPr>
        <w:spacing w:after="60"/>
        <w:ind w:firstLine="567"/>
        <w:jc w:val="both"/>
      </w:pPr>
      <w:r>
        <w:rPr>
          <w:rFonts w:ascii="Arial" w:cs="Arial" w:eastAsia="Arial" w:hAnsi="Arial"/>
          <w:sz w:val="24"/>
          <w:szCs w:val="24"/>
        </w:rPr>
        <w:t xml:space="preserve">26.2.4. невозможность обеспечения необходимыми товарами, материалами, услугами или технологиями никаким другим Лицом, кроме какого-либо другого Государственного органа;</w:t>
      </w:r>
    </w:p>
    <w:p>
      <w:pPr>
        <w:spacing w:after="60"/>
        <w:ind w:firstLine="567"/>
        <w:jc w:val="both"/>
      </w:pPr>
      <w:r>
        <w:rPr>
          <w:rFonts w:ascii="Arial" w:cs="Arial" w:eastAsia="Arial" w:hAnsi="Arial"/>
          <w:sz w:val="24"/>
          <w:szCs w:val="24"/>
        </w:rPr>
        <w:t xml:space="preserve">при условии, что в каждом случае такое событие действительно препятствует исполнению Правительством Принимающей Страны или каким-либо Государственным органом или Государственным Юридическим лицом их обязательств, находится вне контроля такого Лица и не было вызвано полностью или частично неосторожностью такого лица или нарушением с его стороны настоящего Соглашения.</w:t>
      </w:r>
    </w:p>
    <w:p>
      <w:pPr>
        <w:spacing w:after="60"/>
        <w:ind w:firstLine="567"/>
        <w:jc w:val="both"/>
      </w:pPr>
      <w:r>
        <w:rPr>
          <w:rFonts w:ascii="Arial" w:cs="Arial" w:eastAsia="Arial" w:hAnsi="Arial"/>
          <w:sz w:val="24"/>
          <w:szCs w:val="24"/>
        </w:rPr>
        <w:t xml:space="preserve">26.3. Каждое из указанных ниже событий является Форс-мажорным обстоятельством, но только в отношении Национальной Передающей Компании и/или КР Электрические станции:</w:t>
      </w:r>
    </w:p>
    <w:p>
      <w:pPr>
        <w:spacing w:after="60"/>
        <w:ind w:firstLine="567"/>
        <w:jc w:val="both"/>
      </w:pPr>
      <w:r>
        <w:rPr>
          <w:rFonts w:ascii="Arial" w:cs="Arial" w:eastAsia="Arial" w:hAnsi="Arial"/>
          <w:sz w:val="24"/>
          <w:szCs w:val="24"/>
        </w:rPr>
        <w:t xml:space="preserve">26.3.1. стихийные бедствия (землетрясения, оползни, циклоны, наводнения, пожары, молнии, приливные волны, извержения вулканов и другие аналогичные природные события или явления);</w:t>
      </w:r>
    </w:p>
    <w:p>
      <w:pPr>
        <w:spacing w:after="60"/>
        <w:ind w:firstLine="567"/>
        <w:jc w:val="both"/>
      </w:pPr>
      <w:r>
        <w:rPr>
          <w:rFonts w:ascii="Arial" w:cs="Arial" w:eastAsia="Arial" w:hAnsi="Arial"/>
          <w:sz w:val="24"/>
          <w:szCs w:val="24"/>
        </w:rPr>
        <w:t xml:space="preserve">26.3.2. войны между суверенными государствами в соответствии с принципами международного права, террористические акты, восстания или перевороты;</w:t>
      </w:r>
    </w:p>
    <w:p>
      <w:pPr>
        <w:spacing w:after="60"/>
        <w:ind w:firstLine="567"/>
        <w:jc w:val="both"/>
      </w:pPr>
      <w:r>
        <w:rPr>
          <w:rFonts w:ascii="Arial" w:cs="Arial" w:eastAsia="Arial" w:hAnsi="Arial"/>
          <w:sz w:val="24"/>
          <w:szCs w:val="24"/>
        </w:rPr>
        <w:t xml:space="preserve">26.3.3. международные эмбарго против суверенных государств;</w:t>
      </w:r>
    </w:p>
    <w:p>
      <w:pPr>
        <w:spacing w:after="60"/>
        <w:ind w:firstLine="567"/>
        <w:jc w:val="both"/>
      </w:pPr>
      <w:r>
        <w:rPr>
          <w:rFonts w:ascii="Arial" w:cs="Arial" w:eastAsia="Arial" w:hAnsi="Arial"/>
          <w:sz w:val="24"/>
          <w:szCs w:val="24"/>
        </w:rPr>
        <w:t xml:space="preserve">26.3.4. забастовки или другие трудовые споры, в том числе, с участием работников Национальной Передающей Компании и/или КР Электрические станции;</w:t>
      </w:r>
    </w:p>
    <w:p>
      <w:pPr>
        <w:spacing w:after="60"/>
        <w:ind w:firstLine="567"/>
        <w:jc w:val="both"/>
      </w:pPr>
      <w:r>
        <w:rPr>
          <w:rFonts w:ascii="Arial" w:cs="Arial" w:eastAsia="Arial" w:hAnsi="Arial"/>
          <w:sz w:val="24"/>
          <w:szCs w:val="24"/>
        </w:rPr>
        <w:t xml:space="preserve">26.3.5. неспособность технического обслуживания необходимых транспортных систем;</w:t>
      </w:r>
    </w:p>
    <w:p>
      <w:pPr>
        <w:spacing w:after="60"/>
        <w:ind w:firstLine="567"/>
        <w:jc w:val="both"/>
      </w:pPr>
      <w:r>
        <w:rPr>
          <w:rFonts w:ascii="Arial" w:cs="Arial" w:eastAsia="Arial" w:hAnsi="Arial"/>
          <w:sz w:val="24"/>
          <w:szCs w:val="24"/>
        </w:rPr>
        <w:t xml:space="preserve">26.3.6. невозможность обеспечения необходимыми товарами, материалами, услугами или технологиями любым Лицом;</w:t>
      </w:r>
    </w:p>
    <w:p>
      <w:pPr>
        <w:spacing w:after="60"/>
        <w:ind w:firstLine="567"/>
        <w:jc w:val="both"/>
      </w:pPr>
      <w:r>
        <w:rPr>
          <w:rFonts w:ascii="Arial" w:cs="Arial" w:eastAsia="Arial" w:hAnsi="Arial"/>
          <w:sz w:val="24"/>
          <w:szCs w:val="24"/>
        </w:rPr>
        <w:t xml:space="preserve">26.3.7. применение законодательства, договоров, правил, постановлений и указов, а также действие или бездействие Государства, Государственного органа или Государственного Юридического лица;</w:t>
      </w:r>
    </w:p>
    <w:p>
      <w:pPr>
        <w:spacing w:after="60"/>
        <w:ind w:firstLine="567"/>
        <w:jc w:val="both"/>
      </w:pPr>
      <w:r>
        <w:rPr>
          <w:rFonts w:ascii="Arial" w:cs="Arial" w:eastAsia="Arial" w:hAnsi="Arial"/>
          <w:sz w:val="24"/>
          <w:szCs w:val="24"/>
        </w:rPr>
        <w:t xml:space="preserve">при условии, что в каждом случае такое событие действительно препятствует исполнению Национальной Передающей Компании/или КР Электрические станции их обязательств находится вне их контроля и не было вызвано полностью или частично неосторожностью НПК и/или КР Электрические станции или нарушением с их стороны настоящего Соглашения или какого-либо другого Основного Проектного Соглашения.</w:t>
      </w:r>
    </w:p>
    <w:p>
      <w:pPr>
        <w:spacing w:after="60"/>
        <w:ind w:firstLine="567"/>
        <w:jc w:val="both"/>
      </w:pPr>
      <w:r>
        <w:rPr>
          <w:rFonts w:ascii="Arial" w:cs="Arial" w:eastAsia="Arial" w:hAnsi="Arial"/>
          <w:sz w:val="24"/>
          <w:szCs w:val="24"/>
        </w:rPr>
        <w:t xml:space="preserve">26.4. В случае, если Сторона столкнулась с трудностями в выполнении своих обязательств или любой их части в рамках настоящего Соглашения (за исключением обязательств по выплате денежных средств) в результате Форс-мажорных обстоятельств, она обязана незамедлительно уведомить в письменной форме другую затронутую Сторону или Стороны, в отношении которых Сторона обязаны выполнить обязательства. Такое уведомление должно:</w:t>
      </w:r>
    </w:p>
    <w:p>
      <w:pPr>
        <w:spacing w:after="60"/>
        <w:ind w:firstLine="567"/>
        <w:jc w:val="both"/>
      </w:pPr>
      <w:r>
        <w:rPr>
          <w:rFonts w:ascii="Arial" w:cs="Arial" w:eastAsia="Arial" w:hAnsi="Arial"/>
          <w:sz w:val="24"/>
          <w:szCs w:val="24"/>
        </w:rPr>
        <w:t xml:space="preserve">26.4.1. указать обязательства или их часть, которые Сторона неспособна выполнить;</w:t>
      </w:r>
    </w:p>
    <w:p>
      <w:pPr>
        <w:spacing w:after="60"/>
        <w:ind w:firstLine="567"/>
        <w:jc w:val="both"/>
      </w:pPr>
      <w:r>
        <w:rPr>
          <w:rFonts w:ascii="Arial" w:cs="Arial" w:eastAsia="Arial" w:hAnsi="Arial"/>
          <w:sz w:val="24"/>
          <w:szCs w:val="24"/>
        </w:rPr>
        <w:t xml:space="preserve">26.4.2. полностью описать Форс-мажорное обстоятельство;</w:t>
      </w:r>
    </w:p>
    <w:p>
      <w:pPr>
        <w:spacing w:after="60"/>
        <w:ind w:firstLine="567"/>
        <w:jc w:val="both"/>
      </w:pPr>
      <w:r>
        <w:rPr>
          <w:rFonts w:ascii="Arial" w:cs="Arial" w:eastAsia="Arial" w:hAnsi="Arial"/>
          <w:sz w:val="24"/>
          <w:szCs w:val="24"/>
        </w:rPr>
        <w:t xml:space="preserve">26.4.3. предоставить оценку вероятной продолжительности Форс-мажорных обстоятельств в той мере, насколько это может быть установлено; и</w:t>
      </w:r>
    </w:p>
    <w:p>
      <w:pPr>
        <w:spacing w:after="60"/>
        <w:ind w:firstLine="567"/>
        <w:jc w:val="both"/>
      </w:pPr>
      <w:r>
        <w:rPr>
          <w:rFonts w:ascii="Arial" w:cs="Arial" w:eastAsia="Arial" w:hAnsi="Arial"/>
          <w:sz w:val="24"/>
          <w:szCs w:val="24"/>
        </w:rPr>
        <w:t xml:space="preserve">26.4.4. не реже одного раза в месяц представлять пострадавшей Стороне или Сторонам информацию о развитии событий;</w:t>
      </w:r>
    </w:p>
    <w:p>
      <w:pPr>
        <w:spacing w:after="60"/>
        <w:ind w:firstLine="567"/>
        <w:jc w:val="both"/>
      </w:pPr>
      <w:r>
        <w:rPr>
          <w:rFonts w:ascii="Arial" w:cs="Arial" w:eastAsia="Arial" w:hAnsi="Arial"/>
          <w:sz w:val="24"/>
          <w:szCs w:val="24"/>
        </w:rPr>
        <w:t xml:space="preserve">26.4.5. указать меры, предлагаемые для принятия Стороной (или Сторонами), в целях смягчения или сокращения последствий Форс-мажорных обстоятельств;</w:t>
      </w:r>
    </w:p>
    <w:p>
      <w:pPr>
        <w:spacing w:after="60"/>
        <w:ind w:firstLine="567"/>
        <w:jc w:val="both"/>
      </w:pPr>
      <w:r>
        <w:rPr>
          <w:rFonts w:ascii="Arial" w:cs="Arial" w:eastAsia="Arial" w:hAnsi="Arial"/>
          <w:sz w:val="24"/>
          <w:szCs w:val="24"/>
        </w:rPr>
        <w:t xml:space="preserve">26.4.6. уведомить пострадавшую Сторону или Стороны о возникновении возможности выполнения обязательств, предусмотренных настоящим Соглашением.</w:t>
      </w:r>
    </w:p>
    <w:p>
      <w:pPr>
        <w:spacing w:after="60"/>
        <w:ind w:firstLine="567"/>
        <w:jc w:val="both"/>
      </w:pPr>
      <w:r>
        <w:rPr>
          <w:rFonts w:ascii="Arial" w:cs="Arial" w:eastAsia="Arial" w:hAnsi="Arial"/>
          <w:sz w:val="24"/>
          <w:szCs w:val="24"/>
        </w:rPr>
        <w:t xml:space="preserve">После такого уведомления и до тех пор, пока Форс-мажорные обстоятельства продолжаются, выполнение всех обязательств или их частей, которые не могут выполняться в силу Форс-мажорных обстоятельств, за исключением обязательства по выплате денежных средств, будет приостановлено.</w:t>
      </w:r>
    </w:p>
    <w:p>
      <w:pPr>
        <w:spacing w:after="60"/>
        <w:ind w:firstLine="567"/>
        <w:jc w:val="both"/>
      </w:pPr>
      <w:r>
        <w:rPr>
          <w:rFonts w:ascii="Arial" w:cs="Arial" w:eastAsia="Arial" w:hAnsi="Arial"/>
          <w:sz w:val="24"/>
          <w:szCs w:val="24"/>
        </w:rPr>
        <w:t xml:space="preserve">26.5. Любая Сторона, которая не может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обязана предпринять такие действия, которые достаточно доступны ей, и направить денежные средства, которые необходимы и достаточны для устранения или смягчения Форс-мажорных обстоятельств и заново приступить к выполнению своих обязательств и всех их частей, как только это будет практически возможным.</w:t>
      </w:r>
    </w:p>
    <w:p>
      <w:pPr>
        <w:spacing w:after="60"/>
        <w:ind w:firstLine="567"/>
        <w:jc w:val="both"/>
      </w:pPr>
      <w:r>
        <w:rPr>
          <w:rFonts w:ascii="Arial" w:cs="Arial" w:eastAsia="Arial" w:hAnsi="Arial"/>
          <w:sz w:val="24"/>
          <w:szCs w:val="24"/>
        </w:rPr>
        <w:t xml:space="preserve">26.6. В случаях, если Правительство Принимающей Страны не может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оно обязано предпринять такие действия, а также обеспечить, чтобы соответствующий Государственный орган или Государственное Юридическое лицо предприняли действия с целью минимизации любых убытков, понесенных Национальной Передающей Компанией, КР Электрические станции или другим Участником Проекта, на протяжении срока действия Форс-мажорных обстоятельств и в результате таковых.</w:t>
      </w:r>
    </w:p>
    <w:p>
      <w:pPr>
        <w:spacing w:after="60"/>
        <w:ind w:firstLine="567"/>
        <w:jc w:val="both"/>
      </w:pPr>
      <w:r>
        <w:rPr>
          <w:rFonts w:ascii="Arial" w:cs="Arial" w:eastAsia="Arial" w:hAnsi="Arial"/>
          <w:sz w:val="24"/>
          <w:szCs w:val="24"/>
        </w:rPr>
        <w:t xml:space="preserve">26.7. В случае, если Национальная Передающая Компания и/или КР Электрические станции не могут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они обязаны предпринять действия с целью минимизации любых убытков, понесенных Правительством Принимающей Страны, любым Государственным органом, Государственной организацией или другим Участником Проекта в течение срока действия Форс-мажорных обстоятельств и в результате таковых.</w:t>
      </w:r>
    </w:p>
    <w:p>
      <w:pPr>
        <w:spacing w:after="240" w:before="200"/>
        <w:ind w:firstLine="567"/>
        <w:jc w:val="center"/>
      </w:pPr>
      <w:r>
        <w:rPr>
          <w:rFonts w:ascii="Arial" w:cs="Arial" w:eastAsia="Arial" w:hAnsi="Arial"/>
          <w:b/>
          <w:bCs/>
          <w:sz w:val="32"/>
          <w:szCs w:val="32"/>
        </w:rPr>
        <w:t xml:space="preserve">СТАТЬЯ 27. </w:t>
      </w:r>
    </w:p>
    <w:p>
      <w:pPr>
        <w:spacing w:after="240" w:before="200"/>
        <w:ind w:firstLine="567"/>
        <w:jc w:val="center"/>
      </w:pPr>
      <w:r>
        <w:rPr>
          <w:rFonts w:ascii="Arial" w:cs="Arial" w:eastAsia="Arial" w:hAnsi="Arial"/>
          <w:b/>
          <w:bCs/>
          <w:sz w:val="32"/>
          <w:szCs w:val="32"/>
        </w:rPr>
        <w:t xml:space="preserve">ИЗМЕНЕНИЯ В ЗАКОНОДАТЕЛЬСТВЕ</w:t>
      </w:r>
    </w:p>
    <w:p>
      <w:pPr>
        <w:spacing w:after="60"/>
        <w:ind w:firstLine="567"/>
        <w:jc w:val="both"/>
      </w:pPr>
      <w:r>
        <w:rPr>
          <w:rFonts w:ascii="Arial" w:cs="Arial" w:eastAsia="Arial" w:hAnsi="Arial"/>
          <w:sz w:val="24"/>
          <w:szCs w:val="24"/>
        </w:rPr>
        <w:t xml:space="preserve">27.1. Правительство Принимающей Страны вправе вносить любое Изменение в Законодательство с учетом того, что любое такое Изменение в Законодательстве должно соответствовать существующим на тот момент обязательствам Правительства Принимающей Страны в области международного права и должны применяться таким образом, чтобы минимизировать любой негативный эффект в отношении Проекта CASA-1000, Участников Проекта или Проектных мероприятий. В случае, если какое либо Изменение в Законодательстве влечет за собой воспрепятствование, конфликт или вмешательство в реализацию Проекта CASA-1000, или ограничение, сокращение или негативное воздействие на ценность Проекта CASA-1000 или любых прав, гарантий или защиты, предоставленных или возникающих на основании настоящего Соглашения, а равно возложение прямо или косвенно каких-либо "негативных последствий" (согласно определению, данному в Генеральном Соглашении) на Национальную Передающую Компанию и/или КР Электрические станции, то Национальная Передающая Компания и/или КР Электрические станции после обнаружения таких финансовых последствий должны письменно уведомить об этом Правительство Принимающей Страны. В течение 90 дней после получения Правительством Принимающей Страны такого уведомления Национальная Передающая Компания и/или КР Электрические станции и Правительство Принимающей Страны должны разрешить вопрос путем проведения дружественных переговоров в форме, соответствующей обязательствам Национальной Передающей Компании и/или КР Электрические станции, предусмотренных в Генеральном Соглашении.</w:t>
      </w:r>
    </w:p>
    <w:p>
      <w:pPr>
        <w:spacing w:after="240" w:before="200"/>
        <w:ind w:firstLine="567"/>
        <w:jc w:val="center"/>
      </w:pPr>
      <w:r>
        <w:rPr>
          <w:rFonts w:ascii="Arial" w:cs="Arial" w:eastAsia="Arial" w:hAnsi="Arial"/>
          <w:b/>
          <w:bCs/>
          <w:sz w:val="32"/>
          <w:szCs w:val="32"/>
        </w:rPr>
        <w:t xml:space="preserve">СТАТЬЯ 28. </w:t>
      </w:r>
    </w:p>
    <w:p>
      <w:pPr>
        <w:spacing w:after="240" w:before="200"/>
        <w:ind w:firstLine="567"/>
        <w:jc w:val="center"/>
      </w:pPr>
      <w:r>
        <w:rPr>
          <w:rFonts w:ascii="Arial" w:cs="Arial" w:eastAsia="Arial" w:hAnsi="Arial"/>
          <w:b/>
          <w:bCs/>
          <w:sz w:val="32"/>
          <w:szCs w:val="32"/>
        </w:rPr>
        <w:t xml:space="preserve">ЭКСПРОПРИАЦИЯ</w:t>
      </w:r>
    </w:p>
    <w:p>
      <w:pPr>
        <w:spacing w:after="60"/>
        <w:ind w:firstLine="567"/>
        <w:jc w:val="both"/>
      </w:pPr>
      <w:r>
        <w:rPr>
          <w:rFonts w:ascii="Arial" w:cs="Arial" w:eastAsia="Arial" w:hAnsi="Arial"/>
          <w:sz w:val="24"/>
          <w:szCs w:val="24"/>
        </w:rPr>
        <w:t xml:space="preserve">28.1. Никакая Инвестиция, принадлежащая или предоставленная прямо или косвенно любым Участником Проекта в связи с Проектом CASA-1000, не подлежит национализации, экспроприации или применению меры или мер, эквивалентным национализации или экспроприации (далее "Экспроприация"), за исключением случаев, когда такая Экспроприация проводится:</w:t>
      </w:r>
    </w:p>
    <w:p>
      <w:pPr>
        <w:spacing w:after="60"/>
        <w:ind w:firstLine="567"/>
        <w:jc w:val="both"/>
      </w:pPr>
      <w:r>
        <w:rPr>
          <w:rFonts w:ascii="Arial" w:cs="Arial" w:eastAsia="Arial" w:hAnsi="Arial"/>
          <w:sz w:val="24"/>
          <w:szCs w:val="24"/>
        </w:rPr>
        <w:t xml:space="preserve">28.1.1. в государственных интересах;</w:t>
      </w:r>
    </w:p>
    <w:p>
      <w:pPr>
        <w:spacing w:after="60"/>
        <w:ind w:firstLine="567"/>
        <w:jc w:val="both"/>
      </w:pPr>
      <w:r>
        <w:rPr>
          <w:rFonts w:ascii="Arial" w:cs="Arial" w:eastAsia="Arial" w:hAnsi="Arial"/>
          <w:sz w:val="24"/>
          <w:szCs w:val="24"/>
        </w:rPr>
        <w:t xml:space="preserve">28.1.2. в соответствии с надлежащей правовой процедурой и</w:t>
      </w:r>
    </w:p>
    <w:p>
      <w:pPr>
        <w:spacing w:after="60"/>
        <w:ind w:firstLine="567"/>
        <w:jc w:val="both"/>
      </w:pPr>
      <w:r>
        <w:rPr>
          <w:rFonts w:ascii="Arial" w:cs="Arial" w:eastAsia="Arial" w:hAnsi="Arial"/>
          <w:sz w:val="24"/>
          <w:szCs w:val="24"/>
        </w:rPr>
        <w:t xml:space="preserve">28.1.3. сопровождается незамедлительной выплатой адекватной и действительной компенсации.</w:t>
      </w:r>
    </w:p>
    <w:p>
      <w:pPr>
        <w:spacing w:after="60"/>
        <w:ind w:firstLine="567"/>
        <w:jc w:val="both"/>
      </w:pPr>
      <w:r>
        <w:rPr>
          <w:rFonts w:ascii="Arial" w:cs="Arial" w:eastAsia="Arial" w:hAnsi="Arial"/>
          <w:sz w:val="24"/>
          <w:szCs w:val="24"/>
        </w:rPr>
        <w:t xml:space="preserve">28.2. Такая компенсация должна быть равна невыплаченному на тот момент балансу Суммы Амортизации Приемлемых Проектных Затрат на дату такой экспроприации. Такая сумма компенсации должна, по требованию Участника Проекта, выражаться и выплачиваться в конвертируемой Валюте и должна включать проценты, рассчитанные по Расчетной Процентной Ставке с даты Экспроприации до даты выплаты.</w:t>
      </w:r>
    </w:p>
    <w:p>
      <w:pPr>
        <w:spacing w:after="60"/>
        <w:ind w:firstLine="567"/>
        <w:jc w:val="both"/>
      </w:pPr>
      <w:r>
        <w:rPr>
          <w:rFonts w:ascii="Arial" w:cs="Arial" w:eastAsia="Arial" w:hAnsi="Arial"/>
          <w:sz w:val="24"/>
          <w:szCs w:val="24"/>
        </w:rPr>
        <w:t xml:space="preserve">28.3. Любой спор, касающийся настоящей Статьи, может быть в любое время направлен соответствующими Участниками Проекта для разрешения в соответствии с положениями Статьи 29 настоящего Соглашения.</w:t>
      </w:r>
    </w:p>
    <w:p>
      <w:pPr>
        <w:spacing w:after="60"/>
        <w:ind w:firstLine="567"/>
        <w:jc w:val="both"/>
      </w:pPr>
      <w:r>
        <w:rPr>
          <w:rFonts w:ascii="Arial" w:cs="Arial" w:eastAsia="Arial" w:hAnsi="Arial"/>
          <w:sz w:val="24"/>
          <w:szCs w:val="24"/>
        </w:rPr>
        <w:t xml:space="preserve">28.4. Во избежание сомнений Экспроприация включает ситуации, когда Правительство Принимающей Страны экспроприирует активы компании, предприятие или другое Юридическое лицо в Государстве, в котором Участник Проекта выступает в качестве Дольщика.</w:t>
      </w:r>
    </w:p>
    <w:p>
      <w:pPr>
        <w:spacing w:after="240" w:before="200"/>
        <w:ind w:firstLine="567"/>
        <w:jc w:val="center"/>
      </w:pPr>
      <w:r>
        <w:rPr>
          <w:rFonts w:ascii="Arial" w:cs="Arial" w:eastAsia="Arial" w:hAnsi="Arial"/>
          <w:b/>
          <w:bCs/>
          <w:sz w:val="32"/>
          <w:szCs w:val="32"/>
        </w:rPr>
        <w:t xml:space="preserve">СТАТЬЯ 29. </w:t>
      </w:r>
    </w:p>
    <w:p>
      <w:pPr>
        <w:spacing w:after="240" w:before="200"/>
        <w:ind w:firstLine="567"/>
        <w:jc w:val="center"/>
      </w:pPr>
      <w:r>
        <w:rPr>
          <w:rFonts w:ascii="Arial" w:cs="Arial" w:eastAsia="Arial" w:hAnsi="Arial"/>
          <w:b/>
          <w:bCs/>
          <w:sz w:val="32"/>
          <w:szCs w:val="32"/>
        </w:rPr>
        <w:t xml:space="preserve">РАЗРЕШЕНИЕ СПОРОВ</w:t>
      </w:r>
    </w:p>
    <w:p>
      <w:pPr>
        <w:spacing w:after="60"/>
        <w:ind w:firstLine="567"/>
        <w:jc w:val="both"/>
      </w:pPr>
      <w:r>
        <w:rPr>
          <w:rFonts w:ascii="Arial" w:cs="Arial" w:eastAsia="Arial" w:hAnsi="Arial"/>
          <w:sz w:val="24"/>
          <w:szCs w:val="24"/>
        </w:rPr>
        <w:t xml:space="preserve">29.1. Любой спор, возникающий из настоящего Соглашения и затрагивающий:</w:t>
      </w:r>
    </w:p>
    <w:p>
      <w:pPr>
        <w:spacing w:after="60"/>
        <w:ind w:firstLine="567"/>
        <w:jc w:val="both"/>
      </w:pPr>
      <w:r>
        <w:rPr>
          <w:rFonts w:ascii="Arial" w:cs="Arial" w:eastAsia="Arial" w:hAnsi="Arial"/>
          <w:sz w:val="24"/>
          <w:szCs w:val="24"/>
        </w:rPr>
        <w:t xml:space="preserve">29.1.1. Правительство Принимающей Страны,</w:t>
      </w:r>
    </w:p>
    <w:p>
      <w:pPr>
        <w:spacing w:after="60"/>
        <w:ind w:firstLine="567"/>
        <w:jc w:val="both"/>
      </w:pPr>
      <w:r>
        <w:rPr>
          <w:rFonts w:ascii="Arial" w:cs="Arial" w:eastAsia="Arial" w:hAnsi="Arial"/>
          <w:sz w:val="24"/>
          <w:szCs w:val="24"/>
        </w:rPr>
        <w:t xml:space="preserve">29.1.2. Национальную Передающую Компанию, и</w:t>
      </w:r>
    </w:p>
    <w:p>
      <w:pPr>
        <w:spacing w:after="60"/>
        <w:ind w:firstLine="567"/>
        <w:jc w:val="both"/>
      </w:pPr>
      <w:r>
        <w:rPr>
          <w:rFonts w:ascii="Arial" w:cs="Arial" w:eastAsia="Arial" w:hAnsi="Arial"/>
          <w:sz w:val="24"/>
          <w:szCs w:val="24"/>
        </w:rPr>
        <w:t xml:space="preserve">29.1.3. КР Электрические станции,</w:t>
      </w:r>
    </w:p>
    <w:p>
      <w:pPr>
        <w:spacing w:after="60"/>
        <w:ind w:firstLine="567"/>
        <w:jc w:val="both"/>
      </w:pPr>
      <w:r>
        <w:rPr>
          <w:rFonts w:ascii="Arial" w:cs="Arial" w:eastAsia="Arial" w:hAnsi="Arial"/>
          <w:sz w:val="24"/>
          <w:szCs w:val="24"/>
        </w:rPr>
        <w:t xml:space="preserve">должен окончательно разрешаться в соответствии с Законодательством Кыргызской Республики.</w:t>
      </w:r>
    </w:p>
    <w:p>
      <w:pPr>
        <w:spacing w:after="240" w:before="200"/>
        <w:ind w:firstLine="567"/>
        <w:jc w:val="center"/>
      </w:pPr>
      <w:r>
        <w:rPr>
          <w:rFonts w:ascii="Arial" w:cs="Arial" w:eastAsia="Arial" w:hAnsi="Arial"/>
          <w:b/>
          <w:bCs/>
          <w:sz w:val="32"/>
          <w:szCs w:val="32"/>
        </w:rPr>
        <w:t xml:space="preserve">СТАТЬЯ 30. </w:t>
      </w:r>
    </w:p>
    <w:p>
      <w:pPr>
        <w:spacing w:after="240" w:before="200"/>
        <w:ind w:firstLine="567"/>
        <w:jc w:val="center"/>
      </w:pPr>
      <w:r>
        <w:rPr>
          <w:rFonts w:ascii="Arial" w:cs="Arial" w:eastAsia="Arial" w:hAnsi="Arial"/>
          <w:b/>
          <w:bCs/>
          <w:sz w:val="32"/>
          <w:szCs w:val="32"/>
        </w:rPr>
        <w:t xml:space="preserve">ПРИМЕНИМОЕ ПРАВО</w:t>
      </w:r>
    </w:p>
    <w:p>
      <w:pPr>
        <w:spacing w:after="60"/>
        <w:ind w:firstLine="567"/>
        <w:jc w:val="both"/>
      </w:pPr>
      <w:r>
        <w:rPr>
          <w:rFonts w:ascii="Arial" w:cs="Arial" w:eastAsia="Arial" w:hAnsi="Arial"/>
          <w:sz w:val="24"/>
          <w:szCs w:val="24"/>
        </w:rPr>
        <w:t xml:space="preserve">30.1. Настоящее Соглашение (включая его заключение и любые вопросы, касающиеся его существования, действительности или прекращения) регулируется и толкуется в соответствии с Законодательством Кыргызской Республики.</w:t>
      </w:r>
    </w:p>
    <w:p>
      <w:pPr>
        <w:spacing w:after="240" w:before="200"/>
        <w:ind w:firstLine="567"/>
        <w:jc w:val="center"/>
      </w:pPr>
      <w:r>
        <w:rPr>
          <w:rFonts w:ascii="Arial" w:cs="Arial" w:eastAsia="Arial" w:hAnsi="Arial"/>
          <w:b/>
          <w:bCs/>
          <w:sz w:val="32"/>
          <w:szCs w:val="32"/>
        </w:rPr>
        <w:t xml:space="preserve">СТАТЬЯ 31.</w:t>
      </w:r>
    </w:p>
    <w:p>
      <w:pPr>
        <w:spacing w:after="240" w:before="200"/>
        <w:ind w:firstLine="567"/>
        <w:jc w:val="center"/>
      </w:pPr>
      <w:r>
        <w:rPr>
          <w:rFonts w:ascii="Arial" w:cs="Arial" w:eastAsia="Arial" w:hAnsi="Arial"/>
          <w:b/>
          <w:bCs/>
          <w:sz w:val="32"/>
          <w:szCs w:val="32"/>
        </w:rPr>
        <w:t xml:space="preserve">ИЗМЕНЕНИЯ</w:t>
      </w:r>
    </w:p>
    <w:p>
      <w:pPr>
        <w:spacing w:after="60"/>
        <w:ind w:firstLine="567"/>
        <w:jc w:val="both"/>
      </w:pPr>
      <w:r>
        <w:rPr>
          <w:rFonts w:ascii="Arial" w:cs="Arial" w:eastAsia="Arial" w:hAnsi="Arial"/>
          <w:sz w:val="24"/>
          <w:szCs w:val="24"/>
        </w:rPr>
        <w:t xml:space="preserve">31.1. За исключением случаев, когда иное прямо предусмотрено в настоящем Соглашении, Правительство Принимающей Страны не вправе вносить изменения, расторгать, объявлять недействительным или неисполнимым или ограничивать применение настоящего Соглашения без предварительного согласия Национальной Передающей Компании и КР Электрические станции.</w:t>
      </w:r>
    </w:p>
    <w:p>
      <w:pPr>
        <w:spacing w:after="240" w:before="200"/>
        <w:ind w:firstLine="567"/>
        <w:jc w:val="center"/>
      </w:pPr>
      <w:r>
        <w:rPr>
          <w:rFonts w:ascii="Arial" w:cs="Arial" w:eastAsia="Arial" w:hAnsi="Arial"/>
          <w:b/>
          <w:bCs/>
          <w:sz w:val="32"/>
          <w:szCs w:val="32"/>
        </w:rPr>
        <w:t xml:space="preserve">СТАТЬЯ 32. </w:t>
      </w:r>
    </w:p>
    <w:p>
      <w:pPr>
        <w:spacing w:after="240" w:before="200"/>
        <w:ind w:firstLine="567"/>
        <w:jc w:val="center"/>
      </w:pPr>
      <w:r>
        <w:rPr>
          <w:rFonts w:ascii="Arial" w:cs="Arial" w:eastAsia="Arial" w:hAnsi="Arial"/>
          <w:b/>
          <w:bCs/>
          <w:sz w:val="32"/>
          <w:szCs w:val="32"/>
        </w:rPr>
        <w:t xml:space="preserve">ПРАВОПРЕЕМНИКИ И РАЗРЕШЕННЫЕ ЦЕССИОНАРИИ</w:t>
      </w:r>
    </w:p>
    <w:p>
      <w:pPr>
        <w:spacing w:after="60"/>
        <w:ind w:firstLine="567"/>
        <w:jc w:val="both"/>
      </w:pPr>
      <w:r>
        <w:rPr>
          <w:rFonts w:ascii="Arial" w:cs="Arial" w:eastAsia="Arial" w:hAnsi="Arial"/>
          <w:sz w:val="24"/>
          <w:szCs w:val="24"/>
        </w:rPr>
        <w:t xml:space="preserve">32.1. Правительство Принимающей Страны соглашается, что права, привилегии и обязательства Национальной Передающей Компании и КР Электрические станции включают в себя право передавать принадлежащие им права по настоящему Соглашению и любому Основному Проектному Соглашению при условии выполнения положений настоящей Статьи.</w:t>
      </w:r>
    </w:p>
    <w:p>
      <w:pPr>
        <w:spacing w:after="60"/>
        <w:ind w:firstLine="567"/>
        <w:jc w:val="both"/>
      </w:pPr>
      <w:r>
        <w:rPr>
          <w:rFonts w:ascii="Arial" w:cs="Arial" w:eastAsia="Arial" w:hAnsi="Arial"/>
          <w:sz w:val="24"/>
          <w:szCs w:val="24"/>
        </w:rPr>
        <w:t xml:space="preserve">32.2. Любая уступка прав и обязательств по настоящему Соглашению Национальной Передающей Компанией и/или КР Электрические станции требует предварительного письменного согласия Правительства Принимающей Страны. Такое письменное согласие не может быть задержано и в нем не может быть необоснованно отказано. Однако Национальная Передающая Компания и КР Электрические станции имеют право уступить свои права и/или обязательства по настоящему Соглашению в обеспечение обязательств перед Кредитором без предварительного письменного согласия. Любая такая уступка аффилированному лицу считается действительной после направления уведомления Правительству Принимающей Страны.</w:t>
      </w:r>
    </w:p>
    <w:p>
      <w:pPr>
        <w:spacing w:after="240" w:before="200"/>
        <w:ind w:firstLine="567"/>
        <w:jc w:val="center"/>
      </w:pPr>
      <w:r>
        <w:rPr>
          <w:rFonts w:ascii="Arial" w:cs="Arial" w:eastAsia="Arial" w:hAnsi="Arial"/>
          <w:b/>
          <w:bCs/>
          <w:sz w:val="32"/>
          <w:szCs w:val="32"/>
        </w:rPr>
        <w:t xml:space="preserve">СТАТЬЯ 33. </w:t>
      </w:r>
    </w:p>
    <w:p>
      <w:pPr>
        <w:spacing w:after="240" w:before="200"/>
        <w:ind w:firstLine="567"/>
        <w:jc w:val="center"/>
      </w:pPr>
      <w:r>
        <w:rPr>
          <w:rFonts w:ascii="Arial" w:cs="Arial" w:eastAsia="Arial" w:hAnsi="Arial"/>
          <w:b/>
          <w:bCs/>
          <w:sz w:val="32"/>
          <w:szCs w:val="32"/>
        </w:rPr>
        <w:t xml:space="preserve">УВЕДОМЛЕНИЯ</w:t>
      </w:r>
    </w:p>
    <w:p>
      <w:pPr>
        <w:spacing w:after="60"/>
        <w:ind w:firstLine="567"/>
        <w:jc w:val="both"/>
      </w:pPr>
      <w:r>
        <w:rPr>
          <w:rFonts w:ascii="Arial" w:cs="Arial" w:eastAsia="Arial" w:hAnsi="Arial"/>
          <w:sz w:val="24"/>
          <w:szCs w:val="24"/>
        </w:rPr>
        <w:t xml:space="preserve">33.1. Уведомление, одобрение, согласие или иное сообщение, направляемое в соответствии или в связи с настоящим Соглашением ("Уведомление"):</w:t>
      </w:r>
    </w:p>
    <w:p>
      <w:pPr>
        <w:spacing w:after="60"/>
        <w:ind w:firstLine="567"/>
        <w:jc w:val="both"/>
      </w:pPr>
      <w:r>
        <w:rPr>
          <w:rFonts w:ascii="Arial" w:cs="Arial" w:eastAsia="Arial" w:hAnsi="Arial"/>
          <w:sz w:val="24"/>
          <w:szCs w:val="24"/>
        </w:rPr>
        <w:t xml:space="preserve">33.1.1. должно оформляться в письменном виде на русском языке;</w:t>
      </w:r>
    </w:p>
    <w:p>
      <w:pPr>
        <w:spacing w:after="60"/>
        <w:ind w:firstLine="567"/>
        <w:jc w:val="both"/>
      </w:pPr>
      <w:r>
        <w:rPr>
          <w:rFonts w:ascii="Arial" w:cs="Arial" w:eastAsia="Arial" w:hAnsi="Arial"/>
          <w:sz w:val="24"/>
          <w:szCs w:val="24"/>
        </w:rPr>
        <w:t xml:space="preserve">33.1.2. считается должным образом направленным, если доставлено лично или посредством международной курьерской службы или направлено телексом или по факсимильной связи Стороне, которой оно должно или может быть направлено, на адрес такой Стороны, телекс или номер факса, указанный ниже, с указанием лица, вниманию которого она направляется; или по любому другому адресу, телексу или номеру факса и/или с указанием любого другого лица, вниманию которого она направляется, которое соответствующая Сторона может время от времени указывать путем направления Уведомления в соответствии с порядком, установленным в настоящем пункте, и</w:t>
      </w:r>
    </w:p>
    <w:p>
      <w:pPr>
        <w:spacing w:after="60"/>
        <w:ind w:firstLine="567"/>
        <w:jc w:val="both"/>
      </w:pPr>
      <w:r>
        <w:rPr>
          <w:rFonts w:ascii="Arial" w:cs="Arial" w:eastAsia="Arial" w:hAnsi="Arial"/>
          <w:sz w:val="24"/>
          <w:szCs w:val="24"/>
        </w:rPr>
        <w:t xml:space="preserve">33.1.3. во избежание сомнений, Уведомление, направленное по электронной почте, не считается действительным.</w:t>
      </w:r>
    </w:p>
    <w:p>
      <w:pPr>
        <w:spacing w:after="60"/>
        <w:ind w:firstLine="567"/>
        <w:jc w:val="both"/>
      </w:pPr>
      <w:r>
        <w:rPr>
          <w:rFonts w:ascii="Arial" w:cs="Arial" w:eastAsia="Arial" w:hAnsi="Arial"/>
          <w:sz w:val="24"/>
          <w:szCs w:val="24"/>
        </w:rPr>
        <w:t xml:space="preserve">33.2. Ниже приводятся соответствующие контактные данные каждой из Сторон на дату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1]</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2]</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3]</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33.3. В отсутствие доказательства более раннего получения Уведомления любое Уведомление считается полученным с момента, когда оно считается полученным в соответствии с настоящей Статьей:</w:t>
      </w:r>
    </w:p>
    <w:p>
      <w:pPr>
        <w:spacing w:after="60"/>
        <w:ind w:firstLine="567"/>
        <w:jc w:val="both"/>
      </w:pPr>
      <w:r>
        <w:rPr>
          <w:rFonts w:ascii="Arial" w:cs="Arial" w:eastAsia="Arial" w:hAnsi="Arial"/>
          <w:sz w:val="24"/>
          <w:szCs w:val="24"/>
        </w:rPr>
        <w:t xml:space="preserve">33.3.1. в случае его вручения лично по адресу адресата - при доставке на указанный адрес;</w:t>
      </w:r>
    </w:p>
    <w:p>
      <w:pPr>
        <w:spacing w:after="60"/>
        <w:ind w:firstLine="567"/>
        <w:jc w:val="both"/>
      </w:pPr>
      <w:r>
        <w:rPr>
          <w:rFonts w:ascii="Arial" w:cs="Arial" w:eastAsia="Arial" w:hAnsi="Arial"/>
          <w:sz w:val="24"/>
          <w:szCs w:val="24"/>
        </w:rPr>
        <w:t xml:space="preserve">33.3.2. в случае отправки международной курьерской службой - когда международная курьерская служба доставила такой документ на соответствующий адрес и получила подпись, подтверждающую получение;</w:t>
      </w:r>
    </w:p>
    <w:p>
      <w:pPr>
        <w:spacing w:after="60"/>
        <w:ind w:firstLine="567"/>
        <w:jc w:val="both"/>
      </w:pPr>
      <w:r>
        <w:rPr>
          <w:rFonts w:ascii="Arial" w:cs="Arial" w:eastAsia="Arial" w:hAnsi="Arial"/>
          <w:sz w:val="24"/>
          <w:szCs w:val="24"/>
        </w:rPr>
        <w:t xml:space="preserve">33.3.3. в случае факсимильной отправки - при получении отчета о передаче с факсимильной машины, с которой был отправлен факс, на котором указывается, что факс был отправлен полностью на номер факса получателя.</w:t>
      </w:r>
    </w:p>
    <w:p>
      <w:pPr>
        <w:spacing w:after="60"/>
        <w:ind w:firstLine="567"/>
        <w:jc w:val="both"/>
      </w:pPr>
      <w:r>
        <w:rPr>
          <w:rFonts w:ascii="Arial" w:cs="Arial" w:eastAsia="Arial" w:hAnsi="Arial"/>
          <w:sz w:val="24"/>
          <w:szCs w:val="24"/>
        </w:rPr>
        <w:t xml:space="preserve">33.4. Уведомление, полученное или считающееся полученным в соответствии положениями настоящей Статьи, после 5 часов вечера Дня согласно местному времени получения, считается полученным на следующий День.</w:t>
      </w:r>
    </w:p>
    <w:p>
      <w:pPr>
        <w:spacing w:after="60"/>
        <w:ind w:firstLine="567"/>
        <w:jc w:val="both"/>
      </w:pPr>
      <w:r>
        <w:rPr>
          <w:rFonts w:ascii="Arial" w:cs="Arial" w:eastAsia="Arial" w:hAnsi="Arial"/>
          <w:sz w:val="24"/>
          <w:szCs w:val="24"/>
        </w:rPr>
        <w:t xml:space="preserve">33.5. Каждая сторона обязуется уведомить все другие Стороны посредством Уведомления, направленного в соответствии с настоящей Статьей, в случае, если адрес, указанный в настоящем Соглашении, более не является приемлемым адресом для вручения Уведомления.</w:t>
      </w:r>
    </w:p>
    <w:p>
      <w:pPr>
        <w:spacing w:after="240" w:before="200"/>
        <w:ind w:firstLine="567"/>
        <w:jc w:val="center"/>
      </w:pPr>
      <w:r>
        <w:rPr>
          <w:rFonts w:ascii="Arial" w:cs="Arial" w:eastAsia="Arial" w:hAnsi="Arial"/>
          <w:b/>
          <w:bCs/>
          <w:sz w:val="32"/>
          <w:szCs w:val="32"/>
        </w:rPr>
        <w:t xml:space="preserve">СТАТЬЯ 34.</w:t>
      </w:r>
    </w:p>
    <w:p>
      <w:pPr>
        <w:spacing w:after="240" w:before="200"/>
        <w:ind w:firstLine="567"/>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34.1. Настоящее Соглашение подписывается в трех экземплярах для каждой из Сторон на русском языке. Предварительные изменения, поправки и/или дополнения в настоящее Соглашение вступают в силу и являются действительными, если оформлены в письменной форме и согласованы всеми Сторонами.</w:t>
      </w:r>
    </w:p>
    <w:p>
      <w:pPr>
        <w:spacing w:after="60"/>
        <w:ind w:firstLine="567"/>
        <w:jc w:val="both"/>
      </w:pPr>
      <w:r>
        <w:rPr>
          <w:rFonts w:ascii="Arial" w:cs="Arial" w:eastAsia="Arial" w:hAnsi="Arial"/>
          <w:sz w:val="24"/>
          <w:szCs w:val="24"/>
        </w:rPr>
        <w:t xml:space="preserve">34.2. В случае, если какое-либо положение настоящего Соглашения не имеет юридической силы или утрачивает таковую, либо является недействительным, остальные положения настоящего Соглашения сохраняют юридическую силу. Стороны обязываются заменить какие-либо утратившие силу или недействительные положения на действующие положения, которые достигают максимально близкого экономического результата к тому, которым характеризовалось утратившее силу или недействительное положение.</w:t>
      </w:r>
    </w:p>
    <w:p>
      <w:pPr>
        <w:spacing w:after="60"/>
        <w:ind w:firstLine="567"/>
        <w:jc w:val="both"/>
      </w:pPr>
      <w:r>
        <w:rPr>
          <w:rFonts w:ascii="Arial" w:cs="Arial" w:eastAsia="Arial" w:hAnsi="Arial"/>
          <w:sz w:val="24"/>
          <w:szCs w:val="24"/>
        </w:rPr>
        <w:t xml:space="preserve">34.3. Никакой отказ от какого-либо права, льготы или привилегии по настоящему Соглашению не является действительным, если не выражен явно и в письменной форме. Любой такой отказ ограничивается конкретными обстоятельствами, в отношении которых дается такой отказ, и не подразумевает какого-либо отказа в будущем или в дальнейшем.</w:t>
      </w:r>
    </w:p>
    <w:p>
      <w:pPr>
        <w:spacing w:after="60"/>
        <w:ind w:firstLine="567"/>
        <w:jc w:val="both"/>
      </w:pPr>
      <w:r>
        <w:rPr>
          <w:rFonts w:ascii="Arial" w:cs="Arial" w:eastAsia="Arial" w:hAnsi="Arial"/>
          <w:sz w:val="24"/>
          <w:szCs w:val="24"/>
        </w:rPr>
        <w:t xml:space="preserve">34.4. С учетом Статьи 32 настоящее Соглашения и указанные в нем документы предназначены к выгоде Сторон таких документов и их правопреемников и разрешенных цессионариев и не предназначены к выгоде кого-либо еще, а равно не могут быть принудительно исполнены кем-либо еще.</w:t>
      </w:r>
    </w:p>
    <w:p>
      <w:pPr>
        <w:spacing w:after="60"/>
        <w:ind w:firstLine="567"/>
        <w:jc w:val="both"/>
      </w:pPr>
      <w:r>
        <w:rPr>
          <w:rFonts w:ascii="Arial" w:cs="Arial" w:eastAsia="Arial" w:hAnsi="Arial"/>
          <w:sz w:val="24"/>
          <w:szCs w:val="24"/>
        </w:rPr>
        <w:t xml:space="preserve">Стороны заключили настоящее Соглашение путем его подписания в вышеуказанную дату должным образом уполномоченными представителями: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 ПРАВИТЕЛЬСТВО КЫРГЫЗСКОЙ РЕСПУБЛИКИ</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b/>
          <w:bCs/>
          <w:sz w:val="24"/>
          <w:szCs w:val="24"/>
        </w:rPr>
        <w:t xml:space="preserve">ЗА ОТКРЫТОЕ АКЦИОНЕРНОЕ ОБЩЕСТВО
 "НАЦИОНАЛЬНАЯ ЭЛЕТРИЧЕСКАЯ СЕТЬ КЫРГЫЗСТАНА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_____________________________________</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b/>
          <w:bCs/>
          <w:sz w:val="24"/>
          <w:szCs w:val="24"/>
        </w:rPr>
        <w:t xml:space="preserve">ЗА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ЗЕМЕЛЬНЫЕ ПРАВА</w:t>
      </w:r>
    </w:p>
    <w:p>
      <w:pPr>
        <w:spacing w:after="240" w:before="200"/>
        <w:ind w:firstLine="567"/>
        <w:jc w:val="center"/>
      </w:pPr>
      <w:r>
        <w:rPr>
          <w:rFonts w:ascii="Arial" w:cs="Arial" w:eastAsia="Arial" w:hAnsi="Arial"/>
          <w:b/>
          <w:bCs/>
          <w:sz w:val="32"/>
          <w:szCs w:val="32"/>
        </w:rPr>
        <w:t xml:space="preserve">СТАТЬЯ 1. </w:t>
      </w:r>
    </w:p>
    <w:p>
      <w:pPr>
        <w:spacing w:after="240" w:before="200"/>
        <w:ind w:firstLine="567"/>
        <w:jc w:val="center"/>
      </w:pPr>
      <w:r>
        <w:rPr>
          <w:rFonts w:ascii="Arial" w:cs="Arial" w:eastAsia="Arial" w:hAnsi="Arial"/>
          <w:b/>
          <w:bCs/>
          <w:sz w:val="32"/>
          <w:szCs w:val="32"/>
        </w:rPr>
        <w:t xml:space="preserve">ОПРЕДЕЛЕНИЯ</w:t>
      </w:r>
    </w:p>
    <w:p>
      <w:pPr>
        <w:spacing w:after="60"/>
        <w:ind w:firstLine="567"/>
        <w:jc w:val="both"/>
      </w:pPr>
      <w:r>
        <w:rPr>
          <w:rFonts w:ascii="Arial" w:cs="Arial" w:eastAsia="Arial" w:hAnsi="Arial"/>
          <w:sz w:val="24"/>
          <w:szCs w:val="24"/>
        </w:rPr>
        <w:t xml:space="preserve">1.1. Для целей настоящего Приложения следующие термины имеют указанные ниже значения:</w:t>
      </w:r>
    </w:p>
    <w:p>
      <w:pPr>
        <w:spacing w:after="60"/>
        <w:ind w:firstLine="567"/>
        <w:jc w:val="both"/>
      </w:pPr>
      <w:r>
        <w:rPr>
          <w:rFonts w:ascii="Arial" w:cs="Arial" w:eastAsia="Arial" w:hAnsi="Arial"/>
          <w:sz w:val="24"/>
          <w:szCs w:val="24"/>
        </w:rPr>
        <w:t xml:space="preserve">"Коридор строительства" означает участок земли (в том числе исключительный контроль над поверхностью этого участка и права на подпочвенную поверхность) шириной 250 метров от Точки ввода до Точки отбора, на территории которого расположена центральная линия Коридора Передающей Системы CASA-1000, и иные подобные участки, на территории которых осуществляются Земельные права, необходимые для этапов строительства и установки, как указано в Статье 3 настоящего Приложения;</w:t>
      </w:r>
    </w:p>
    <w:p>
      <w:pPr>
        <w:spacing w:after="60"/>
        <w:ind w:firstLine="567"/>
        <w:jc w:val="both"/>
      </w:pPr>
      <w:r>
        <w:rPr>
          <w:rFonts w:ascii="Arial" w:cs="Arial" w:eastAsia="Arial" w:hAnsi="Arial"/>
          <w:sz w:val="24"/>
          <w:szCs w:val="24"/>
        </w:rPr>
        <w:t xml:space="preserve">"Коридор заинтересованности" означает участок земли шириной два (2) км от Точки ввода до Точки отбора;</w:t>
      </w:r>
    </w:p>
    <w:p>
      <w:pPr>
        <w:spacing w:after="60"/>
        <w:ind w:firstLine="567"/>
        <w:jc w:val="both"/>
      </w:pPr>
      <w:r>
        <w:rPr>
          <w:rFonts w:ascii="Arial" w:cs="Arial" w:eastAsia="Arial" w:hAnsi="Arial"/>
          <w:sz w:val="24"/>
          <w:szCs w:val="24"/>
        </w:rPr>
        <w:t xml:space="preserve">"Точка ввода" означает подстанцию "Датка";</w:t>
      </w:r>
    </w:p>
    <w:p>
      <w:pPr>
        <w:spacing w:after="60"/>
        <w:ind w:firstLine="567"/>
        <w:jc w:val="both"/>
      </w:pPr>
      <w:r>
        <w:rPr>
          <w:rFonts w:ascii="Arial" w:cs="Arial" w:eastAsia="Arial" w:hAnsi="Arial"/>
          <w:sz w:val="24"/>
          <w:szCs w:val="24"/>
        </w:rPr>
        <w:t xml:space="preserve">"Точка отбора" означает выход Передающей Системы CASA-1000 в точке пересечения линии электропередач "Датка-Сугд" на границе между Кыргызской Республикой и Республикой Таджикистан и выбирается Национальной Передающей Компанией, согласованной с таджикской стороной;</w:t>
      </w:r>
    </w:p>
    <w:p>
      <w:pPr>
        <w:spacing w:after="60"/>
        <w:ind w:firstLine="567"/>
        <w:jc w:val="both"/>
      </w:pPr>
      <w:r>
        <w:rPr>
          <w:rFonts w:ascii="Arial" w:cs="Arial" w:eastAsia="Arial" w:hAnsi="Arial"/>
          <w:sz w:val="24"/>
          <w:szCs w:val="24"/>
        </w:rPr>
        <w:t xml:space="preserve">"Земельный участок в срочном (временном) пользовании" означает участки Земли в государственной собственности и Земли в негосударственной собственности (i) Коридора Передающей Системы CASA-1000; и (ii) прочие участки земли (граничащие или не граничащие), полученные и (или) предоставленные в пользование Национальной Передающей Компании в соответствии с настоящими Приложением и Соглашением для использования в целях Проекта CASA-1000;</w:t>
      </w:r>
    </w:p>
    <w:p>
      <w:pPr>
        <w:spacing w:after="60"/>
        <w:ind w:firstLine="567"/>
        <w:jc w:val="both"/>
      </w:pPr>
      <w:r>
        <w:rPr>
          <w:rFonts w:ascii="Arial" w:cs="Arial" w:eastAsia="Arial" w:hAnsi="Arial"/>
          <w:sz w:val="24"/>
          <w:szCs w:val="24"/>
        </w:rPr>
        <w:t xml:space="preserve">"Коридор Системы электропередачи CASA-1000" означает участок земли на территории Коридора строительства шириной пятьсот (500) метров, от Точки ввода до Точки отбора, на Территории, над Территорией или под Территорией которого расположена Передающая Система СASА-1000 (в том числе контроль над поверхностью участка до определенной высоты и права на подпочвенную поверхность до указанной глубины, в каждом отдельном случае указываемые при определении Коридора строительства);</w:t>
      </w:r>
    </w:p>
    <w:p>
      <w:pPr>
        <w:spacing w:after="60"/>
        <w:ind w:firstLine="567"/>
        <w:jc w:val="both"/>
      </w:pPr>
      <w:r>
        <w:rPr>
          <w:rFonts w:ascii="Arial" w:cs="Arial" w:eastAsia="Arial" w:hAnsi="Arial"/>
          <w:sz w:val="24"/>
          <w:szCs w:val="24"/>
        </w:rPr>
        <w:t xml:space="preserve">"Коридор предпочтительной трассы" означает участок земли на территории Коридора заинтересованности шириной пятьсот (500) метров, от Точки ввода до Точки отбора, в соответствии с уведомлением, направляемым Национальной Передающей Компанией в адрес Государственных органов по согласованию между Национальной Передающей Компанией и Государственными органами;</w:t>
      </w:r>
    </w:p>
    <w:p>
      <w:pPr>
        <w:spacing w:after="60"/>
        <w:ind w:firstLine="567"/>
        <w:jc w:val="both"/>
      </w:pPr>
      <w:r>
        <w:rPr>
          <w:rFonts w:ascii="Arial" w:cs="Arial" w:eastAsia="Arial" w:hAnsi="Arial"/>
          <w:sz w:val="24"/>
          <w:szCs w:val="24"/>
        </w:rPr>
        <w:t xml:space="preserve">"Заданный коридор" означает участок земли на территории Коридора предпочтительной трассы шириной двести пятьдесят (250) метров, от Точки ввода до Точки отбора, в соответствии с уведомлением, направляемым Национальной Передающей Компанией в адрес Государственных органов, по согласованию между Национальной Передающей Компанией и Государственными органами.</w:t>
      </w:r>
    </w:p>
    <w:p>
      <w:pPr>
        <w:spacing w:after="240" w:before="200"/>
        <w:ind w:firstLine="567"/>
        <w:jc w:val="center"/>
      </w:pPr>
      <w:r>
        <w:rPr>
          <w:rFonts w:ascii="Arial" w:cs="Arial" w:eastAsia="Arial" w:hAnsi="Arial"/>
          <w:b/>
          <w:bCs/>
          <w:sz w:val="32"/>
          <w:szCs w:val="32"/>
        </w:rPr>
        <w:t xml:space="preserve">СТАТЬЯ 2. </w:t>
      </w:r>
    </w:p>
    <w:p>
      <w:pPr>
        <w:spacing w:after="240" w:before="200"/>
        <w:ind w:firstLine="567"/>
        <w:jc w:val="center"/>
      </w:pPr>
      <w:r>
        <w:rPr>
          <w:rFonts w:ascii="Arial" w:cs="Arial" w:eastAsia="Arial" w:hAnsi="Arial"/>
          <w:b/>
          <w:bCs/>
          <w:sz w:val="32"/>
          <w:szCs w:val="32"/>
        </w:rPr>
        <w:t xml:space="preserve">ПРАВА НА ЗЕМЕЛЬНЫЕ УЧАСТКИ</w:t>
      </w:r>
    </w:p>
    <w:p>
      <w:pPr>
        <w:spacing w:after="60"/>
        <w:ind w:firstLine="567"/>
        <w:jc w:val="both"/>
      </w:pPr>
      <w:r>
        <w:rPr>
          <w:rFonts w:ascii="Arial" w:cs="Arial" w:eastAsia="Arial" w:hAnsi="Arial"/>
          <w:sz w:val="24"/>
          <w:szCs w:val="24"/>
        </w:rPr>
        <w:t xml:space="preserve">2.1. Настоящее Приложение устанавливает и предусматривает Земельные права, необходимые для поэтапной реализации Проекта CASA-1000.</w:t>
      </w:r>
    </w:p>
    <w:p>
      <w:pPr>
        <w:spacing w:after="60"/>
        <w:ind w:firstLine="567"/>
        <w:jc w:val="both"/>
      </w:pPr>
      <w:r>
        <w:rPr>
          <w:rFonts w:ascii="Arial" w:cs="Arial" w:eastAsia="Arial" w:hAnsi="Arial"/>
          <w:sz w:val="24"/>
          <w:szCs w:val="24"/>
        </w:rPr>
        <w:t xml:space="preserve">2.2. Правительство Принимающей Страны обязуется:</w:t>
      </w:r>
    </w:p>
    <w:p>
      <w:pPr>
        <w:spacing w:after="60"/>
        <w:ind w:firstLine="567"/>
        <w:jc w:val="both"/>
      </w:pPr>
      <w:r>
        <w:rPr>
          <w:rFonts w:ascii="Arial" w:cs="Arial" w:eastAsia="Arial" w:hAnsi="Arial"/>
          <w:sz w:val="24"/>
          <w:szCs w:val="24"/>
        </w:rPr>
        <w:t xml:space="preserve">2.2.1. прилагать максимальные усилия для обеспечения соблюдения всеми собственниками и пользователями затронутых объектов имущества и уважать Земельные права, принадлежащие Национальной Передающей Компании, в целях содействия процессу строительства и эксплуатации Передающей Системы CASA-1000 и выполнения иных соответствующих Проектных мероприятий;</w:t>
      </w:r>
    </w:p>
    <w:p>
      <w:pPr>
        <w:spacing w:after="60"/>
        <w:ind w:firstLine="567"/>
        <w:jc w:val="both"/>
      </w:pPr>
      <w:r>
        <w:rPr>
          <w:rFonts w:ascii="Arial" w:cs="Arial" w:eastAsia="Arial" w:hAnsi="Arial"/>
          <w:sz w:val="24"/>
          <w:szCs w:val="24"/>
        </w:rPr>
        <w:t xml:space="preserve">2.2.2. оказывать содействие Национальной Передающей Компании в устранении и минимизации любого рода вмешательства третьих сторон (в т.ч. собственников земельных участков и пользователей затронутых объектов имущества и (или) земельных прав) в процессе законной реализации и использования Национальной Передающей Компанией принадлежащих ей Земельных прав, в том числе устранять и минимизировать любого рода посягательства на Земельный участок;</w:t>
      </w:r>
    </w:p>
    <w:p>
      <w:pPr>
        <w:spacing w:after="60"/>
        <w:ind w:firstLine="567"/>
        <w:jc w:val="both"/>
      </w:pPr>
      <w:r>
        <w:rPr>
          <w:rFonts w:ascii="Arial" w:cs="Arial" w:eastAsia="Arial" w:hAnsi="Arial"/>
          <w:sz w:val="24"/>
          <w:szCs w:val="24"/>
        </w:rPr>
        <w:t xml:space="preserve">2.3. Национальная Передающая Компания выплачивает компенсацию собственникам и пользователям земельных участков, при условии соблюдения Земельных прав в соответствии с нижеприведенной Статьей 5.</w:t>
      </w:r>
    </w:p>
    <w:p>
      <w:pPr>
        <w:spacing w:after="240" w:before="200"/>
        <w:ind w:firstLine="567"/>
        <w:jc w:val="center"/>
      </w:pPr>
      <w:r>
        <w:rPr>
          <w:rFonts w:ascii="Arial" w:cs="Arial" w:eastAsia="Arial" w:hAnsi="Arial"/>
          <w:b/>
          <w:bCs/>
          <w:sz w:val="32"/>
          <w:szCs w:val="32"/>
        </w:rPr>
        <w:t xml:space="preserve">СТАТЬЯ 3. </w:t>
      </w:r>
    </w:p>
    <w:p>
      <w:pPr>
        <w:spacing w:after="240" w:before="200"/>
        <w:ind w:firstLine="567"/>
        <w:jc w:val="center"/>
      </w:pPr>
      <w:r>
        <w:rPr>
          <w:rFonts w:ascii="Arial" w:cs="Arial" w:eastAsia="Arial" w:hAnsi="Arial"/>
          <w:b/>
          <w:bCs/>
          <w:sz w:val="32"/>
          <w:szCs w:val="32"/>
        </w:rPr>
        <w:t xml:space="preserve">ОПРЕДЕЛЕНИЕ ЗЕМЕЛЬНЫХ ПРАВ</w:t>
      </w:r>
    </w:p>
    <w:p>
      <w:pPr>
        <w:spacing w:after="60"/>
        <w:ind w:firstLine="567"/>
        <w:jc w:val="both"/>
      </w:pPr>
      <w:r>
        <w:rPr>
          <w:rFonts w:ascii="Arial" w:cs="Arial" w:eastAsia="Arial" w:hAnsi="Arial"/>
          <w:sz w:val="24"/>
          <w:szCs w:val="24"/>
        </w:rPr>
        <w:t xml:space="preserve">3.1. Фаза 1: Подготовительный этап строительства (выбор трассы)</w:t>
      </w:r>
    </w:p>
    <w:p>
      <w:pPr>
        <w:spacing w:after="60"/>
        <w:ind w:firstLine="567"/>
        <w:jc w:val="both"/>
      </w:pPr>
      <w:r>
        <w:rPr>
          <w:rFonts w:ascii="Arial" w:cs="Arial" w:eastAsia="Arial" w:hAnsi="Arial"/>
          <w:sz w:val="24"/>
          <w:szCs w:val="24"/>
        </w:rPr>
        <w:t xml:space="preserve">3.1.1. Коридор заинтересованности</w:t>
      </w:r>
    </w:p>
    <w:p>
      <w:pPr>
        <w:spacing w:after="60"/>
        <w:ind w:firstLine="567"/>
        <w:jc w:val="both"/>
      </w:pPr>
      <w:r>
        <w:rPr>
          <w:rFonts w:ascii="Arial" w:cs="Arial" w:eastAsia="Arial" w:hAnsi="Arial"/>
          <w:sz w:val="24"/>
          <w:szCs w:val="24"/>
        </w:rPr>
        <w:t xml:space="preserve">(a) Без ограничения прав, которые могут потребоваться для выбора трассы на подготовительном этапе строительства, Земельные права включают в себя следующее:</w:t>
      </w:r>
    </w:p>
    <w:p>
      <w:pPr>
        <w:spacing w:after="60"/>
        <w:ind w:firstLine="567"/>
        <w:jc w:val="both"/>
      </w:pPr>
      <w:r>
        <w:rPr>
          <w:rFonts w:ascii="Arial" w:cs="Arial" w:eastAsia="Arial" w:hAnsi="Arial"/>
          <w:sz w:val="24"/>
          <w:szCs w:val="24"/>
        </w:rPr>
        <w:t xml:space="preserve">(i) права на пролет и посадку воздушного судна с неподвижным крылом или вертолетов наблюдения на Территорию и через таковую;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право на регистрацию и картирование любого объекта имущества на территории Коридора заинтересованности посредством видеозаписи и фотосъемки согласно соответствующим нормативным правовым актам;</w:t>
      </w:r>
    </w:p>
    <w:p>
      <w:pPr>
        <w:spacing w:after="60"/>
        <w:ind w:firstLine="567"/>
        <w:jc w:val="both"/>
      </w:pPr>
      <w:r>
        <w:rPr>
          <w:rFonts w:ascii="Arial" w:cs="Arial" w:eastAsia="Arial" w:hAnsi="Arial"/>
          <w:sz w:val="24"/>
          <w:szCs w:val="24"/>
        </w:rPr>
        <w:t xml:space="preserve">(iii) права доступа и использования подробных карт и фотоснимков Коридора заинтересованности для, помимо прочих видов оценки, кабинетного изучения трассы согласно соответствующим нормативным правовым актам;</w:t>
      </w:r>
    </w:p>
    <w:p>
      <w:pPr>
        <w:spacing w:after="60"/>
        <w:ind w:firstLine="567"/>
        <w:jc w:val="both"/>
      </w:pPr>
      <w:r>
        <w:rPr>
          <w:rFonts w:ascii="Arial" w:cs="Arial" w:eastAsia="Arial" w:hAnsi="Arial"/>
          <w:sz w:val="24"/>
          <w:szCs w:val="24"/>
        </w:rPr>
        <w:t xml:space="preserve">(iv) права свободного и безопасного доступа, въезда и съезда с автодорог общественного пользования и прочих подъездных путей на Территории для средств наземного и морского транспорта в целях выполнения рекогносцировочных обследований, в том числе права на видео- и фотосъемку данной Территории;</w:t>
      </w:r>
    </w:p>
    <w:p>
      <w:pPr>
        <w:spacing w:after="60"/>
        <w:ind w:firstLine="567"/>
        <w:jc w:val="both"/>
      </w:pPr>
      <w:r>
        <w:rPr>
          <w:rFonts w:ascii="Arial" w:cs="Arial" w:eastAsia="Arial" w:hAnsi="Arial"/>
          <w:sz w:val="24"/>
          <w:szCs w:val="24"/>
        </w:rPr>
        <w:t xml:space="preserve">(b) В случае, если Национальная Передающая Компания посчитает, что строительно-монтажные работы по Передающей Системе CASA-1000 не целесообразны на ранее определенном Коридоре заинтересованности или его участке, Национальная Передающая Компания имеет право уведомить об этом Государственные органы и изменить существующий Коридор или определить новый Коридор заинтересованности.</w:t>
      </w:r>
    </w:p>
    <w:p>
      <w:pPr>
        <w:spacing w:after="60"/>
        <w:ind w:firstLine="567"/>
        <w:jc w:val="both"/>
      </w:pPr>
      <w:r>
        <w:rPr>
          <w:rFonts w:ascii="Arial" w:cs="Arial" w:eastAsia="Arial" w:hAnsi="Arial"/>
          <w:sz w:val="24"/>
          <w:szCs w:val="24"/>
        </w:rPr>
        <w:t xml:space="preserve">3.1.2. Коридор предпочтительной трассы</w:t>
      </w:r>
    </w:p>
    <w:p>
      <w:pPr>
        <w:spacing w:after="60"/>
        <w:ind w:firstLine="567"/>
        <w:jc w:val="both"/>
      </w:pPr>
      <w:r>
        <w:rPr>
          <w:rFonts w:ascii="Arial" w:cs="Arial" w:eastAsia="Arial" w:hAnsi="Arial"/>
          <w:sz w:val="24"/>
          <w:szCs w:val="24"/>
        </w:rPr>
        <w:t xml:space="preserve">(а) Если Коридор заинтересованности прошел оценку и был подтвержден посредством уведомления Государственных органов, то соответствующие Государственные органы изучают Коридор заинтересованности с учетом соответствующих положений законодательства Кыргызской Республики в сферах национальной безопасности, обороны, общественной безопасности и гражданской авиации, охраны окружающей среды, культурно-исторических объектов, государственных проектов и аналогичных вопросов. Государственные органы уведомляют Национальную Передающую Компанию о любых участках, предоставление Земельных прав на которые для целей Коридора предпочтительной трассы и любого Заданного коридора или Коридора строительства, расположенного на Территории Коридора предпочтительной трассы, обуславливается, ограничивается или в предоставлении таких Земельных прав отказывается на основании вышеизложенного.</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В соответствии с параграфом 3.1.2 (a) и соответствующими положениями законодательства Кыргызской Республики, о которых Государственные органы уведомили Национальную Передающую Компанию, Земельные права включают нижеперечисленное в отношении всего Коридора заинтересованности для целей выбора Коридора предпочтительной трассы Национальной Передающей Компанией:</w:t>
      </w:r>
    </w:p>
    <w:p>
      <w:pPr>
        <w:spacing w:after="60"/>
        <w:ind w:firstLine="567"/>
        <w:jc w:val="both"/>
      </w:pPr>
      <w:r>
        <w:rPr>
          <w:rFonts w:ascii="Arial" w:cs="Arial" w:eastAsia="Arial" w:hAnsi="Arial"/>
          <w:sz w:val="24"/>
          <w:szCs w:val="24"/>
        </w:rPr>
        <w:t xml:space="preserve">(i) все права, указанные в параграфе 3.1.1 (а);</w:t>
      </w:r>
    </w:p>
    <w:p>
      <w:pPr>
        <w:spacing w:after="60"/>
        <w:ind w:firstLine="567"/>
        <w:jc w:val="both"/>
      </w:pPr>
      <w:r>
        <w:rPr>
          <w:rFonts w:ascii="Arial" w:cs="Arial" w:eastAsia="Arial" w:hAnsi="Arial"/>
          <w:sz w:val="24"/>
          <w:szCs w:val="24"/>
        </w:rPr>
        <w:t xml:space="preserve">(ii) въезд на и съезд для транспортных средств (в т.ч. право на строительство временных или постоянных подъездных дорог) с автодорог общественного пользования на Территории, что требуется Национальной Передающей Компании для целей подробной разведки трассы; полный доступ ко всей соответствующей и незасекреченной информации Государственных органов центрального, регионального, районного и местного уровней (без ограничений), касающейся:</w:t>
      </w:r>
    </w:p>
    <w:p>
      <w:pPr>
        <w:spacing w:after="60"/>
        <w:ind w:firstLine="567"/>
        <w:jc w:val="both"/>
      </w:pPr>
      <w:r>
        <w:rPr>
          <w:rFonts w:ascii="Arial" w:cs="Arial" w:eastAsia="Arial" w:hAnsi="Arial"/>
          <w:sz w:val="24"/>
          <w:szCs w:val="24"/>
        </w:rPr>
        <w:t xml:space="preserve">(iii) геологии;</w:t>
      </w:r>
    </w:p>
    <w:p>
      <w:pPr>
        <w:spacing w:after="60"/>
        <w:ind w:firstLine="567"/>
        <w:jc w:val="both"/>
      </w:pPr>
      <w:r>
        <w:rPr>
          <w:rFonts w:ascii="Arial" w:cs="Arial" w:eastAsia="Arial" w:hAnsi="Arial"/>
          <w:sz w:val="24"/>
          <w:szCs w:val="24"/>
        </w:rPr>
        <w:t xml:space="preserve">(iv) гидрологии и поверхностного стока;</w:t>
      </w:r>
    </w:p>
    <w:p>
      <w:pPr>
        <w:spacing w:after="60"/>
        <w:ind w:firstLine="567"/>
        <w:jc w:val="both"/>
      </w:pPr>
      <w:r>
        <w:rPr>
          <w:rFonts w:ascii="Arial" w:cs="Arial" w:eastAsia="Arial" w:hAnsi="Arial"/>
          <w:sz w:val="24"/>
          <w:szCs w:val="24"/>
        </w:rPr>
        <w:t xml:space="preserve">(v) археологических объектов и участков культурно-исторического или религиозного значения;</w:t>
      </w:r>
    </w:p>
    <w:p>
      <w:pPr>
        <w:spacing w:after="60"/>
        <w:ind w:firstLine="567"/>
        <w:jc w:val="both"/>
      </w:pPr>
      <w:r>
        <w:rPr>
          <w:rFonts w:ascii="Arial" w:cs="Arial" w:eastAsia="Arial" w:hAnsi="Arial"/>
          <w:sz w:val="24"/>
          <w:szCs w:val="24"/>
        </w:rPr>
        <w:t xml:space="preserve">(vi) экологии;</w:t>
      </w:r>
    </w:p>
    <w:p>
      <w:pPr>
        <w:spacing w:after="60"/>
        <w:ind w:firstLine="567"/>
        <w:jc w:val="both"/>
      </w:pPr>
      <w:r>
        <w:rPr>
          <w:rFonts w:ascii="Arial" w:cs="Arial" w:eastAsia="Arial" w:hAnsi="Arial"/>
          <w:sz w:val="24"/>
          <w:szCs w:val="24"/>
        </w:rPr>
        <w:t xml:space="preserve">(vii) горнодобывающего сектора, месторождений полезных ископаемых и утилизации отходов;</w:t>
      </w:r>
    </w:p>
    <w:p>
      <w:pPr>
        <w:spacing w:after="60"/>
        <w:ind w:firstLine="567"/>
        <w:jc w:val="both"/>
      </w:pPr>
      <w:r>
        <w:rPr>
          <w:rFonts w:ascii="Arial" w:cs="Arial" w:eastAsia="Arial" w:hAnsi="Arial"/>
          <w:sz w:val="24"/>
          <w:szCs w:val="24"/>
        </w:rPr>
        <w:t xml:space="preserve">(viii) планировки, застройки городских и сельских поселений и благоустройства территорий;</w:t>
      </w:r>
    </w:p>
    <w:p>
      <w:pPr>
        <w:spacing w:after="60"/>
        <w:ind w:firstLine="567"/>
        <w:jc w:val="both"/>
      </w:pPr>
      <w:r>
        <w:rPr>
          <w:rFonts w:ascii="Arial" w:cs="Arial" w:eastAsia="Arial" w:hAnsi="Arial"/>
          <w:sz w:val="24"/>
          <w:szCs w:val="24"/>
        </w:rPr>
        <w:t xml:space="preserve">(ix) охраны окружающей среды;</w:t>
      </w:r>
    </w:p>
    <w:p>
      <w:pPr>
        <w:spacing w:after="60"/>
        <w:ind w:firstLine="567"/>
        <w:jc w:val="both"/>
      </w:pPr>
      <w:r>
        <w:rPr>
          <w:rFonts w:ascii="Arial" w:cs="Arial" w:eastAsia="Arial" w:hAnsi="Arial"/>
          <w:sz w:val="24"/>
          <w:szCs w:val="24"/>
        </w:rPr>
        <w:t xml:space="preserve">(x) сейсмологии;</w:t>
      </w:r>
    </w:p>
    <w:p>
      <w:pPr>
        <w:spacing w:after="60"/>
        <w:ind w:firstLine="567"/>
        <w:jc w:val="both"/>
      </w:pPr>
      <w:r>
        <w:rPr>
          <w:rFonts w:ascii="Arial" w:cs="Arial" w:eastAsia="Arial" w:hAnsi="Arial"/>
          <w:sz w:val="24"/>
          <w:szCs w:val="24"/>
        </w:rPr>
        <w:t xml:space="preserve">(xi) автомагистралей и судоходства;</w:t>
      </w:r>
    </w:p>
    <w:p>
      <w:pPr>
        <w:spacing w:after="60"/>
        <w:ind w:firstLine="567"/>
        <w:jc w:val="both"/>
      </w:pPr>
      <w:r>
        <w:rPr>
          <w:rFonts w:ascii="Arial" w:cs="Arial" w:eastAsia="Arial" w:hAnsi="Arial"/>
          <w:sz w:val="24"/>
          <w:szCs w:val="24"/>
        </w:rPr>
        <w:t xml:space="preserve">(xii) коммунальных услуг (в т.ч. водо-, электро- и газоснабжение);</w:t>
      </w:r>
    </w:p>
    <w:p>
      <w:pPr>
        <w:spacing w:after="60"/>
        <w:ind w:firstLine="567"/>
        <w:jc w:val="both"/>
      </w:pPr>
      <w:r>
        <w:rPr>
          <w:rFonts w:ascii="Arial" w:cs="Arial" w:eastAsia="Arial" w:hAnsi="Arial"/>
          <w:sz w:val="24"/>
          <w:szCs w:val="24"/>
        </w:rPr>
        <w:t xml:space="preserve">(xiii) сельского и лесного хозяйства и парковых участков;</w:t>
      </w:r>
    </w:p>
    <w:p>
      <w:pPr>
        <w:spacing w:after="60"/>
        <w:ind w:firstLine="567"/>
        <w:jc w:val="both"/>
      </w:pPr>
      <w:r>
        <w:rPr>
          <w:rFonts w:ascii="Arial" w:cs="Arial" w:eastAsia="Arial" w:hAnsi="Arial"/>
          <w:sz w:val="24"/>
          <w:szCs w:val="24"/>
        </w:rPr>
        <w:t xml:space="preserve">(xiv) текущего и предшествующего освоения земель, прав собственности, постоянного и временного пользования;</w:t>
      </w:r>
    </w:p>
    <w:p>
      <w:pPr>
        <w:spacing w:after="60"/>
        <w:ind w:firstLine="567"/>
        <w:jc w:val="both"/>
      </w:pPr>
      <w:r>
        <w:rPr>
          <w:rFonts w:ascii="Arial" w:cs="Arial" w:eastAsia="Arial" w:hAnsi="Arial"/>
          <w:sz w:val="24"/>
          <w:szCs w:val="24"/>
        </w:rPr>
        <w:t xml:space="preserve">(xv) метеорологии; и</w:t>
      </w:r>
    </w:p>
    <w:p>
      <w:pPr>
        <w:spacing w:after="60"/>
        <w:ind w:firstLine="567"/>
        <w:jc w:val="both"/>
      </w:pPr>
      <w:r>
        <w:rPr>
          <w:rFonts w:ascii="Arial" w:cs="Arial" w:eastAsia="Arial" w:hAnsi="Arial"/>
          <w:sz w:val="24"/>
          <w:szCs w:val="24"/>
        </w:rPr>
        <w:t xml:space="preserve">(xvi) океанографии.</w:t>
      </w:r>
    </w:p>
    <w:p>
      <w:pPr>
        <w:spacing w:after="60"/>
        <w:ind w:firstLine="567"/>
        <w:jc w:val="both"/>
      </w:pPr>
      <w:r>
        <w:rPr>
          <w:rFonts w:ascii="Arial" w:cs="Arial" w:eastAsia="Arial" w:hAnsi="Arial"/>
          <w:sz w:val="24"/>
          <w:szCs w:val="24"/>
        </w:rPr>
        <w:t xml:space="preserve">(c) На основе полученной информации согласно параграфам 3.1.1 и 3.1.2 (b) Национальная Передающая Компания уведомляет Государственные органы о выбранном Коридоре предпочтительной трассы.</w:t>
      </w:r>
    </w:p>
    <w:p>
      <w:pPr>
        <w:spacing w:after="60"/>
        <w:ind w:firstLine="567"/>
        <w:jc w:val="both"/>
      </w:pPr>
      <w:r>
        <w:rPr>
          <w:rFonts w:ascii="Arial" w:cs="Arial" w:eastAsia="Arial" w:hAnsi="Arial"/>
          <w:sz w:val="24"/>
          <w:szCs w:val="24"/>
        </w:rPr>
        <w:t xml:space="preserve">(d) В случае, если Национальная Передающая Компания посчитает, что нецелесообразны строительно-монтажные работы по Передающей Системе CASА-1000 на территории ранее определенного Коридора предпочтительной трассы или его участка, Национальная Передающая Компания вправе уведомить об этом Государственные органы и изменить существующий Коридор или определить новый Коридор предпочтительной трассы.</w:t>
      </w:r>
    </w:p>
    <w:p>
      <w:pPr>
        <w:spacing w:after="60"/>
        <w:ind w:firstLine="567"/>
        <w:jc w:val="both"/>
      </w:pPr>
      <w:r>
        <w:rPr>
          <w:rFonts w:ascii="Arial" w:cs="Arial" w:eastAsia="Arial" w:hAnsi="Arial"/>
          <w:sz w:val="24"/>
          <w:szCs w:val="24"/>
        </w:rPr>
        <w:t xml:space="preserve">3.1.3. Заданный коридор</w:t>
      </w:r>
    </w:p>
    <w:p>
      <w:pPr>
        <w:spacing w:after="60"/>
        <w:ind w:firstLine="567"/>
        <w:jc w:val="both"/>
      </w:pPr>
      <w:r>
        <w:rPr>
          <w:rFonts w:ascii="Arial" w:cs="Arial" w:eastAsia="Arial" w:hAnsi="Arial"/>
          <w:sz w:val="24"/>
          <w:szCs w:val="24"/>
        </w:rPr>
        <w:t xml:space="preserve">(a) На основе полученной информации согласно параграфу 3.1.1 и вышеуказанным статьям Национальная Передающая Компания определяет Заданный коридор.</w:t>
      </w:r>
    </w:p>
    <w:p>
      <w:pPr>
        <w:spacing w:after="60"/>
        <w:ind w:firstLine="567"/>
        <w:jc w:val="both"/>
      </w:pPr>
      <w:r>
        <w:rPr>
          <w:rFonts w:ascii="Arial" w:cs="Arial" w:eastAsia="Arial" w:hAnsi="Arial"/>
          <w:sz w:val="24"/>
          <w:szCs w:val="24"/>
        </w:rPr>
        <w:t xml:space="preserve">(b) В отношении Заданного коридора и согласно соответствующим положениям законодательства, о которых Государственные органы сообщили Национальной Передающей Компании согласно параграфу 3.1.2 (a), Земельные права, помимо прав, определенных в параграфах 3.1.1 и 3.1.2 выше, включают в себя полное право доступа и проезда по территории Заданного коридора для целей осуществления следующих видов деятельности:</w:t>
      </w:r>
    </w:p>
    <w:p>
      <w:pPr>
        <w:spacing w:after="60"/>
        <w:ind w:firstLine="567"/>
        <w:jc w:val="both"/>
      </w:pPr>
      <w:r>
        <w:rPr>
          <w:rFonts w:ascii="Arial" w:cs="Arial" w:eastAsia="Arial" w:hAnsi="Arial"/>
          <w:sz w:val="24"/>
          <w:szCs w:val="24"/>
        </w:rPr>
        <w:t xml:space="preserve">(i) топографические исследования в соответствии с действующими топографическими стандартами и критериями, действующими в Кыргызской Республике, требующие пешеходного доступа и съезда/въезда транспортных средств на территорию, которые требуются Национальной Передающей Компании для целей Проекта CASA-1000. Данные права распространяются на территорию, необходимую для проведения осмотра и могут выходить за границы Заданного коридора;</w:t>
      </w:r>
    </w:p>
    <w:p>
      <w:pPr>
        <w:spacing w:after="60"/>
        <w:ind w:firstLine="567"/>
        <w:jc w:val="both"/>
      </w:pPr>
      <w:r>
        <w:rPr>
          <w:rFonts w:ascii="Arial" w:cs="Arial" w:eastAsia="Arial" w:hAnsi="Arial"/>
          <w:sz w:val="24"/>
          <w:szCs w:val="24"/>
        </w:rPr>
        <w:t xml:space="preserve">(ii) права на геолого-техническое изучение, в том числе права доступа на Землю для средств наземного транспорта, оборудования и обслуживающего персонала в целях прокладки канав или бурения скважин и записи информации, в том числе права вывоза таких материалов с участка, при необходимости;</w:t>
      </w:r>
    </w:p>
    <w:p>
      <w:pPr>
        <w:spacing w:after="60"/>
        <w:ind w:firstLine="567"/>
        <w:jc w:val="both"/>
      </w:pPr>
      <w:r>
        <w:rPr>
          <w:rFonts w:ascii="Arial" w:cs="Arial" w:eastAsia="Arial" w:hAnsi="Arial"/>
          <w:sz w:val="24"/>
          <w:szCs w:val="24"/>
        </w:rPr>
        <w:t xml:space="preserve">(iii) исследования образцов почв, требующие доступа транспортных средств и пешеходного доступа к Земле для отбора проб почвы для дальнейшего анализа, и</w:t>
      </w:r>
    </w:p>
    <w:p>
      <w:pPr>
        <w:spacing w:after="60"/>
        <w:ind w:firstLine="567"/>
        <w:jc w:val="both"/>
      </w:pPr>
      <w:r>
        <w:rPr>
          <w:rFonts w:ascii="Arial" w:cs="Arial" w:eastAsia="Arial" w:hAnsi="Arial"/>
          <w:sz w:val="24"/>
          <w:szCs w:val="24"/>
        </w:rPr>
        <w:t xml:space="preserve">(iv) однократная или многократные съемки землепользования.</w:t>
      </w:r>
    </w:p>
    <w:p>
      <w:pPr>
        <w:spacing w:after="60"/>
        <w:ind w:firstLine="567"/>
        <w:jc w:val="both"/>
      </w:pPr>
      <w:r>
        <w:rPr>
          <w:rFonts w:ascii="Arial" w:cs="Arial" w:eastAsia="Arial" w:hAnsi="Arial"/>
          <w:sz w:val="24"/>
          <w:szCs w:val="24"/>
        </w:rPr>
        <w:t xml:space="preserve">(c) Право проведения исследований включает в себя также право монтажа оборудования для мониторинга на участке для сбора необходимых данных.</w:t>
      </w:r>
    </w:p>
    <w:p>
      <w:pPr>
        <w:spacing w:after="60"/>
        <w:ind w:firstLine="567"/>
        <w:jc w:val="both"/>
      </w:pPr>
      <w:r>
        <w:rPr>
          <w:rFonts w:ascii="Arial" w:cs="Arial" w:eastAsia="Arial" w:hAnsi="Arial"/>
          <w:sz w:val="24"/>
          <w:szCs w:val="24"/>
        </w:rPr>
        <w:t xml:space="preserve">(d) В случае, если Национальная Передающая Компания посчитает, что нецелесообразны строительно-монтажные работы по Передающей Системе CASА-1000 на территории ранее выбранного Заданного коридора или его участка, Национальная Передающая Компания имеет право уведомить об этом Государственные органы и изменить существующий коридор или определить новый Заданный коридор.</w:t>
      </w:r>
    </w:p>
    <w:p>
      <w:pPr>
        <w:spacing w:after="60"/>
        <w:ind w:firstLine="567"/>
        <w:jc w:val="both"/>
      </w:pPr>
      <w:r>
        <w:rPr>
          <w:rFonts w:ascii="Arial" w:cs="Arial" w:eastAsia="Arial" w:hAnsi="Arial"/>
          <w:sz w:val="24"/>
          <w:szCs w:val="24"/>
        </w:rPr>
        <w:t xml:space="preserve">3.2. Фаза 2 - Строительство и монтаж объектов</w:t>
      </w:r>
    </w:p>
    <w:p>
      <w:pPr>
        <w:spacing w:after="60"/>
        <w:ind w:firstLine="567"/>
        <w:jc w:val="both"/>
      </w:pPr>
      <w:r>
        <w:rPr>
          <w:rFonts w:ascii="Arial" w:cs="Arial" w:eastAsia="Arial" w:hAnsi="Arial"/>
          <w:sz w:val="24"/>
          <w:szCs w:val="24"/>
        </w:rPr>
        <w:t xml:space="preserve">3.2.1. В случае, если Национальная Передающая Компания посчитает, что строительно-монтажные работы по Передающей Системе CASA-1000 целесообразны на территории ранее выбранного Заданного коридора, Национальная Передающая Компания уведомляет об этом Государственные органы. В ходе строительства Земельные права включают в себя:</w:t>
      </w:r>
    </w:p>
    <w:p>
      <w:pPr>
        <w:spacing w:after="60"/>
        <w:ind w:firstLine="567"/>
        <w:jc w:val="both"/>
      </w:pPr>
      <w:r>
        <w:rPr>
          <w:rFonts w:ascii="Arial" w:cs="Arial" w:eastAsia="Arial" w:hAnsi="Arial"/>
          <w:sz w:val="24"/>
          <w:szCs w:val="24"/>
        </w:rPr>
        <w:t xml:space="preserve">(a) право на беспрепятственную перевозку любых строительных материалов, машин и оборудования на Территории средствами наземного или воздушного транспорта, в том числе право на строительство и эксплуатацию временных и постоянных дорог, определяемое время от времени Национальной Передающей Компанией для целей Проекта CASA-1000;</w:t>
      </w:r>
    </w:p>
    <w:p>
      <w:pPr>
        <w:spacing w:after="60"/>
        <w:ind w:firstLine="567"/>
        <w:jc w:val="both"/>
      </w:pPr>
      <w:r>
        <w:rPr>
          <w:rFonts w:ascii="Arial" w:cs="Arial" w:eastAsia="Arial" w:hAnsi="Arial"/>
          <w:sz w:val="24"/>
          <w:szCs w:val="24"/>
        </w:rPr>
        <w:t xml:space="preserve">(b) право определения и использования прочих участков Земли вблизи или на расстоянии от Передающей Системы CASA-1000 для осуществления Проектных мероприятий, в том числе мест выгрузки и хранения проводов и кабелей и прочих электротехнических деталей, огороженных территорий строительных участков, поселков для строительных рабочих, мест для хранения топлива, парковочных участков, дорог и прочих рабочих площадок;</w:t>
      </w:r>
    </w:p>
    <w:p>
      <w:pPr>
        <w:spacing w:after="60"/>
        <w:ind w:firstLine="567"/>
        <w:jc w:val="both"/>
      </w:pPr>
      <w:r>
        <w:rPr>
          <w:rFonts w:ascii="Arial" w:cs="Arial" w:eastAsia="Arial" w:hAnsi="Arial"/>
          <w:sz w:val="24"/>
          <w:szCs w:val="24"/>
        </w:rPr>
        <w:t xml:space="preserve">(c) право на установку временного электрогенерирующего и передающего оборудования и его подключение к любым действующим электроснабжающим или газоснабжающим сетям, и, при необходимости, право на прокладку кабелей или трубопроводов на расстояние от данных точек снабжения до Коридора строительства;</w:t>
      </w:r>
    </w:p>
    <w:p>
      <w:pPr>
        <w:spacing w:after="60"/>
        <w:ind w:firstLine="567"/>
        <w:jc w:val="both"/>
      </w:pPr>
      <w:r>
        <w:rPr>
          <w:rFonts w:ascii="Arial" w:cs="Arial" w:eastAsia="Arial" w:hAnsi="Arial"/>
          <w:sz w:val="24"/>
          <w:szCs w:val="24"/>
        </w:rPr>
        <w:t xml:space="preserve">(d) право доступа на Землю со всеми необходимыми материалами и оборудованием для прокладки, строительства, использования, эксплуатации, защиты, строительства, изменения, возобновления, расширения, проверки, ликвидации, замены или вывода из эксплуатации объектов Системы электропередачи CASA-1000, и право на начало и осуществление строительно-монтажных работ;</w:t>
      </w:r>
    </w:p>
    <w:p>
      <w:pPr>
        <w:spacing w:after="60"/>
        <w:ind w:firstLine="567"/>
        <w:jc w:val="both"/>
      </w:pPr>
      <w:r>
        <w:rPr>
          <w:rFonts w:ascii="Arial" w:cs="Arial" w:eastAsia="Arial" w:hAnsi="Arial"/>
          <w:sz w:val="24"/>
          <w:szCs w:val="24"/>
        </w:rPr>
        <w:t xml:space="preserve">(e) право на получение сведений от Государственных органов относительно права собственности и пользования землями, в том числе имен, адресов и иных соответствующих сведений о собственниках и пользователях земельных участков (в том числе сведения о размерах земельных участков, указанных в планах) применительно ко всем объектам имущества, находящимся на участке двести пятьдесят (250) метров по обе стороны от Коридора строительства;</w:t>
      </w:r>
    </w:p>
    <w:p>
      <w:pPr>
        <w:spacing w:after="60"/>
        <w:ind w:firstLine="567"/>
        <w:jc w:val="both"/>
      </w:pPr>
      <w:r>
        <w:rPr>
          <w:rFonts w:ascii="Arial" w:cs="Arial" w:eastAsia="Arial" w:hAnsi="Arial"/>
          <w:sz w:val="24"/>
          <w:szCs w:val="24"/>
        </w:rPr>
        <w:t xml:space="preserve">(f) все права доступа на земельные участки, необходимые для Национальной Передающей Компании и ее Подрядчиков для целей реализации Проектной деятельности, в том числе права доступа (а также право на строительство и пользование временными или постоянными дорожными путями) к другим земельным участкам, расположенным между автодорогами общественного пользования и Коридором строительства - незатронутыми в процессе строительства или эксплуатации Передающей Системы CASA-1000. Эти трассы будут определены по уведомлению Национальной Передающей Компанией до начала строительства и (или) пользования дорожными путями, и</w:t>
      </w:r>
    </w:p>
    <w:p>
      <w:pPr>
        <w:spacing w:after="60"/>
        <w:ind w:firstLine="567"/>
        <w:jc w:val="both"/>
      </w:pPr>
      <w:r>
        <w:rPr>
          <w:rFonts w:ascii="Arial" w:cs="Arial" w:eastAsia="Arial" w:hAnsi="Arial"/>
          <w:sz w:val="24"/>
          <w:szCs w:val="24"/>
        </w:rPr>
        <w:t xml:space="preserve">(g) в соответствии с законодательством Кыргызской Республики право на извлечение и доставку соответствующих местных материалов для целей строительства и на утилизацию отходов, сформировавшихся в результате Проектных мероприятий, в том числе, при строительстве и любых последующих ремонтных работах, замене, расширении и наращивании мощностей Передающей Системы CASA-1000.</w:t>
      </w:r>
    </w:p>
    <w:p>
      <w:pPr>
        <w:spacing w:after="60"/>
        <w:ind w:firstLine="567"/>
        <w:jc w:val="both"/>
      </w:pPr>
      <w:r>
        <w:rPr>
          <w:rFonts w:ascii="Arial" w:cs="Arial" w:eastAsia="Arial" w:hAnsi="Arial"/>
          <w:sz w:val="24"/>
          <w:szCs w:val="24"/>
        </w:rPr>
        <w:t xml:space="preserve">3.3. Фаза 3 - Фаза после окончания строительства</w:t>
      </w:r>
    </w:p>
    <w:p>
      <w:pPr>
        <w:spacing w:after="60"/>
        <w:ind w:firstLine="567"/>
        <w:jc w:val="both"/>
      </w:pPr>
      <w:r>
        <w:rPr>
          <w:rFonts w:ascii="Arial" w:cs="Arial" w:eastAsia="Arial" w:hAnsi="Arial"/>
          <w:sz w:val="24"/>
          <w:szCs w:val="24"/>
        </w:rPr>
        <w:t xml:space="preserve">3.3.1. После окончания строительства Передающей Системы CASA-1000 Земельные права включат в себя:</w:t>
      </w:r>
    </w:p>
    <w:p>
      <w:pPr>
        <w:spacing w:after="60"/>
        <w:ind w:firstLine="567"/>
        <w:jc w:val="both"/>
      </w:pPr>
      <w:r>
        <w:rPr>
          <w:rFonts w:ascii="Arial" w:cs="Arial" w:eastAsia="Arial" w:hAnsi="Arial"/>
          <w:sz w:val="24"/>
          <w:szCs w:val="24"/>
        </w:rPr>
        <w:t xml:space="preserve">(а) Право пользования, владения и управления, а также право на строительство над и (или) под Коридором Передающей Системы CASA-1000 и прочими Земельными участками в срочном (временном) пользовании;</w:t>
      </w:r>
    </w:p>
    <w:p>
      <w:pPr>
        <w:spacing w:after="60"/>
        <w:ind w:firstLine="567"/>
        <w:jc w:val="both"/>
      </w:pPr>
      <w:r>
        <w:rPr>
          <w:rFonts w:ascii="Arial" w:cs="Arial" w:eastAsia="Arial" w:hAnsi="Arial"/>
          <w:sz w:val="24"/>
          <w:szCs w:val="24"/>
        </w:rPr>
        <w:t xml:space="preserve">(b) Все Земельные права, перечисленные в параграфах 3.1 и 3.2, в той мере, в которой они применяются к использованию и извлечению выгоды из эксплуатации Передающей Системы CASA-1000 после ее строительства, к строительству и пользованию дополнительных объектов, являющихся частью Передающей Системы CASA-1000 на территории Коридора Передающей Системы CASA-1000, а также к дальнейшему техническому обслуживанию, охране, ремонту, модификации, возобновлению, расширению и наращиванию мощности, проверке, ликвидации, замене или выводе из эксплуатации любых таких объектов;</w:t>
      </w:r>
    </w:p>
    <w:p>
      <w:pPr>
        <w:spacing w:after="60"/>
        <w:ind w:firstLine="567"/>
        <w:jc w:val="both"/>
      </w:pPr>
      <w:r>
        <w:rPr>
          <w:rFonts w:ascii="Arial" w:cs="Arial" w:eastAsia="Arial" w:hAnsi="Arial"/>
          <w:sz w:val="24"/>
          <w:szCs w:val="24"/>
        </w:rPr>
        <w:t xml:space="preserve">(c) право добавлять любое оборудование, требуемое для Проектных мероприятий;</w:t>
      </w:r>
    </w:p>
    <w:p>
      <w:pPr>
        <w:spacing w:after="60"/>
        <w:ind w:firstLine="567"/>
        <w:jc w:val="both"/>
      </w:pPr>
      <w:r>
        <w:rPr>
          <w:rFonts w:ascii="Arial" w:cs="Arial" w:eastAsia="Arial" w:hAnsi="Arial"/>
          <w:sz w:val="24"/>
          <w:szCs w:val="24"/>
        </w:rPr>
        <w:t xml:space="preserve">(d) в соответствии с законодательством Кыргызской Республики право пролета вдоль трассы Передающей Системы CASA-1000 на Территории и право посадки в любых местах, необходимых для обеспечения безопасности и эффективной эксплуатации Передающей Системы CASA-1000;</w:t>
      </w:r>
    </w:p>
    <w:p>
      <w:pPr>
        <w:spacing w:after="60"/>
        <w:ind w:firstLine="567"/>
        <w:jc w:val="both"/>
      </w:pPr>
      <w:r>
        <w:rPr>
          <w:rFonts w:ascii="Arial" w:cs="Arial" w:eastAsia="Arial" w:hAnsi="Arial"/>
          <w:sz w:val="24"/>
          <w:szCs w:val="24"/>
        </w:rPr>
        <w:t xml:space="preserve">(e) право на установку и обслуживание системы SCADA в местах и пунктах, которые Национальная Передающая Компания посчитает необходимыми;</w:t>
      </w:r>
    </w:p>
    <w:p>
      <w:pPr>
        <w:spacing w:after="60"/>
        <w:ind w:firstLine="567"/>
        <w:jc w:val="both"/>
      </w:pPr>
      <w:r>
        <w:rPr>
          <w:rFonts w:ascii="Arial" w:cs="Arial" w:eastAsia="Arial" w:hAnsi="Arial"/>
          <w:sz w:val="24"/>
          <w:szCs w:val="24"/>
        </w:rPr>
        <w:t xml:space="preserve">(f) право доступа к любому участку земли, расположенному между автодорогой общественного пользования и Коридором Передающей Системы CASA-1000, без предварительного уведомления в чрезвычайных случаях, при условии уведомления Национальной Передающей Компанией затронутого(-ых) собственника(-ов) или пользователя(-ей) земель и выплаты компенсации за любой Убыток или Ущерб, причиненный в результате доступа в связи с указанной чрезвычайной ситуацией, и</w:t>
      </w:r>
    </w:p>
    <w:p>
      <w:pPr>
        <w:spacing w:after="60"/>
        <w:ind w:firstLine="567"/>
        <w:jc w:val="both"/>
      </w:pPr>
      <w:r>
        <w:rPr>
          <w:rFonts w:ascii="Arial" w:cs="Arial" w:eastAsia="Arial" w:hAnsi="Arial"/>
          <w:sz w:val="24"/>
          <w:szCs w:val="24"/>
        </w:rPr>
        <w:t xml:space="preserve">(g) право на предоставление в пользование Передающей Системы CASA-1000 третьим сторонам для Проектных мероприятий на сроки и условия, определенные Национальной Передающей Компанией.</w:t>
      </w:r>
    </w:p>
    <w:p>
      <w:pPr>
        <w:spacing w:after="240" w:before="200"/>
        <w:ind w:firstLine="567"/>
        <w:jc w:val="center"/>
      </w:pPr>
      <w:r>
        <w:rPr>
          <w:rFonts w:ascii="Arial" w:cs="Arial" w:eastAsia="Arial" w:hAnsi="Arial"/>
          <w:b/>
          <w:bCs/>
          <w:sz w:val="32"/>
          <w:szCs w:val="32"/>
        </w:rPr>
        <w:t xml:space="preserve">СТАТЬЯ 4. </w:t>
      </w:r>
    </w:p>
    <w:p>
      <w:pPr>
        <w:spacing w:after="240" w:before="200"/>
        <w:ind w:firstLine="567"/>
        <w:jc w:val="center"/>
      </w:pPr>
      <w:r>
        <w:rPr>
          <w:rFonts w:ascii="Arial" w:cs="Arial" w:eastAsia="Arial" w:hAnsi="Arial"/>
          <w:b/>
          <w:bCs/>
          <w:sz w:val="32"/>
          <w:szCs w:val="32"/>
        </w:rPr>
        <w:t xml:space="preserve">ПРИОБРЕТЕНИЕ ЗЕМЕЛЬНЫХ ПРАВ</w:t>
      </w:r>
    </w:p>
    <w:p>
      <w:pPr>
        <w:spacing w:after="60"/>
        <w:ind w:firstLine="567"/>
        <w:jc w:val="both"/>
      </w:pPr>
      <w:r>
        <w:rPr>
          <w:rFonts w:ascii="Arial" w:cs="Arial" w:eastAsia="Arial" w:hAnsi="Arial"/>
          <w:sz w:val="24"/>
          <w:szCs w:val="24"/>
        </w:rPr>
        <w:t xml:space="preserve">4.1. Правительство Принимающей Страны</w:t>
      </w:r>
    </w:p>
    <w:p>
      <w:pPr>
        <w:spacing w:after="60"/>
        <w:ind w:firstLine="567"/>
        <w:jc w:val="both"/>
      </w:pPr>
      <w:r>
        <w:rPr>
          <w:rFonts w:ascii="Arial" w:cs="Arial" w:eastAsia="Arial" w:hAnsi="Arial"/>
          <w:sz w:val="24"/>
          <w:szCs w:val="24"/>
        </w:rPr>
        <w:t xml:space="preserve">4.1.1. Правительство Принимающей Страны получает, обеспечивает и предоставляет Национальной Передающей Компании нижеследующее или обеспечивает выполнение указанных действий Государственными органами:</w:t>
      </w:r>
    </w:p>
    <w:p>
      <w:pPr>
        <w:spacing w:after="60"/>
        <w:ind w:firstLine="567"/>
        <w:jc w:val="both"/>
      </w:pPr>
      <w:r>
        <w:rPr>
          <w:rFonts w:ascii="Arial" w:cs="Arial" w:eastAsia="Arial" w:hAnsi="Arial"/>
          <w:sz w:val="24"/>
          <w:szCs w:val="24"/>
        </w:rPr>
        <w:t xml:space="preserve">(а) Земельные права на Коридор заинтересованности, предусмотренные в параграфах 3.1.1 (а) и 3.1.2 (</w:t>
      </w:r>
      <w:r>
        <w:rPr>
          <w:rFonts w:ascii="Arial" w:cs="Arial" w:eastAsia="Arial" w:hAnsi="Arial"/>
          <w:sz w:val="24"/>
          <w:szCs w:val="24"/>
        </w:rPr>
        <w:t xml:space="preserve">b</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(b) права на Коридор предпочтительной трассы, указанные в параграфе 3.1.2 (d);</w:t>
      </w:r>
    </w:p>
    <w:p>
      <w:pPr>
        <w:spacing w:after="60"/>
        <w:ind w:firstLine="567"/>
        <w:jc w:val="both"/>
      </w:pPr>
      <w:r>
        <w:rPr>
          <w:rFonts w:ascii="Arial" w:cs="Arial" w:eastAsia="Arial" w:hAnsi="Arial"/>
          <w:sz w:val="24"/>
          <w:szCs w:val="24"/>
        </w:rPr>
        <w:t xml:space="preserve">(c) Земельные права на Заданный коридор, указанные в параграфах 3.1.3 (</w:t>
      </w:r>
      <w:r>
        <w:rPr>
          <w:rFonts w:ascii="Arial" w:cs="Arial" w:eastAsia="Arial" w:hAnsi="Arial"/>
          <w:sz w:val="24"/>
          <w:szCs w:val="24"/>
        </w:rPr>
        <w:t xml:space="preserve">b</w:t>
      </w:r>
      <w:r>
        <w:rPr>
          <w:rFonts w:ascii="Arial" w:cs="Arial" w:eastAsia="Arial" w:hAnsi="Arial"/>
          <w:sz w:val="24"/>
          <w:szCs w:val="24"/>
        </w:rPr>
        <w:t xml:space="preserve">) и 3.1.3 (d);</w:t>
      </w:r>
    </w:p>
    <w:p>
      <w:pPr>
        <w:spacing w:after="60"/>
        <w:ind w:firstLine="567"/>
        <w:jc w:val="both"/>
      </w:pPr>
      <w:r>
        <w:rPr>
          <w:rFonts w:ascii="Arial" w:cs="Arial" w:eastAsia="Arial" w:hAnsi="Arial"/>
          <w:sz w:val="24"/>
          <w:szCs w:val="24"/>
        </w:rPr>
        <w:t xml:space="preserve">(d) Земельные права, указанные в параграфах 3.2.2 (а), (с) и (е);</w:t>
      </w:r>
    </w:p>
    <w:p>
      <w:pPr>
        <w:spacing w:after="60"/>
        <w:ind w:firstLine="567"/>
        <w:jc w:val="both"/>
      </w:pPr>
      <w:r>
        <w:rPr>
          <w:rFonts w:ascii="Arial" w:cs="Arial" w:eastAsia="Arial" w:hAnsi="Arial"/>
          <w:sz w:val="24"/>
          <w:szCs w:val="24"/>
        </w:rPr>
        <w:t xml:space="preserve">(e) все прочие Земельные права на все земельные участки в государственной собственности, предназначенные для Проекта.</w:t>
      </w:r>
    </w:p>
    <w:p>
      <w:pPr>
        <w:spacing w:after="60"/>
        <w:ind w:firstLine="567"/>
        <w:jc w:val="both"/>
      </w:pPr>
      <w:r>
        <w:rPr>
          <w:rFonts w:ascii="Arial" w:cs="Arial" w:eastAsia="Arial" w:hAnsi="Arial"/>
          <w:sz w:val="24"/>
          <w:szCs w:val="24"/>
        </w:rPr>
        <w:t xml:space="preserve">4.1.2. На Земельные права, указанные в параграфе 4.1.1, распространяется законодательство Кыргызской Республики в области национальной безопасности, обороны, общественной безопасности, гражданской авиации и иных аналогичных областях.</w:t>
      </w:r>
    </w:p>
    <w:p>
      <w:pPr>
        <w:spacing w:after="60"/>
        <w:ind w:firstLine="567"/>
        <w:jc w:val="both"/>
      </w:pPr>
      <w:r>
        <w:rPr>
          <w:rFonts w:ascii="Arial" w:cs="Arial" w:eastAsia="Arial" w:hAnsi="Arial"/>
          <w:sz w:val="24"/>
          <w:szCs w:val="24"/>
        </w:rPr>
        <w:t xml:space="preserve">4.1.3. Земельные права, предоставленные Национальной Передающей Компании в соответствии с параграфом 4.1.1, принудительно исполнимы Национальной Передающей Компанией в отношении любых Государственных органов и третьих сторон.</w:t>
      </w:r>
    </w:p>
    <w:p>
      <w:pPr>
        <w:spacing w:after="60"/>
        <w:ind w:firstLine="567"/>
        <w:jc w:val="both"/>
      </w:pPr>
      <w:r>
        <w:rPr>
          <w:rFonts w:ascii="Arial" w:cs="Arial" w:eastAsia="Arial" w:hAnsi="Arial"/>
          <w:sz w:val="24"/>
          <w:szCs w:val="24"/>
        </w:rPr>
        <w:t xml:space="preserve">4.2. Сфера ответственности Национальной Передающей Компании:</w:t>
      </w:r>
    </w:p>
    <w:p>
      <w:pPr>
        <w:spacing w:after="60"/>
        <w:ind w:firstLine="567"/>
        <w:jc w:val="both"/>
      </w:pPr>
      <w:r>
        <w:rPr>
          <w:rFonts w:ascii="Arial" w:cs="Arial" w:eastAsia="Arial" w:hAnsi="Arial"/>
          <w:sz w:val="24"/>
          <w:szCs w:val="24"/>
        </w:rPr>
        <w:t xml:space="preserve">4.2.1. Национальная Передающая Компания отвечает за получение и гарантию соблюдения (согласно Статье 4.2.2) всех Земельных прав.</w:t>
      </w:r>
    </w:p>
    <w:p>
      <w:pPr>
        <w:spacing w:after="60"/>
        <w:ind w:firstLine="567"/>
        <w:jc w:val="both"/>
      </w:pPr>
      <w:r>
        <w:rPr>
          <w:rFonts w:ascii="Arial" w:cs="Arial" w:eastAsia="Arial" w:hAnsi="Arial"/>
          <w:sz w:val="24"/>
          <w:szCs w:val="24"/>
        </w:rPr>
        <w:t xml:space="preserve">4.2.2. Национальная Передающая Компания реализует полномочия на получение Коридора строительства, получение и содержание Земельного участка при необходимости, по собственному усмотрению Национальной Передающей Компании для осуществления Проектных мероприятий в течение периода реализации Проекта СASА-1000.</w:t>
      </w:r>
    </w:p>
    <w:p>
      <w:pPr>
        <w:spacing w:after="240" w:before="200"/>
        <w:ind w:firstLine="567"/>
        <w:jc w:val="center"/>
      </w:pPr>
      <w:r>
        <w:rPr>
          <w:rFonts w:ascii="Arial" w:cs="Arial" w:eastAsia="Arial" w:hAnsi="Arial"/>
          <w:b/>
          <w:bCs/>
          <w:sz w:val="32"/>
          <w:szCs w:val="32"/>
        </w:rPr>
        <w:t xml:space="preserve">СТАТЬЯ 5. </w:t>
      </w:r>
    </w:p>
    <w:p>
      <w:pPr>
        <w:spacing w:after="240" w:before="200"/>
        <w:ind w:firstLine="567"/>
        <w:jc w:val="center"/>
      </w:pPr>
      <w:r>
        <w:rPr>
          <w:rFonts w:ascii="Arial" w:cs="Arial" w:eastAsia="Arial" w:hAnsi="Arial"/>
          <w:b/>
          <w:bCs/>
          <w:sz w:val="32"/>
          <w:szCs w:val="32"/>
        </w:rPr>
        <w:t xml:space="preserve">КОМПЕНСАЦИЯ</w:t>
      </w:r>
    </w:p>
    <w:p>
      <w:pPr>
        <w:spacing w:after="60"/>
        <w:ind w:firstLine="567"/>
        <w:jc w:val="both"/>
      </w:pPr>
      <w:r>
        <w:rPr>
          <w:rFonts w:ascii="Arial" w:cs="Arial" w:eastAsia="Arial" w:hAnsi="Arial"/>
          <w:sz w:val="24"/>
          <w:szCs w:val="24"/>
        </w:rPr>
        <w:t xml:space="preserve">5.1. Сфера ответственности Правительства Принимающей Страны</w:t>
      </w:r>
    </w:p>
    <w:p>
      <w:pPr>
        <w:spacing w:after="60"/>
        <w:ind w:firstLine="567"/>
        <w:jc w:val="both"/>
      </w:pPr>
      <w:r>
        <w:rPr>
          <w:rFonts w:ascii="Arial" w:cs="Arial" w:eastAsia="Arial" w:hAnsi="Arial"/>
          <w:sz w:val="24"/>
          <w:szCs w:val="24"/>
        </w:rPr>
        <w:t xml:space="preserve">5.1.1. Правительство Принимающей Страны обязуется выполнить нижеуказанное и обеспечит выполнение соответствующим Государственным органом:</w:t>
      </w:r>
    </w:p>
    <w:p>
      <w:pPr>
        <w:spacing w:after="60"/>
        <w:ind w:firstLine="567"/>
        <w:jc w:val="both"/>
      </w:pPr>
      <w:r>
        <w:rPr>
          <w:rFonts w:ascii="Arial" w:cs="Arial" w:eastAsia="Arial" w:hAnsi="Arial"/>
          <w:sz w:val="24"/>
          <w:szCs w:val="24"/>
        </w:rPr>
        <w:t xml:space="preserve">(a) прийти к соглашению или выплатить компенсацию Лицам, требуемую согласно Действующему Законодательству и положениям в отношении приобретения Земельных прав, указанных в Статье 4.1.1;</w:t>
      </w:r>
    </w:p>
    <w:p>
      <w:pPr>
        <w:spacing w:after="60"/>
        <w:ind w:firstLine="567"/>
        <w:jc w:val="both"/>
      </w:pPr>
      <w:r>
        <w:rPr>
          <w:rFonts w:ascii="Arial" w:cs="Arial" w:eastAsia="Arial" w:hAnsi="Arial"/>
          <w:sz w:val="24"/>
          <w:szCs w:val="24"/>
        </w:rPr>
        <w:t xml:space="preserve">(b) возместить Национальной Передающей Компании любой ущерб, убытки, обязательства, затраты или расходы, связанные с выплатой любого рода компенсации указанным Лицам Национальной Передающей Компанией, и</w:t>
      </w:r>
    </w:p>
    <w:p>
      <w:pPr>
        <w:spacing w:after="60"/>
        <w:ind w:firstLine="567"/>
        <w:jc w:val="both"/>
      </w:pPr>
      <w:r>
        <w:rPr>
          <w:rFonts w:ascii="Arial" w:cs="Arial" w:eastAsia="Arial" w:hAnsi="Arial"/>
          <w:sz w:val="24"/>
          <w:szCs w:val="24"/>
        </w:rPr>
        <w:t xml:space="preserve">(с) возместить Национальной Передающей Компании любой ущерб, убытки, обязательства, затраты или расходы, возникшие в результате наличия или предъявления Лицом прав любой формы собственности или иного имущества, временного владения, права на строительство или владения любым участком земли, предназначенной для Проекта.</w:t>
      </w:r>
    </w:p>
    <w:p>
      <w:pPr>
        <w:spacing w:after="60"/>
        <w:ind w:firstLine="567"/>
        <w:jc w:val="both"/>
      </w:pPr>
      <w:r>
        <w:rPr>
          <w:rFonts w:ascii="Arial" w:cs="Arial" w:eastAsia="Arial" w:hAnsi="Arial"/>
          <w:sz w:val="24"/>
          <w:szCs w:val="24"/>
        </w:rPr>
        <w:t xml:space="preserve">5.2. Ответственность Национальной Передающей Компании</w:t>
      </w:r>
    </w:p>
    <w:p>
      <w:pPr>
        <w:spacing w:after="60"/>
        <w:ind w:firstLine="567"/>
        <w:jc w:val="both"/>
      </w:pPr>
      <w:r>
        <w:rPr>
          <w:rFonts w:ascii="Arial" w:cs="Arial" w:eastAsia="Arial" w:hAnsi="Arial"/>
          <w:sz w:val="24"/>
          <w:szCs w:val="24"/>
        </w:rPr>
        <w:t xml:space="preserve">5.2.1. В случае, если на дату заключения Соглашения, какое-либо Лицо имеет права, указанные в данной Статье, на любой участок Земли, предназначенной для Проекта, за исключением Земли в государственной собственности, Национальная Передающая Компания:</w:t>
      </w:r>
    </w:p>
    <w:p>
      <w:pPr>
        <w:spacing w:after="60"/>
        <w:ind w:firstLine="567"/>
        <w:jc w:val="both"/>
      </w:pPr>
      <w:r>
        <w:rPr>
          <w:rFonts w:ascii="Arial" w:cs="Arial" w:eastAsia="Arial" w:hAnsi="Arial"/>
          <w:sz w:val="24"/>
          <w:szCs w:val="24"/>
        </w:rPr>
        <w:t xml:space="preserve">(a) подготовит и предоставит соответствующим Государственным органам план компенсации, соответствующий требованиям, указанным в параграфе 5.2.2;</w:t>
      </w:r>
    </w:p>
    <w:p>
      <w:pPr>
        <w:spacing w:after="60"/>
        <w:ind w:firstLine="567"/>
        <w:jc w:val="both"/>
      </w:pPr>
      <w:r>
        <w:rPr>
          <w:rFonts w:ascii="Arial" w:cs="Arial" w:eastAsia="Arial" w:hAnsi="Arial"/>
          <w:sz w:val="24"/>
          <w:szCs w:val="24"/>
        </w:rPr>
        <w:t xml:space="preserve">(b) в отношении Земли в государственной собственности выплатит и возместит соответствующим Государственным органам любые фактические и доказуемые затраты, понесенные ими в связи с приобретением Земельных прав на данный земельный участок, и</w:t>
      </w:r>
    </w:p>
    <w:p>
      <w:pPr>
        <w:spacing w:after="60"/>
        <w:ind w:firstLine="567"/>
        <w:jc w:val="both"/>
      </w:pPr>
      <w:r>
        <w:rPr>
          <w:rFonts w:ascii="Arial" w:cs="Arial" w:eastAsia="Arial" w:hAnsi="Arial"/>
          <w:sz w:val="24"/>
          <w:szCs w:val="24"/>
        </w:rPr>
        <w:t xml:space="preserve">(c) в отношении Земли в негосударственной собственности приходит к соглашению или выплачивает компенсацию Лицам, требуемую в соответствии с Действующим Законодательством и положениями, а также согласно положениям плана компенсации, подготовленного с учетом соответствия с параграфом 5.2.2., Национальная Передающая Компания также возмещает Государству и соответствующим Государственным органам затраты, понесенные в связи с выплатой указанным Лицам компенсации Государством и соответствующими Государственными органами;</w:t>
      </w:r>
    </w:p>
    <w:p>
      <w:pPr>
        <w:spacing w:after="60"/>
        <w:ind w:firstLine="567"/>
        <w:jc w:val="both"/>
      </w:pPr>
      <w:r>
        <w:rPr>
          <w:rFonts w:ascii="Arial" w:cs="Arial" w:eastAsia="Arial" w:hAnsi="Arial"/>
          <w:sz w:val="24"/>
          <w:szCs w:val="24"/>
        </w:rPr>
        <w:t xml:space="preserve">(d) Требования к плану компенсации будут установлены в зависимости от отдельных требований Законодательства.</w:t>
      </w:r>
    </w:p>
    <w:p>
      <w:pPr>
        <w:spacing w:after="240" w:before="200"/>
        <w:ind w:firstLine="567"/>
        <w:jc w:val="center"/>
      </w:pPr>
      <w:r>
        <w:rPr>
          <w:rFonts w:ascii="Arial" w:cs="Arial" w:eastAsia="Arial" w:hAnsi="Arial"/>
          <w:b/>
          <w:bCs/>
          <w:sz w:val="32"/>
          <w:szCs w:val="32"/>
        </w:rPr>
        <w:t xml:space="preserve">СТАТЬЯ 6. </w:t>
      </w:r>
    </w:p>
    <w:p>
      <w:pPr>
        <w:spacing w:after="240" w:before="200"/>
        <w:ind w:firstLine="567"/>
        <w:jc w:val="center"/>
      </w:pPr>
      <w:r>
        <w:rPr>
          <w:rFonts w:ascii="Arial" w:cs="Arial" w:eastAsia="Arial" w:hAnsi="Arial"/>
          <w:b/>
          <w:bCs/>
          <w:sz w:val="32"/>
          <w:szCs w:val="32"/>
        </w:rPr>
        <w:t xml:space="preserve">ПРОЧИЕ ПРАВА И ОБЯЗАННОСТИ</w:t>
      </w:r>
    </w:p>
    <w:p>
      <w:pPr>
        <w:spacing w:after="60"/>
        <w:ind w:firstLine="567"/>
        <w:jc w:val="both"/>
      </w:pPr>
      <w:r>
        <w:rPr>
          <w:rFonts w:ascii="Arial" w:cs="Arial" w:eastAsia="Arial" w:hAnsi="Arial"/>
          <w:sz w:val="24"/>
          <w:szCs w:val="24"/>
        </w:rPr>
        <w:t xml:space="preserve">6.1. В течение 15 календарных дней после Даты вступления в силу настоящего Соглашения Правительство Принимающей Страны и Национальная Передающая Компания назначают Лиц, ведомства и органы регулирования, которые будут уполномочены передавать информацию и предоставлять различные уведомления, обеспечивать и подтверждать различные права, изложенные в настоящем Приложении. Данные контактные лица или органы, о которых было подано уведомление, могут меняться, время от времени, при условии заблаговременного письменного уведомления не позднее 7 календарных дней (кроме чрезвычайных случаев).</w:t>
      </w:r>
    </w:p>
    <w:p>
      <w:pPr>
        <w:spacing w:after="60"/>
        <w:ind w:firstLine="567"/>
        <w:jc w:val="both"/>
      </w:pPr>
      <w:r>
        <w:rPr>
          <w:rFonts w:ascii="Arial" w:cs="Arial" w:eastAsia="Arial" w:hAnsi="Arial"/>
          <w:sz w:val="24"/>
          <w:szCs w:val="24"/>
        </w:rPr>
        <w:t xml:space="preserve">6.2. Национальная Передающая Компания имеет право использовать, публиковать и передавать любые данные и сведения, полученные Национальной Передающей Компанией и ее Подрядчиками в процессе осуществления деятельности, указанной в настоящем Приложении.</w:t>
      </w:r>
    </w:p>
    <w:p>
      <w:pPr>
        <w:spacing w:after="60"/>
        <w:ind w:firstLine="567"/>
        <w:jc w:val="both"/>
      </w:pPr>
      <w:r>
        <w:rPr>
          <w:rFonts w:ascii="Arial" w:cs="Arial" w:eastAsia="Arial" w:hAnsi="Arial"/>
          <w:sz w:val="24"/>
          <w:szCs w:val="24"/>
        </w:rPr>
        <w:t xml:space="preserve">6.3. Любая ссылка на какой-либо вид доступа к автодорогам общественного пользования означает доступ на расстоянии не менее пятисот (500) метров шириной, пригодном для целей использования строительных машин и оборудования.</w:t>
      </w:r>
    </w:p>
    <w:p>
      <w:pPr>
        <w:spacing w:after="60"/>
        <w:ind w:firstLine="567"/>
        <w:jc w:val="both"/>
      </w:pPr>
      <w:r>
        <w:rPr>
          <w:rFonts w:ascii="Arial" w:cs="Arial" w:eastAsia="Arial" w:hAnsi="Arial"/>
          <w:sz w:val="24"/>
          <w:szCs w:val="24"/>
        </w:rPr>
        <w:t xml:space="preserve">6.4. Все работы по бурению разведочных скважин, необходимые для Национальной Передающей Компании до начала строительных работ, будут осуществляться с минимально возможным нарушением порядка, после консультации с собственниками и пользователями затронутых земельных участков.</w:t>
      </w:r>
    </w:p>
    <w:p>
      <w:pPr>
        <w:spacing w:after="60"/>
        <w:ind w:firstLine="567"/>
        <w:jc w:val="both"/>
      </w:pPr>
      <w:r>
        <w:rPr>
          <w:rFonts w:ascii="Arial" w:cs="Arial" w:eastAsia="Arial" w:hAnsi="Arial"/>
          <w:sz w:val="24"/>
          <w:szCs w:val="24"/>
        </w:rPr>
        <w:t xml:space="preserve">6.5. Национальная Передающая Компания не позднее 20 календарных дней предоставит собственникам и арендаторам земельных участков, прилегающих к Коридору строительства, и (или) Земельных участков, находящихся в бессрочном пользовании, предварительное уведомление о своем намерении начать строительные работы на территории Коридора строительства и (или) на Земельных участках, находящихся в бессрочном пользовании. Любое перемещение материалов, средств наземного транспорта и техники для целей строительства будет осуществляться по мере возможности согласно соответствующей Программе, которая будет доступна заблаговременно, на русском языке, указанным собственникам и пользователям земельных участков.</w:t>
      </w:r>
    </w:p>
    <w:p>
      <w:pPr>
        <w:spacing w:after="60"/>
        <w:ind w:firstLine="567"/>
        <w:jc w:val="both"/>
      </w:pPr>
      <w:r>
        <w:rPr>
          <w:rFonts w:ascii="Arial" w:cs="Arial" w:eastAsia="Arial" w:hAnsi="Arial"/>
          <w:sz w:val="24"/>
          <w:szCs w:val="24"/>
        </w:rPr>
        <w:t xml:space="preserve">6.6. Любые средства доступа, которые необходимы, сохраняются за Национальной Передающей Компанией на протяжении строительства и технического обслуживания согласованных пригодных временных переездов, требуемых для обеспечения доступа к земле, прилегающей к Коридору строительства и (или) Земельным участкам в срочном (временном) пользовании. Местоположение данных временных переездов согласовывается до начала строительных работ. После завершения строительных работ Национальная Передающая Компания в необходимом объеме восстанавливает дорожные пути и пешеходные переходы до состояния, в котором они находились до начала строительных работ, а также обеспечивает их доступность согласно условиям, оговоренным с Правительством Принимающей Страны (применительно к Земле в государственной собственности) или с соответствующими собственниками и владельцами земельных участков (применительно к Земле не в государственной собственности) и в соответствии с необходимостью обеспечения безопасности Передающей Системы CASA-1000 и осуществления Проектных мероприятий.</w:t>
      </w:r>
    </w:p>
    <w:p>
      <w:pPr>
        <w:spacing w:after="60"/>
        <w:ind w:firstLine="567"/>
        <w:jc w:val="both"/>
      </w:pPr>
      <w:r>
        <w:rPr>
          <w:rFonts w:ascii="Arial" w:cs="Arial" w:eastAsia="Arial" w:hAnsi="Arial"/>
          <w:sz w:val="24"/>
          <w:szCs w:val="24"/>
        </w:rPr>
        <w:t xml:space="preserve">6.7. Национальная Передающая Компания предоставит средства и устройства для поддержания и обеспечения средствами коммуникаций и доступа между участками Земли, прилегающей к Земельным участкам, которые были отключены временно или на неопределенный срок в результате строительства любых объектов Национальной Передающей Компанией.основополагающие принципы:</w:t>
      </w:r>
    </w:p>
    <w:p>
      <w:pPr>
        <w:spacing w:after="120"/>
        <w:jc w:val="both"/>
      </w:pPr>
      <w:r>
        <w:rPr>
          <w:rFonts w:ascii="Arial" w:cs="Arial" w:eastAsia="Arial" w:hAnsi="Arial"/>
          <w:sz w:val="24"/>
          <w:szCs w:val="24"/>
        </w:rPr>
        <w:t xml:space="preserve">(a) Передающая Система CASA-1000 на территории Кыргызской Республики является частью транснационального Проекта CASA-1000 всех четырех стран;</w:t>
      </w:r>
    </w:p>
    <w:p>
      <w:pPr>
        <w:spacing w:after="120"/>
        <w:jc w:val="both"/>
      </w:pPr>
      <w:r>
        <w:rPr>
          <w:rFonts w:ascii="Arial" w:cs="Arial" w:eastAsia="Arial" w:hAnsi="Arial"/>
          <w:sz w:val="24"/>
          <w:szCs w:val="24"/>
        </w:rPr>
        <w:t xml:space="preserve">(b) работа Передающей Системы CASA-1000 не должна негативно влиять на работу других энергетических компаний Кыргызской Республики;</w:t>
      </w:r>
    </w:p>
    <w:p>
      <w:pPr>
        <w:spacing w:after="120"/>
        <w:jc w:val="both"/>
      </w:pPr>
      <w:r>
        <w:rPr>
          <w:rFonts w:ascii="Arial" w:cs="Arial" w:eastAsia="Arial" w:hAnsi="Arial"/>
          <w:sz w:val="24"/>
          <w:szCs w:val="24"/>
        </w:rPr>
        <w:t xml:space="preserve">(c) электроэнергия из Кыргызской Республики поставляется в течение любого Периода Поставки от подстанции "Сугд" через энергосистему Таджикистана в Точку Поставки подстанции "Сангтуда".</w:t>
      </w:r>
    </w:p>
    <w:p>
      <w:pPr>
        <w:spacing w:after="120"/>
        <w:jc w:val="both"/>
      </w:pPr>
      <w:r>
        <w:rPr>
          <w:rFonts w:ascii="Arial" w:cs="Arial" w:eastAsia="Arial" w:hAnsi="Arial"/>
          <w:sz w:val="24"/>
          <w:szCs w:val="24"/>
        </w:rPr>
        <w:t xml:space="preserve">5.2. Правительство Принимающей Страны в случае запроса Национальной Передающей Компании и/или КР Электрические станции в установленном порядке подтвердит права Национальной Передающей Компании и/или КР Электрические станции по настоящему Соглашению в письменном виде и в форме, достаточной и приемлемой для обеспечения реализации Проекта CASA-1000 или Проектных мероприятий.</w:t>
      </w:r>
    </w:p>
    <w:p>
      <w:pPr>
        <w:spacing w:after="240" w:before="200"/>
        <w:ind w:firstLine="567"/>
        <w:jc w:val="center"/>
      </w:pPr>
      <w:r>
        <w:rPr>
          <w:rFonts w:ascii="Arial" w:cs="Arial" w:eastAsia="Arial" w:hAnsi="Arial"/>
          <w:b/>
          <w:bCs/>
          <w:sz w:val="32"/>
          <w:szCs w:val="32"/>
        </w:rPr>
        <w:t xml:space="preserve">СТАТЬЯ 6.</w:t>
      </w:r>
    </w:p>
    <w:p>
      <w:pPr>
        <w:spacing w:after="240" w:before="200"/>
        <w:ind w:firstLine="567"/>
        <w:jc w:val="center"/>
      </w:pPr>
      <w:r>
        <w:rPr>
          <w:rFonts w:ascii="Arial" w:cs="Arial" w:eastAsia="Arial" w:hAnsi="Arial"/>
          <w:b/>
          <w:bCs/>
          <w:sz w:val="32"/>
          <w:szCs w:val="32"/>
        </w:rPr>
        <w:t xml:space="preserve">СОТРУДНИЧЕСТВО</w:t>
      </w:r>
    </w:p>
    <w:p>
      <w:pPr>
        <w:spacing w:after="120"/>
        <w:jc w:val="both"/>
      </w:pPr>
      <w:r>
        <w:rPr>
          <w:rFonts w:ascii="Arial" w:cs="Arial" w:eastAsia="Arial" w:hAnsi="Arial"/>
          <w:sz w:val="24"/>
          <w:szCs w:val="24"/>
        </w:rPr>
        <w:t xml:space="preserve">6.1. Правительство Принимающей Страны обязуется сотрудничать в полной мере с каждым Участником Проекта и Правительствами других Принимающих Стран, являющихся сторонами Основных Проектных Соглашений, в отношении всех Проектных мероприятий.</w:t>
      </w:r>
    </w:p>
    <w:p>
      <w:pPr>
        <w:spacing w:after="120"/>
        <w:jc w:val="both"/>
      </w:pPr>
      <w:r>
        <w:rPr>
          <w:rFonts w:ascii="Arial" w:cs="Arial" w:eastAsia="Arial" w:hAnsi="Arial"/>
          <w:sz w:val="24"/>
          <w:szCs w:val="24"/>
        </w:rPr>
        <w:t xml:space="preserve">6.2. Правительство Принимающей Страны будет консультироваться с Национальной Передающей Компанией, КР Электрические станции и с другими Правительствами относительно каких-либо мер, принимаемых в связи с Национальной Передающей Компанией, КР Электрические станции и/или другими Правительствами, посредством которых Правительство Принимающей Страны может способствовать повышению эффективности, своевременности и целесообразности Проектных мероприятий, включая, в том числе, упрощение и координацию таможенных процедур, процедур, тарифов и практики Транспортировки, а также использования общих средств измерения и учета в границах Территории в целях мониторинга Транспортировки электроэнергии.</w:t>
      </w:r>
    </w:p>
    <w:p>
      <w:pPr>
        <w:spacing w:after="120"/>
        <w:jc w:val="both"/>
      </w:pPr>
      <w:r>
        <w:rPr>
          <w:rFonts w:ascii="Arial" w:cs="Arial" w:eastAsia="Arial" w:hAnsi="Arial"/>
          <w:sz w:val="24"/>
          <w:szCs w:val="24"/>
        </w:rPr>
        <w:t xml:space="preserve">6.3. За исключением случаев, когда иное разрешено Статьей 17 (Налогообложение), Статьей 27 (Изменения в Законодательстве) и Статьей 28 (Экспроприация) настоящего Соглашения, Правительство Принимающей Страны обязано воздерживаться от совершения каких-либо действий, имеющих своей целью или результатом нарушение порядка работы, воспрепятствование или задержку Проекта CASA-1000 или каких-либо Проектных мероприятий.</w:t>
      </w:r>
    </w:p>
    <w:p>
      <w:pPr>
        <w:spacing w:after="240" w:before="200"/>
        <w:ind w:firstLine="567"/>
        <w:jc w:val="center"/>
      </w:pPr>
      <w:r>
        <w:rPr>
          <w:rFonts w:ascii="Arial" w:cs="Arial" w:eastAsia="Arial" w:hAnsi="Arial"/>
          <w:b/>
          <w:bCs/>
          <w:sz w:val="32"/>
          <w:szCs w:val="32"/>
        </w:rPr>
        <w:t xml:space="preserve">СТАТЬЯ 7.</w:t>
      </w:r>
    </w:p>
    <w:p>
      <w:pPr>
        <w:spacing w:after="240" w:before="200"/>
        <w:ind w:firstLine="567"/>
        <w:jc w:val="center"/>
      </w:pPr>
      <w:r>
        <w:rPr>
          <w:rFonts w:ascii="Arial" w:cs="Arial" w:eastAsia="Arial" w:hAnsi="Arial"/>
          <w:b/>
          <w:bCs/>
          <w:sz w:val="32"/>
          <w:szCs w:val="32"/>
        </w:rPr>
        <w:t xml:space="preserve">СОДЕЙСТВИЕ СО СТОРОНЫ ПРАВИТЕЛЬСТВА</w:t>
      </w:r>
    </w:p>
    <w:p>
      <w:pPr>
        <w:spacing w:after="120"/>
        <w:jc w:val="both"/>
      </w:pPr>
      <w:r>
        <w:rPr>
          <w:rFonts w:ascii="Arial" w:cs="Arial" w:eastAsia="Arial" w:hAnsi="Arial"/>
          <w:sz w:val="24"/>
          <w:szCs w:val="24"/>
        </w:rPr>
        <w:t xml:space="preserve">7.1. Правительство Принимающей Страны соглашается обеспечивать своевременное выполнение обязательств Государственного органа и/или Государственного Юридического лица по содействию в реализации Проекта CASA-1000.</w:t>
      </w:r>
    </w:p>
    <w:p>
      <w:pPr>
        <w:spacing w:after="120"/>
        <w:jc w:val="both"/>
      </w:pPr>
      <w:r>
        <w:rPr>
          <w:rFonts w:ascii="Arial" w:cs="Arial" w:eastAsia="Arial" w:hAnsi="Arial"/>
          <w:sz w:val="24"/>
          <w:szCs w:val="24"/>
        </w:rPr>
        <w:t xml:space="preserve">7.2. Приватизация, банкротство, ликвидация, реорганизация или другое изменение деятельности, организационной структуры или правоспособности такого Государственного органа или Государственного Юридического лица, являющегося стороной какого-либо Основного Проектного Соглашения, не должно влиять на обязательства Правительства Принимающей Страны по такому Соглашению.</w:t>
      </w:r>
    </w:p>
    <w:p>
      <w:pPr>
        <w:spacing w:after="120"/>
        <w:jc w:val="both"/>
      </w:pPr>
      <w:r>
        <w:rPr>
          <w:rFonts w:ascii="Arial" w:cs="Arial" w:eastAsia="Arial" w:hAnsi="Arial"/>
          <w:sz w:val="24"/>
          <w:szCs w:val="24"/>
        </w:rPr>
        <w:t xml:space="preserve">7.3. Без ущерба вышеуказанному, Правительство Принимающей Страны соглашается обеспечить принятие мер и введение в действие всех распоряжений и постановлений, которые могут быть необходимы в соответствии с законодательством для способствования выполнению Участниками Проекта требований настоящего Соглашения и всех других Основных Проектных Соглашений, а также уполномочить, способствовать и поддерживать мероприятия и операции, предусмотренные настоящим Соглашением и всеми другими Основными Проектными Соглашениями.</w:t>
      </w:r>
    </w:p>
    <w:p>
      <w:pPr>
        <w:spacing w:after="120"/>
        <w:jc w:val="both"/>
      </w:pPr>
      <w:r>
        <w:rPr>
          <w:rFonts w:ascii="Arial" w:cs="Arial" w:eastAsia="Arial" w:hAnsi="Arial"/>
          <w:sz w:val="24"/>
          <w:szCs w:val="24"/>
        </w:rPr>
        <w:t xml:space="preserve">7.4. Правительство Принимающей Страны проводит консультации и информирует Национальную Передающую Компанию и КР Электрические станции о подготовке каких-либо необходимых правил и о статусе всех мероприятий, совершение которых требуется или может потребоваться для соблюдения указанных правовых норм.</w:t>
      </w:r>
    </w:p>
    <w:p>
      <w:pPr>
        <w:spacing w:after="120"/>
        <w:jc w:val="both"/>
      </w:pPr>
      <w:r>
        <w:rPr>
          <w:rFonts w:ascii="Arial" w:cs="Arial" w:eastAsia="Arial" w:hAnsi="Arial"/>
          <w:sz w:val="24"/>
          <w:szCs w:val="24"/>
        </w:rPr>
        <w:t xml:space="preserve">7.5. С учетом положений настоящего Соглашения Правительство Принимающей Страны воздерживается от необоснованного вмешательства в работу Передающей Системы CASA-1000, за исключением случаев, когда имеются основания предполагать, что такая работа создает или может создать опасность или угрозу здоровью населения и безопасности, имуществу или окружающей среде, но только в той мере и в течение такого времени, которое требуется для ликвидации такой опасности или угрозы.</w:t>
      </w:r>
    </w:p>
    <w:p>
      <w:pPr>
        <w:spacing w:after="120"/>
        <w:jc w:val="both"/>
      </w:pPr>
      <w:r>
        <w:rPr>
          <w:rFonts w:ascii="Arial" w:cs="Arial" w:eastAsia="Arial" w:hAnsi="Arial"/>
          <w:sz w:val="24"/>
          <w:szCs w:val="24"/>
        </w:rPr>
        <w:t xml:space="preserve">7.6. Правительство Принимающей Страны соглашается предоставить Национальной Передающей Компании и, в случае получения обоснованного запроса, также любому Подрядчику, на лучших условиях, все товары, работы и услуги (за исключением рабочих ресурсов), которые могут потребоваться для Проекта CASA-1000 и находятся в собственности или контролируются каким-либо Государственным органом и/или Государственным Юридическим лицом (включая сырье, электроэнергию, воду, газ, средства связи, другие коммунальные услуги, наземное строительное или производственное оборудование, базы снабжения, суда, помещения для импорта товаров и оборудования, склады и транспортные средства, имеющие отношение к Проекту CASA-1000).</w:t>
      </w:r>
    </w:p>
    <w:p>
      <w:pPr>
        <w:spacing w:after="120"/>
        <w:jc w:val="both"/>
      </w:pPr>
      <w:r>
        <w:rPr>
          <w:rFonts w:ascii="Arial" w:cs="Arial" w:eastAsia="Arial" w:hAnsi="Arial"/>
          <w:sz w:val="24"/>
          <w:szCs w:val="24"/>
        </w:rPr>
        <w:t xml:space="preserve">7.7. Правительство Принимающей Страны способствует совершению Государственным органом и/или Государственным Юридическим лицом всех законных мероприятий для содействия Дольщику, по просьбе Национальной Передающей Компании, в получении на наилучших условиях в отношении Проекта CASA-1000:</w:t>
      </w:r>
    </w:p>
    <w:p>
      <w:pPr>
        <w:spacing w:after="120"/>
        <w:jc w:val="both"/>
      </w:pPr>
      <w:r>
        <w:rPr>
          <w:rFonts w:ascii="Arial" w:cs="Arial" w:eastAsia="Arial" w:hAnsi="Arial"/>
          <w:sz w:val="24"/>
          <w:szCs w:val="24"/>
        </w:rPr>
        <w:t xml:space="preserve">7.7.1. всех товаров, работ, услуг и технологий, которые могут потребоваться или иметь отношение к Проекту CASA-1000, которые не находятся в собственности, не контролируются и не предоставляются обычно каким-либо Государственным органом и/или Государственным Юридическим лицом (включая сырье, электроэнергию, воду, газ, средства связи, другое оборудование, наземные постройки и производственное оборудование, базы снабжения, суда, помещения для импорта товаров и оборудования, склады и транспортные средства); и</w:t>
      </w:r>
    </w:p>
    <w:p>
      <w:pPr>
        <w:spacing w:after="120"/>
        <w:jc w:val="both"/>
      </w:pPr>
      <w:r>
        <w:rPr>
          <w:rFonts w:ascii="Arial" w:cs="Arial" w:eastAsia="Arial" w:hAnsi="Arial"/>
          <w:sz w:val="24"/>
          <w:szCs w:val="24"/>
        </w:rPr>
        <w:t xml:space="preserve">7.7.2. в отношении юрисдикций и государственных органов вне Территории - те права, лицензии, визы, сертификаты, утверждения и разрешения, необходимые или имеющие отношение к Проекту CASA-1000, включая, касающиеся:</w:t>
      </w:r>
    </w:p>
    <w:p>
      <w:pPr>
        <w:spacing w:after="120"/>
        <w:jc w:val="both"/>
      </w:pPr>
      <w:r>
        <w:rPr>
          <w:rFonts w:ascii="Arial" w:cs="Arial" w:eastAsia="Arial" w:hAnsi="Arial"/>
          <w:sz w:val="24"/>
          <w:szCs w:val="24"/>
        </w:rPr>
        <w:t xml:space="preserve">(a) хранения и прокладки проводов, кабелей и других материалов, оборудования и оснащения, необходимого для развития и работы Передающей Системы CASA-1000, направленных в границах Территории либо за ее пределы;</w:t>
      </w:r>
    </w:p>
    <w:p>
      <w:pPr>
        <w:spacing w:after="120"/>
        <w:jc w:val="both"/>
      </w:pPr>
      <w:r>
        <w:rPr>
          <w:rFonts w:ascii="Arial" w:cs="Arial" w:eastAsia="Arial" w:hAnsi="Arial"/>
          <w:sz w:val="24"/>
          <w:szCs w:val="24"/>
        </w:rPr>
        <w:t xml:space="preserve">(b) импорта и/или экспорта или реэкспорта каких-либо товаров, работ, услуг и технологии, необходимых для Проекта CASA-1000;</w:t>
      </w:r>
    </w:p>
    <w:p>
      <w:pPr>
        <w:spacing w:after="120"/>
        <w:jc w:val="both"/>
      </w:pPr>
      <w:r>
        <w:rPr>
          <w:rFonts w:ascii="Arial" w:cs="Arial" w:eastAsia="Arial" w:hAnsi="Arial"/>
          <w:sz w:val="24"/>
          <w:szCs w:val="24"/>
        </w:rPr>
        <w:t xml:space="preserve">(c) организации Проектных мероприятий Участниками Проекта на условиях параллельного проектирования и строительства с учетом положений Статьи 12 настоящего Соглашения.</w:t>
      </w:r>
    </w:p>
    <w:p>
      <w:pPr>
        <w:spacing w:after="240" w:before="200"/>
        <w:ind w:firstLine="567"/>
        <w:jc w:val="center"/>
      </w:pPr>
      <w:r>
        <w:rPr>
          <w:rFonts w:ascii="Arial" w:cs="Arial" w:eastAsia="Arial" w:hAnsi="Arial"/>
          <w:b/>
          <w:bCs/>
          <w:sz w:val="32"/>
          <w:szCs w:val="32"/>
        </w:rPr>
        <w:t xml:space="preserve">СТАТЬЯ 8.</w:t>
      </w:r>
    </w:p>
    <w:p>
      <w:pPr>
        <w:spacing w:after="240" w:before="200"/>
        <w:ind w:firstLine="567"/>
        <w:jc w:val="center"/>
      </w:pPr>
      <w:r>
        <w:rPr>
          <w:rFonts w:ascii="Arial" w:cs="Arial" w:eastAsia="Arial" w:hAnsi="Arial"/>
          <w:b/>
          <w:bCs/>
          <w:sz w:val="32"/>
          <w:szCs w:val="32"/>
        </w:rPr>
        <w:t xml:space="preserve">ТРЕБОВАНИЯ К ЗАЯВЛЕНИЮ</w:t>
      </w:r>
    </w:p>
    <w:p>
      <w:pPr>
        <w:spacing w:after="120"/>
        <w:jc w:val="both"/>
      </w:pPr>
      <w:r>
        <w:rPr>
          <w:rFonts w:ascii="Arial" w:cs="Arial" w:eastAsia="Arial" w:hAnsi="Arial"/>
          <w:sz w:val="24"/>
          <w:szCs w:val="24"/>
        </w:rPr>
        <w:t xml:space="preserve">8.1. По запросу Национальной Передающей Компании или КР Электрические станции Правительство Принимающей Страны предоставляет или обеспечивает предоставление соответствующим Государственным органом перечня всей документации, необходимой для получения конкретной лицензии, визы, разрешительных документов, свидетельства или разрешения ("Требования к Заявлению") для выполнения Проектных мероприятий. При этом указанные Требования к заявлению являются единственными требованиями, необходимыми для подачи соответствующего запроса. Ограничиваясь исключительно указанными Требованиями к Заявлению, Государственный орган после получения документации согласно Требованиям к Заявлению обеспечивает выдачу лицензии, визы, разрешительного документа, свидетельства или разрешения, необходимых или приемлемых для содействия в осуществлении всех Проектных мероприятий своевременно, безопасно и эффективно и (или) в осуществлении их прав и выполнении обязательств в соответствии с Проектными Соглашениями, включая:</w:t>
      </w:r>
    </w:p>
    <w:p>
      <w:pPr>
        <w:spacing w:after="120"/>
        <w:jc w:val="both"/>
      </w:pPr>
      <w:r>
        <w:rPr>
          <w:rFonts w:ascii="Arial" w:cs="Arial" w:eastAsia="Arial" w:hAnsi="Arial"/>
          <w:sz w:val="24"/>
          <w:szCs w:val="24"/>
        </w:rPr>
        <w:t xml:space="preserve">8.1.1. пользование и осуществление Земельных прав (согласно положениям Статьи 12 настоящего Соглашения);</w:t>
      </w:r>
    </w:p>
    <w:p>
      <w:pPr>
        <w:spacing w:after="120"/>
        <w:jc w:val="both"/>
      </w:pPr>
      <w:r>
        <w:rPr>
          <w:rFonts w:ascii="Arial" w:cs="Arial" w:eastAsia="Arial" w:hAnsi="Arial"/>
          <w:sz w:val="24"/>
          <w:szCs w:val="24"/>
        </w:rPr>
        <w:t xml:space="preserve">8.1.2. таможенное оформление;</w:t>
      </w:r>
    </w:p>
    <w:p>
      <w:pPr>
        <w:spacing w:after="120"/>
        <w:jc w:val="both"/>
      </w:pPr>
      <w:r>
        <w:rPr>
          <w:rFonts w:ascii="Arial" w:cs="Arial" w:eastAsia="Arial" w:hAnsi="Arial"/>
          <w:sz w:val="24"/>
          <w:szCs w:val="24"/>
        </w:rPr>
        <w:t xml:space="preserve">8.1.3. лицензии на импорт и экспорт;</w:t>
      </w:r>
    </w:p>
    <w:p>
      <w:pPr>
        <w:spacing w:after="120"/>
        <w:jc w:val="both"/>
      </w:pPr>
      <w:r>
        <w:rPr>
          <w:rFonts w:ascii="Arial" w:cs="Arial" w:eastAsia="Arial" w:hAnsi="Arial"/>
          <w:sz w:val="24"/>
          <w:szCs w:val="24"/>
        </w:rPr>
        <w:t xml:space="preserve">8.1.4. визы и разрешения на проживание;</w:t>
      </w:r>
    </w:p>
    <w:p>
      <w:pPr>
        <w:spacing w:after="120"/>
        <w:jc w:val="both"/>
      </w:pPr>
      <w:r>
        <w:rPr>
          <w:rFonts w:ascii="Arial" w:cs="Arial" w:eastAsia="Arial" w:hAnsi="Arial"/>
          <w:sz w:val="24"/>
          <w:szCs w:val="24"/>
        </w:rPr>
        <w:t xml:space="preserve">8.1.5. право открывать и использовать банковские счета;</w:t>
      </w:r>
    </w:p>
    <w:p>
      <w:pPr>
        <w:spacing w:after="120"/>
        <w:jc w:val="both"/>
      </w:pPr>
      <w:r>
        <w:rPr>
          <w:rFonts w:ascii="Arial" w:cs="Arial" w:eastAsia="Arial" w:hAnsi="Arial"/>
          <w:sz w:val="24"/>
          <w:szCs w:val="24"/>
        </w:rPr>
        <w:t xml:space="preserve">8.1.6. право арендовать или, при необходимости, приобретать служебные и жилые помещения для сотрудников;</w:t>
      </w:r>
    </w:p>
    <w:p>
      <w:pPr>
        <w:spacing w:after="120"/>
        <w:jc w:val="both"/>
      </w:pPr>
      <w:r>
        <w:rPr>
          <w:rFonts w:ascii="Arial" w:cs="Arial" w:eastAsia="Arial" w:hAnsi="Arial"/>
          <w:sz w:val="24"/>
          <w:szCs w:val="24"/>
        </w:rPr>
        <w:t xml:space="preserve">8.1.7. в соответствии с Действующим Законодательством права и лицензии на управление средствами связи и телеметрическим оборудованием (в том числе предоставление выделенных радио- и телекоммуникационных частот в целях обеспечения постоянной и эффективной эксплуатации Передающей Системы CASA-1000 на Территории и за ее пределами) для безопасного и эффективного проведения Проектных мероприятий;</w:t>
      </w:r>
    </w:p>
    <w:p>
      <w:pPr>
        <w:spacing w:after="120"/>
        <w:jc w:val="both"/>
      </w:pPr>
      <w:r>
        <w:rPr>
          <w:rFonts w:ascii="Arial" w:cs="Arial" w:eastAsia="Arial" w:hAnsi="Arial"/>
          <w:sz w:val="24"/>
          <w:szCs w:val="24"/>
        </w:rPr>
        <w:t xml:space="preserve">8.1.8. права на учреждение филиалов, постоянных учреждений, аффилированных лиц, дочерних компаний, офисов или представительств на Территории, которые могут быть необходимыми, по мнению любого Участника Проекта, в целях надлежащего осуществления Проектных мероприятий, в том числе, право арендовать или, при необходимости, покупать или приобретать какое-либо недвижимое или личное имущество, требуемое для Проектных мероприятий или для ведения коммерческой деятельности или участия в Проекте;</w:t>
      </w:r>
    </w:p>
    <w:p>
      <w:pPr>
        <w:spacing w:after="60"/>
        <w:ind w:firstLine="567"/>
        <w:jc w:val="both"/>
      </w:pPr>
      <w:r>
        <w:rPr>
          <w:rFonts w:ascii="Arial" w:cs="Arial" w:eastAsia="Arial" w:hAnsi="Arial"/>
          <w:sz w:val="24"/>
          <w:szCs w:val="24"/>
        </w:rPr>
        <w:t xml:space="preserve">8.1.9. права на управление транспортными средствами и другим механическим оборудованием в соответствии с Действующим Законодательством, право на управление воздушными судами, морскими судами и другими видами водного транспорта в пределах Территории; и</w:t>
      </w:r>
    </w:p>
    <w:p>
      <w:pPr>
        <w:spacing w:after="60"/>
        <w:ind w:firstLine="567"/>
        <w:jc w:val="both"/>
      </w:pPr>
      <w:r>
        <w:rPr>
          <w:rFonts w:ascii="Arial" w:cs="Arial" w:eastAsia="Arial" w:hAnsi="Arial"/>
          <w:sz w:val="24"/>
          <w:szCs w:val="24"/>
        </w:rPr>
        <w:t xml:space="preserve">8.1.10. разрешения, касающиеся окружающей среды и безопасности.</w:t>
      </w:r>
    </w:p>
    <w:p>
      <w:pPr>
        <w:spacing w:after="240" w:before="200"/>
        <w:ind w:firstLine="567"/>
        <w:jc w:val="center"/>
      </w:pPr>
      <w:r>
        <w:rPr>
          <w:rFonts w:ascii="Arial" w:cs="Arial" w:eastAsia="Arial" w:hAnsi="Arial"/>
          <w:b/>
          <w:bCs/>
          <w:sz w:val="32"/>
          <w:szCs w:val="32"/>
        </w:rPr>
        <w:t xml:space="preserve">СТАТЬЯ 9.</w:t>
      </w:r>
    </w:p>
    <w:p>
      <w:pPr>
        <w:spacing w:after="240" w:before="200"/>
        <w:ind w:firstLine="567"/>
        <w:jc w:val="center"/>
      </w:pPr>
      <w:r>
        <w:rPr>
          <w:rFonts w:ascii="Arial" w:cs="Arial" w:eastAsia="Arial" w:hAnsi="Arial"/>
          <w:b/>
          <w:bCs/>
          <w:sz w:val="32"/>
          <w:szCs w:val="32"/>
        </w:rPr>
        <w:t xml:space="preserve">ЗАВЕРЕНИЯ И ГАРАНТИИ ПРАВИТЕЛЬСТВА ПРИНИМАЮЩЕЙ СТРАНЫ</w:t>
      </w:r>
    </w:p>
    <w:p>
      <w:pPr>
        <w:spacing w:after="60"/>
        <w:ind w:firstLine="567"/>
        <w:jc w:val="both"/>
      </w:pPr>
      <w:r>
        <w:rPr>
          <w:rFonts w:ascii="Arial" w:cs="Arial" w:eastAsia="Arial" w:hAnsi="Arial"/>
          <w:sz w:val="24"/>
          <w:szCs w:val="24"/>
        </w:rPr>
        <w:t xml:space="preserve">9.1. Правительство Принимающей Страны заверяет и гарантирует каждой Стороне настоящего Соглашения, что условия настоящего Соглашения вместе с Приложением к нему, а также предусмотренные в них права, привилегии и обязательства соответствуют Конституции и иному Действующему Законодательству и обязательны для исполнения Государственными органами и Государственными организациями согласно нормам международного права и Действующему Законодательству.</w:t>
      </w:r>
    </w:p>
    <w:p>
      <w:pPr>
        <w:spacing w:after="60"/>
        <w:ind w:firstLine="567"/>
        <w:jc w:val="both"/>
      </w:pPr>
      <w:r>
        <w:rPr>
          <w:rFonts w:ascii="Arial" w:cs="Arial" w:eastAsia="Arial" w:hAnsi="Arial"/>
          <w:sz w:val="24"/>
          <w:szCs w:val="24"/>
        </w:rPr>
        <w:t xml:space="preserve">9.2. Правительство Принимающей Страны также заверяет и гарантирует, что:</w:t>
      </w:r>
    </w:p>
    <w:p>
      <w:pPr>
        <w:spacing w:after="60"/>
        <w:ind w:firstLine="567"/>
        <w:jc w:val="both"/>
      </w:pPr>
      <w:r>
        <w:rPr>
          <w:rFonts w:ascii="Arial" w:cs="Arial" w:eastAsia="Arial" w:hAnsi="Arial"/>
          <w:sz w:val="24"/>
          <w:szCs w:val="24"/>
        </w:rPr>
        <w:t xml:space="preserve">9.2.1. оно обладает полномочиями заключать и исполнять настоящее Соглашение, Стороной которого оно является, и выполнять свои обязательства по указанному Соглашению;</w:t>
      </w:r>
    </w:p>
    <w:p>
      <w:pPr>
        <w:spacing w:after="60"/>
        <w:ind w:firstLine="567"/>
        <w:jc w:val="both"/>
      </w:pPr>
      <w:r>
        <w:rPr>
          <w:rFonts w:ascii="Arial" w:cs="Arial" w:eastAsia="Arial" w:hAnsi="Arial"/>
          <w:sz w:val="24"/>
          <w:szCs w:val="24"/>
        </w:rPr>
        <w:t xml:space="preserve">9.2.2. настоящее Соглашение, Стороной которого оно является, надлежащим образом и в установленном порядке подписано, заключено и представляет собой юридический документ с обязательным его исполнением;</w:t>
      </w:r>
    </w:p>
    <w:p>
      <w:pPr>
        <w:spacing w:after="60"/>
        <w:ind w:firstLine="567"/>
        <w:jc w:val="both"/>
      </w:pPr>
      <w:r>
        <w:rPr>
          <w:rFonts w:ascii="Arial" w:cs="Arial" w:eastAsia="Arial" w:hAnsi="Arial"/>
          <w:sz w:val="24"/>
          <w:szCs w:val="24"/>
        </w:rPr>
        <w:t xml:space="preserve">9.2.3. подписание, заключение и исполнение настоящего Соглашения, Стороной которого оно является, не противоречит условиям любого соглашения или договора, Стороной которого оно является или которым оно или любой из его активов связаны или затронуты; и</w:t>
      </w:r>
    </w:p>
    <w:p>
      <w:pPr>
        <w:spacing w:after="60"/>
        <w:ind w:firstLine="567"/>
        <w:jc w:val="both"/>
      </w:pPr>
      <w:r>
        <w:rPr>
          <w:rFonts w:ascii="Arial" w:cs="Arial" w:eastAsia="Arial" w:hAnsi="Arial"/>
          <w:sz w:val="24"/>
          <w:szCs w:val="24"/>
        </w:rPr>
        <w:t xml:space="preserve">9.2.4. ни одно из заверений или гарантий, данных Правительством или содержащихся в настоящем Соглашении, не содержит какого-либо недостоверного заявления или умолчания относительно существенного факта, необходимого для того, чтобы такие заверения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10.</w:t>
      </w:r>
    </w:p>
    <w:p>
      <w:pPr>
        <w:spacing w:after="240" w:before="200"/>
        <w:ind w:firstLine="567"/>
        <w:jc w:val="center"/>
      </w:pPr>
      <w:r>
        <w:rPr>
          <w:rFonts w:ascii="Arial" w:cs="Arial" w:eastAsia="Arial" w:hAnsi="Arial"/>
          <w:b/>
          <w:bCs/>
          <w:sz w:val="32"/>
          <w:szCs w:val="32"/>
        </w:rPr>
        <w:t xml:space="preserve">ЗАВЕРЕНИЯ И ГАРАНТИИ НАЦИОНАЛЬНОЙ ПЕРЕДАЮЩЕЙ КОМПАНИИ</w:t>
      </w:r>
    </w:p>
    <w:p>
      <w:pPr>
        <w:spacing w:after="60"/>
        <w:ind w:firstLine="567"/>
        <w:jc w:val="both"/>
      </w:pPr>
      <w:r>
        <w:rPr>
          <w:rFonts w:ascii="Arial" w:cs="Arial" w:eastAsia="Arial" w:hAnsi="Arial"/>
          <w:sz w:val="24"/>
          <w:szCs w:val="24"/>
        </w:rPr>
        <w:t xml:space="preserve">10.1. Национальная Передающая Компания заверяет и гарантирует, что:</w:t>
      </w:r>
    </w:p>
    <w:p>
      <w:pPr>
        <w:spacing w:after="60"/>
        <w:ind w:firstLine="567"/>
        <w:jc w:val="both"/>
      </w:pPr>
      <w:r>
        <w:rPr>
          <w:rFonts w:ascii="Arial" w:cs="Arial" w:eastAsia="Arial" w:hAnsi="Arial"/>
          <w:sz w:val="24"/>
          <w:szCs w:val="24"/>
        </w:rPr>
        <w:t xml:space="preserve">10.1.1. она надлежащим образом учреждена, правомерно существует и обладает надлежащими правами в соответствии с Законодательством страны ее учреждения, имеет законные полномочия осуществлять предпринимательскую деятельность, которую она осуществляет на настоящий момент и планирует осуществлять, а также надлежащим образом лицензирована или квалифицирована и соблюдает все необходимые требования;</w:t>
      </w:r>
    </w:p>
    <w:p>
      <w:pPr>
        <w:spacing w:after="60"/>
        <w:ind w:firstLine="567"/>
        <w:jc w:val="both"/>
      </w:pPr>
      <w:r>
        <w:rPr>
          <w:rFonts w:ascii="Arial" w:cs="Arial" w:eastAsia="Arial" w:hAnsi="Arial"/>
          <w:sz w:val="24"/>
          <w:szCs w:val="24"/>
        </w:rPr>
        <w:t xml:space="preserve">10.1.2. она обладает всеми полномочиями юридического лица на заключение и исполнение настоящего Соглашения и любого другого Основного Проектного Соглашения, стороной которого она является, и на выполнение своих обязательств по указанным Соглашениям, и все такие действия были надлежащим образом одобрены посредством всех необходимых процедур;</w:t>
      </w:r>
    </w:p>
    <w:p>
      <w:pPr>
        <w:spacing w:after="60"/>
        <w:ind w:firstLine="567"/>
        <w:jc w:val="both"/>
      </w:pPr>
      <w:r>
        <w:rPr>
          <w:rFonts w:ascii="Arial" w:cs="Arial" w:eastAsia="Arial" w:hAnsi="Arial"/>
          <w:sz w:val="24"/>
          <w:szCs w:val="24"/>
        </w:rPr>
        <w:t xml:space="preserve">10.1.3. настоящее Соглашение и любое другое Основное Проектное Соглашение, стороной которого она является, подписано ею надлежащим образом и в установленном порядке и является юридическим, действительным и обязательным к исполнению обязательством, исполнимым в соответствии с его условиями, за исключением случаев и в той степени, в которой исполнимость Соглашения может быть ограничена банкротством, неплатежеспособностью, реорганизацией или иными аналогичными юридическими процедурами, влияющими в целом на права кредиторов;</w:t>
      </w:r>
    </w:p>
    <w:p>
      <w:pPr>
        <w:spacing w:after="60"/>
        <w:ind w:firstLine="567"/>
        <w:jc w:val="both"/>
      </w:pPr>
      <w:r>
        <w:rPr>
          <w:rFonts w:ascii="Arial" w:cs="Arial" w:eastAsia="Arial" w:hAnsi="Arial"/>
          <w:sz w:val="24"/>
          <w:szCs w:val="24"/>
        </w:rPr>
        <w:t xml:space="preserve">10.1.4. по ее сведениям, не существует никаких судебных процессов, исков, разбирательств или расследований против нее или какого-либо из ее аффилированных лиц, в любом суде, арбитражном трибунале или Государственном органе, которые могут привести к каким-либо штрафам, пени, судебному запрету, что по отдельности или в совокупности может привести к каким-либо негативным последствиям в отношении ее бизнеса или активов или положения, включая финансовое или иное положение, или же нарушению ее способности выполнять свои обязательства по настоящему Соглашению;</w:t>
      </w:r>
    </w:p>
    <w:p>
      <w:pPr>
        <w:spacing w:after="60"/>
        <w:ind w:firstLine="567"/>
        <w:jc w:val="both"/>
      </w:pPr>
      <w:r>
        <w:rPr>
          <w:rFonts w:ascii="Arial" w:cs="Arial" w:eastAsia="Arial" w:hAnsi="Arial"/>
          <w:sz w:val="24"/>
          <w:szCs w:val="24"/>
        </w:rPr>
        <w:t xml:space="preserve">10.1.5. подписание, заключение и выполнение обязательств по настоящему Соглашению или какому-либо другому Основному Проектному Соглашению, стороной которого она является, не будет противоречить, не приведет к нарушению и не будет являться невыполнением или досрочным выполнением любых условий ее учредительных документов или любого соглашения, указа или приказа, стороной которого она является, или которым связан или затронут любой из ее активов;</w:t>
      </w:r>
    </w:p>
    <w:p>
      <w:pPr>
        <w:spacing w:after="60"/>
        <w:ind w:firstLine="567"/>
        <w:jc w:val="both"/>
      </w:pPr>
      <w:r>
        <w:rPr>
          <w:rFonts w:ascii="Arial" w:cs="Arial" w:eastAsia="Arial" w:hAnsi="Arial"/>
          <w:sz w:val="24"/>
          <w:szCs w:val="24"/>
        </w:rPr>
        <w:t xml:space="preserve">10.1.6. никакое заявление или гарантия, данная ею и содержащаяся в настоящем Соглашении или каком-либо Основном Проектном Соглашении, не содержит ложного заявления о фактах и не умалчивает факты, необходимые для того, чтобы такие заявления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11.</w:t>
      </w:r>
    </w:p>
    <w:p>
      <w:pPr>
        <w:spacing w:after="240" w:before="200"/>
        <w:ind w:firstLine="567"/>
        <w:jc w:val="center"/>
      </w:pPr>
      <w:r>
        <w:rPr>
          <w:rFonts w:ascii="Arial" w:cs="Arial" w:eastAsia="Arial" w:hAnsi="Arial"/>
          <w:b/>
          <w:bCs/>
          <w:sz w:val="32"/>
          <w:szCs w:val="32"/>
        </w:rPr>
        <w:t xml:space="preserve">ЗАВЕРЕНИЯ И ГАРАНТИИ КР ЭЛЕКТРИЧЕСКИЕ СТАНЦИИ</w:t>
      </w:r>
    </w:p>
    <w:p>
      <w:pPr>
        <w:spacing w:after="60"/>
        <w:ind w:firstLine="567"/>
        <w:jc w:val="both"/>
      </w:pPr>
      <w:r>
        <w:rPr>
          <w:rFonts w:ascii="Arial" w:cs="Arial" w:eastAsia="Arial" w:hAnsi="Arial"/>
          <w:sz w:val="24"/>
          <w:szCs w:val="24"/>
        </w:rPr>
        <w:t xml:space="preserve">11.1. КР Электрические станции заверяет и гарантирует, что:</w:t>
      </w:r>
    </w:p>
    <w:p>
      <w:pPr>
        <w:spacing w:after="60"/>
        <w:ind w:firstLine="567"/>
        <w:jc w:val="both"/>
      </w:pPr>
      <w:r>
        <w:rPr>
          <w:rFonts w:ascii="Arial" w:cs="Arial" w:eastAsia="Arial" w:hAnsi="Arial"/>
          <w:sz w:val="24"/>
          <w:szCs w:val="24"/>
        </w:rPr>
        <w:t xml:space="preserve">11.1.1. оно надлежащим образом учреждено, правомерно существует и обладает надлежащими правами в соответствии с Законодательством страны ее учреждения, имеет законные полномочия осуществлять предпринимательскую деятельность, которую она осуществляет на настоящий момент и планирует осуществлять, а также надлежащим образом лицензирована или квалифицирована и соблюдает все необходимые требования;</w:t>
      </w:r>
    </w:p>
    <w:p>
      <w:pPr>
        <w:spacing w:after="60"/>
        <w:ind w:firstLine="567"/>
        <w:jc w:val="both"/>
      </w:pPr>
      <w:r>
        <w:rPr>
          <w:rFonts w:ascii="Arial" w:cs="Arial" w:eastAsia="Arial" w:hAnsi="Arial"/>
          <w:sz w:val="24"/>
          <w:szCs w:val="24"/>
        </w:rPr>
        <w:t xml:space="preserve">11.1.2. оно обладает всеми полномочиями юридического лица на заключение и исполнение настоящего Соглашения и любого другого Основного Проектного Соглашения, стороной которого она является, и на выполнение своих обязательств по указанным Соглашениям, и все такие действия были надлежащим образом одобрены посредством всех необходимых процедур;</w:t>
      </w:r>
    </w:p>
    <w:p>
      <w:pPr>
        <w:spacing w:after="60"/>
        <w:ind w:firstLine="567"/>
        <w:jc w:val="both"/>
      </w:pPr>
      <w:r>
        <w:rPr>
          <w:rFonts w:ascii="Arial" w:cs="Arial" w:eastAsia="Arial" w:hAnsi="Arial"/>
          <w:sz w:val="24"/>
          <w:szCs w:val="24"/>
        </w:rPr>
        <w:t xml:space="preserve">11.1.3. настоящее Соглашение и любое другое Основное Проектное Соглашение, стороной которого оно является, подписано им надлежащим образом и в установленном порядке и является юридическим, действительным и обязательным к исполнению обязательством, исполнимым в соответствии с его условиями, за исключением случаев и в той степени, в которой исполнимость Соглашения может быть ограничена банкротством, неплатежеспособностью, реорганизацией или иными аналогичными юридическими процедурами, влияющими в целом на права кредиторов;</w:t>
      </w:r>
    </w:p>
    <w:p>
      <w:pPr>
        <w:spacing w:after="60"/>
        <w:ind w:firstLine="567"/>
        <w:jc w:val="both"/>
      </w:pPr>
      <w:r>
        <w:rPr>
          <w:rFonts w:ascii="Arial" w:cs="Arial" w:eastAsia="Arial" w:hAnsi="Arial"/>
          <w:sz w:val="24"/>
          <w:szCs w:val="24"/>
        </w:rPr>
        <w:t xml:space="preserve">11.1.4. по его сведениям КР Электрические станции, не существует никаких судебных процессов, исков, разбирательств или расследований против него или какого-либо из его аффилированных лиц, в любом суде, арбитражном трибунале или государственном органе, которые могут привести к каким-либо штрафам, пени, судебному запрету, что по отдельности или в совокупности может привести к каким-либо негативным последствиям в отношении его бизнеса или активов или положения, включая финансовое или иное положение, или же нарушению его способности выполнять свои обязательства по настоящему Соглашению;</w:t>
      </w:r>
    </w:p>
    <w:p>
      <w:pPr>
        <w:spacing w:after="60"/>
        <w:ind w:firstLine="567"/>
        <w:jc w:val="both"/>
      </w:pPr>
      <w:r>
        <w:rPr>
          <w:rFonts w:ascii="Arial" w:cs="Arial" w:eastAsia="Arial" w:hAnsi="Arial"/>
          <w:sz w:val="24"/>
          <w:szCs w:val="24"/>
        </w:rPr>
        <w:t xml:space="preserve">11.1.5. подписание, заключение и выполнение обязательств по настоящему Соглашению или какому-либо другому Основному Проектному Соглашению, стороной которого оно является, не будет противоречить, не приведет к нарушению и не будет являться невыполнением или досрочным выполнением любых условий его учредительных документов или любого соглашения, указа или приказа, стороной которого она является, или которым связан или затронут любой из ее активов;</w:t>
      </w:r>
    </w:p>
    <w:p>
      <w:pPr>
        <w:spacing w:after="60"/>
        <w:ind w:firstLine="567"/>
        <w:jc w:val="both"/>
      </w:pPr>
      <w:r>
        <w:rPr>
          <w:rFonts w:ascii="Arial" w:cs="Arial" w:eastAsia="Arial" w:hAnsi="Arial"/>
          <w:sz w:val="24"/>
          <w:szCs w:val="24"/>
        </w:rPr>
        <w:t xml:space="preserve">11.1.6. никакое заявление или гарантия, данная им и содержащаяся в настоящем Соглашении или каком-либо Основном Проектном Соглашении, не содержит ложного заявления о фактах и не умалчивает факты, необходимые для того, чтобы такие заявления или гарантии не вводили в заблуждение в свете обстоятельств, при которых они были сделаны.</w:t>
      </w:r>
    </w:p>
    <w:p>
      <w:pPr>
        <w:spacing w:after="240" w:before="200"/>
        <w:ind w:firstLine="567"/>
        <w:jc w:val="center"/>
      </w:pPr>
      <w:r>
        <w:rPr>
          <w:rFonts w:ascii="Arial" w:cs="Arial" w:eastAsia="Arial" w:hAnsi="Arial"/>
          <w:b/>
          <w:bCs/>
          <w:sz w:val="32"/>
          <w:szCs w:val="32"/>
        </w:rPr>
        <w:t xml:space="preserve">СТАТЬЯ 12.</w:t>
      </w:r>
    </w:p>
    <w:p>
      <w:pPr>
        <w:spacing w:after="240" w:before="200"/>
        <w:ind w:firstLine="567"/>
        <w:jc w:val="center"/>
      </w:pPr>
      <w:r>
        <w:rPr>
          <w:rFonts w:ascii="Arial" w:cs="Arial" w:eastAsia="Arial" w:hAnsi="Arial"/>
          <w:b/>
          <w:bCs/>
          <w:sz w:val="32"/>
          <w:szCs w:val="32"/>
        </w:rPr>
        <w:t xml:space="preserve">ЗЕМЕЛЬНЫЕ ПРАВА</w:t>
      </w:r>
    </w:p>
    <w:p>
      <w:pPr>
        <w:spacing w:after="60"/>
        <w:ind w:firstLine="567"/>
        <w:jc w:val="both"/>
      </w:pPr>
      <w:r>
        <w:rPr>
          <w:rFonts w:ascii="Arial" w:cs="Arial" w:eastAsia="Arial" w:hAnsi="Arial"/>
          <w:sz w:val="24"/>
          <w:szCs w:val="24"/>
        </w:rPr>
        <w:t xml:space="preserve">12.1. Правительство Принимающей Страны соглашается выполнять свои обязательства, предусмотренные в рамках данной Статьи, в пределах своих полномочий и в соответствии со своими обязательствами в рамках Действующего Законодательства.</w:t>
      </w:r>
    </w:p>
    <w:p>
      <w:pPr>
        <w:spacing w:after="60"/>
        <w:ind w:firstLine="567"/>
        <w:jc w:val="both"/>
      </w:pPr>
      <w:r>
        <w:rPr>
          <w:rFonts w:ascii="Arial" w:cs="Arial" w:eastAsia="Arial" w:hAnsi="Arial"/>
          <w:sz w:val="24"/>
          <w:szCs w:val="24"/>
        </w:rPr>
        <w:t xml:space="preserve">12.2. Правительство Принимающей Страны предоставляет, а Национальная Передающая Компания использует права, изложенные в настоящей Статье и Приложении. Правительство Принимающей Страны не вправе без предварительного согласия Национальной Передающей Компании предоставлять какому-либо Лицу, кроме Национальной Передающей Компании, какие-либо права собственности, владения, использования или иные права, не соответствующие, противоречащие или могущие воспрепятствовать законному использованию Национальной Передающей Компанией своих прав, предоставленных настоящим Соглашением.</w:t>
      </w:r>
    </w:p>
    <w:p>
      <w:pPr>
        <w:spacing w:after="60"/>
        <w:ind w:firstLine="567"/>
        <w:jc w:val="both"/>
      </w:pPr>
      <w:r>
        <w:rPr>
          <w:rFonts w:ascii="Arial" w:cs="Arial" w:eastAsia="Arial" w:hAnsi="Arial"/>
          <w:sz w:val="24"/>
          <w:szCs w:val="24"/>
        </w:rPr>
        <w:t xml:space="preserve">12.3. В отношении Земли, предназначенной для Проекта, и с учетом параграфов 12.1 и 12.2 настоящей Статьи Правительство Принимающей Страны:</w:t>
      </w:r>
    </w:p>
    <w:p>
      <w:pPr>
        <w:spacing w:after="60"/>
        <w:ind w:firstLine="567"/>
        <w:jc w:val="both"/>
      </w:pPr>
      <w:r>
        <w:rPr>
          <w:rFonts w:ascii="Arial" w:cs="Arial" w:eastAsia="Arial" w:hAnsi="Arial"/>
          <w:sz w:val="24"/>
          <w:szCs w:val="24"/>
        </w:rPr>
        <w:t xml:space="preserve">12.3.1. предоставляет или обеспечивает предоставление соответствующим Государственным органом или Государственным Юридическим лицом Национальной Передающей Компании Земли, предназначенной для Проекта;</w:t>
      </w:r>
    </w:p>
    <w:p>
      <w:pPr>
        <w:spacing w:after="60"/>
        <w:ind w:firstLine="567"/>
        <w:jc w:val="both"/>
      </w:pPr>
      <w:r>
        <w:rPr>
          <w:rFonts w:ascii="Arial" w:cs="Arial" w:eastAsia="Arial" w:hAnsi="Arial"/>
          <w:sz w:val="24"/>
          <w:szCs w:val="24"/>
        </w:rPr>
        <w:t xml:space="preserve">12.3.2. определяет перечень всех Лиц, обладающих или претендующих на любую форму собственности или другие права владения на Землю, предназначенную для проведения Проектных мероприятий на такой Земле;</w:t>
      </w:r>
    </w:p>
    <w:p>
      <w:pPr>
        <w:spacing w:after="60"/>
        <w:ind w:firstLine="567"/>
        <w:jc w:val="both"/>
      </w:pPr>
      <w:r>
        <w:rPr>
          <w:rFonts w:ascii="Arial" w:cs="Arial" w:eastAsia="Arial" w:hAnsi="Arial"/>
          <w:sz w:val="24"/>
          <w:szCs w:val="24"/>
        </w:rPr>
        <w:t xml:space="preserve">12.3.3. содействует и обеспечивает содействие Национальной Передающей Компании со стороны соответствующего Государственного органа или Государственного Юридического лица в отношении приобретения и осуществления Земельных прав на территории всей Земли, предназначенной для Проекта, при необходимости, в течение срока действия настоящего Соглашения;</w:t>
      </w:r>
    </w:p>
    <w:p>
      <w:pPr>
        <w:spacing w:after="60"/>
        <w:ind w:firstLine="567"/>
        <w:jc w:val="both"/>
      </w:pPr>
      <w:r>
        <w:rPr>
          <w:rFonts w:ascii="Arial" w:cs="Arial" w:eastAsia="Arial" w:hAnsi="Arial"/>
          <w:sz w:val="24"/>
          <w:szCs w:val="24"/>
        </w:rPr>
        <w:t xml:space="preserve">12.3.4. содействует Национальной Передающей Компании в осуществлении всех применимых полномочий согласно Действующему Законодательству по изъятию или отчуждению, или других аналогичных суверенных полномочий с целью предоставить Национальной Передающей Компании возможность приобрести и пользоваться Земельными правами на территории всей Земли, предназначенной для Проекта в соответствии с настоящим Соглашением;</w:t>
      </w:r>
    </w:p>
    <w:p>
      <w:pPr>
        <w:spacing w:after="60"/>
        <w:ind w:firstLine="567"/>
        <w:jc w:val="both"/>
      </w:pPr>
      <w:r>
        <w:rPr>
          <w:rFonts w:ascii="Arial" w:cs="Arial" w:eastAsia="Arial" w:hAnsi="Arial"/>
          <w:sz w:val="24"/>
          <w:szCs w:val="24"/>
        </w:rPr>
        <w:t xml:space="preserve">12.3.5. выдает или способствует выдаче всех необходимых разрешений, сертификатов о регистрации Земли, требуемых в соответствии с Действующим Законодательством, с целью предоставить Национальной Передающей Компании возможность приобрести и пользоваться Земельными правами на территории всей Земли, предназначенной для Проекта, а также обеспечивает публичное уведомление о правах Национальной Передающей Компании на такие Земельные права;</w:t>
      </w:r>
    </w:p>
    <w:p>
      <w:pPr>
        <w:spacing w:after="60"/>
        <w:ind w:firstLine="567"/>
        <w:jc w:val="both"/>
      </w:pPr>
      <w:r>
        <w:rPr>
          <w:rFonts w:ascii="Arial" w:cs="Arial" w:eastAsia="Arial" w:hAnsi="Arial"/>
          <w:sz w:val="24"/>
          <w:szCs w:val="24"/>
        </w:rPr>
        <w:t xml:space="preserve">12.3.6. обеспечивает, чтобы Национальная Передающая Компания пользовалась правами владеть (в случае необходимости), пользоваться, контролировать и вести строительство над и/или под Землей, предназначенной для Проекта, в целях проведения Проектных мероприятий, а также ограничивает и разрешает (по единоличному усмотрению Национальной Передающей Компании) осуществлять владение (в случае необходимости), использование, контроль и строительство над и/или под землей в пределах Коридора Передающей Системы CASA-1000 любыми другими Лицами.</w:t>
      </w:r>
    </w:p>
    <w:p>
      <w:pPr>
        <w:spacing w:after="60"/>
        <w:ind w:firstLine="567"/>
        <w:jc w:val="both"/>
      </w:pPr>
      <w:r>
        <w:rPr>
          <w:rFonts w:ascii="Arial" w:cs="Arial" w:eastAsia="Arial" w:hAnsi="Arial"/>
          <w:sz w:val="24"/>
          <w:szCs w:val="24"/>
        </w:rPr>
        <w:t xml:space="preserve">12.4. В отношении Земли в государственной собственности, которая также является и Землей, предназначенной для Проекта, урегулирует споры во внесудебном порядке.</w:t>
      </w:r>
    </w:p>
    <w:p>
      <w:pPr>
        <w:spacing w:after="240" w:before="200"/>
        <w:ind w:firstLine="567"/>
        <w:jc w:val="center"/>
      </w:pPr>
      <w:r>
        <w:rPr>
          <w:rFonts w:ascii="Arial" w:cs="Arial" w:eastAsia="Arial" w:hAnsi="Arial"/>
          <w:b/>
          <w:bCs/>
          <w:sz w:val="32"/>
          <w:szCs w:val="32"/>
        </w:rPr>
        <w:t xml:space="preserve">СТАТЬЯ 13.</w:t>
      </w:r>
    </w:p>
    <w:p>
      <w:pPr>
        <w:spacing w:after="240" w:before="200"/>
        <w:ind w:firstLine="567"/>
        <w:jc w:val="center"/>
      </w:pPr>
      <w:r>
        <w:rPr>
          <w:rFonts w:ascii="Arial" w:cs="Arial" w:eastAsia="Arial" w:hAnsi="Arial"/>
          <w:b/>
          <w:bCs/>
          <w:sz w:val="32"/>
          <w:szCs w:val="32"/>
        </w:rPr>
        <w:t xml:space="preserve">ТЕХНИЧЕСКИЕ ПОДХОДЫ И СТАНДАРТЫ</w:t>
      </w:r>
    </w:p>
    <w:p>
      <w:pPr>
        <w:spacing w:after="60"/>
        <w:ind w:firstLine="567"/>
        <w:jc w:val="both"/>
      </w:pPr>
      <w:r>
        <w:rPr>
          <w:rFonts w:ascii="Arial" w:cs="Arial" w:eastAsia="Arial" w:hAnsi="Arial"/>
          <w:sz w:val="24"/>
          <w:szCs w:val="24"/>
        </w:rPr>
        <w:t xml:space="preserve">13.1. Национальная Передающая Компания обязуется разрабатывать, осуществлять строительство, управление и эксплуатацию Передающей Системы CASA-1000 в соответствии с существующими техническими подходами и стандартами, указанными в настоящем Соглашении и других Основных Проектных Соглашениях и Действующем Законодательстве, с учетом того, однако, что в случае несоответствия какого-либо вышеуказанного требования к подходам и стандартам, предъявляемым время от времени Кредиторами, Правительство Принимающей Страны и Национальная Передающая Компания должны сотрудничать для того, чтобы обеспечить реализацию Проекта CASA-1000 и Проектной Деятельности в соответствии с такими, предъявляемыми Кредиторами подходами и стандартами. К Участникам Проекта должно предъявляться требование о соблюдении подходов и стандартов, указанных в настоящей Статье, в отношении работы, совершенной на Территории, однако не допускается предъявление к Участникам Проекта дополнительных требований по отношению к имеющимся подходам и стандартам, с учетом того, однако, что Правительство Принимающей Страны вправе изменять такие подходы и стандарты в соответствии с Действующим Законодательством после проведения надлежащих консультаций с Национальной Передающей Компанией и КР Электрические станции согласно соответствующим подходам и стандартам, применимым к схожим проектам.</w:t>
      </w:r>
    </w:p>
    <w:p>
      <w:pPr>
        <w:spacing w:after="240" w:before="200"/>
        <w:ind w:firstLine="567"/>
        <w:jc w:val="center"/>
      </w:pPr>
      <w:r>
        <w:rPr>
          <w:rFonts w:ascii="Arial" w:cs="Arial" w:eastAsia="Arial" w:hAnsi="Arial"/>
          <w:b/>
          <w:bCs/>
          <w:sz w:val="32"/>
          <w:szCs w:val="32"/>
        </w:rPr>
        <w:t xml:space="preserve">СТАТЬЯ 14.</w:t>
      </w:r>
    </w:p>
    <w:p>
      <w:pPr>
        <w:spacing w:after="240" w:before="200"/>
        <w:ind w:firstLine="567"/>
        <w:jc w:val="center"/>
      </w:pPr>
      <w:r>
        <w:rPr>
          <w:rFonts w:ascii="Arial" w:cs="Arial" w:eastAsia="Arial" w:hAnsi="Arial"/>
          <w:b/>
          <w:bCs/>
          <w:sz w:val="32"/>
          <w:szCs w:val="32"/>
        </w:rPr>
        <w:t xml:space="preserve">ОПРЕДЕЛЕННЫЕ, СВЯЗАННЫЕ С ПРОЕКТОМ ПОДХОДЫ И СТАНДАРТЫ</w:t>
      </w:r>
    </w:p>
    <w:p>
      <w:pPr>
        <w:spacing w:after="60"/>
        <w:ind w:firstLine="567"/>
        <w:jc w:val="both"/>
      </w:pPr>
      <w:r>
        <w:rPr>
          <w:rFonts w:ascii="Arial" w:cs="Arial" w:eastAsia="Arial" w:hAnsi="Arial"/>
          <w:sz w:val="24"/>
          <w:szCs w:val="24"/>
        </w:rPr>
        <w:t xml:space="preserve">14.1. Некоторые подходы и стандарты, относящиеся к проектированию, строительству, эксплуатации и техническому обслуживанию Проекта CASA-1000, включая, в том числе, требования в области охраны окружающей среды и безопасности; трудовых отношений, льгот и условий труда; воздействия на социальную сферу, применимые к Проекту CASА-1000 и Проектным мероприятиям, должны соответствовать Действующему Законодательству, с учетом того, что в случае несоответствия между какой-либо вышеуказанной нормой и подходами и стандартами, предъявляемыми Кредиторами, Правительство Принимающей Страны, Национальная Передающая Компания и КР Электрические станции должны действовать совместно с целью обеспечения соответствия Проекта CASA-1000 и Проектных мероприятий подходам и стандартам, предъявляемым Кредиторами, включая, в случае необходимости, изменение какого-либо Действующего Законодательства. К Участникам Проекта должно предъявляться требование о соблюдении подходов и стандартов, указанных в настоящей Статье, в отношении работы, совершенной на Территории, при этом запрещается предъявление к Участникам Проекта дополнительных требований по сравнению с вышеуказанными подходами и стандартами; с учетом того, однако, что Правительство Принимающей Страны должно иметь право изменять такие подходы и стандарты в соответствии с Действующим Законодательством, после проведения консультаций с Национальной Передающей Компанией и КР Электрические станции и согласно соответствующим подходам и стандартам, применимым к схожим проектам.</w:t>
      </w:r>
    </w:p>
    <w:p>
      <w:pPr>
        <w:spacing w:after="60"/>
        <w:ind w:firstLine="567"/>
        <w:jc w:val="both"/>
      </w:pPr>
      <w:r>
        <w:rPr>
          <w:rFonts w:ascii="Arial" w:cs="Arial" w:eastAsia="Arial" w:hAnsi="Arial"/>
          <w:sz w:val="24"/>
          <w:szCs w:val="24"/>
        </w:rPr>
        <w:t xml:space="preserve">14.2. В случае наступления какого-либо события, связанного с Проектом CASA-1000, которое приводит или может привести к отклонению от или нарушению подходов и стандартов, указанных в настоящей Статье, Национальная Передающая Компания и КР Электрические станции обязуются предпринять все необходимые действия с целью:</w:t>
      </w:r>
    </w:p>
    <w:p>
      <w:pPr>
        <w:spacing w:after="60"/>
        <w:ind w:firstLine="567"/>
        <w:jc w:val="both"/>
      </w:pPr>
      <w:r>
        <w:rPr>
          <w:rFonts w:ascii="Arial" w:cs="Arial" w:eastAsia="Arial" w:hAnsi="Arial"/>
          <w:sz w:val="24"/>
          <w:szCs w:val="24"/>
        </w:rPr>
        <w:t xml:space="preserve">14.2.1. предотвращения дальнейших отклонений или нарушений указанных подходов и стандартов, и</w:t>
      </w:r>
    </w:p>
    <w:p>
      <w:pPr>
        <w:spacing w:after="60"/>
        <w:ind w:firstLine="567"/>
        <w:jc w:val="both"/>
      </w:pPr>
      <w:r>
        <w:rPr>
          <w:rFonts w:ascii="Arial" w:cs="Arial" w:eastAsia="Arial" w:hAnsi="Arial"/>
          <w:sz w:val="24"/>
          <w:szCs w:val="24"/>
        </w:rPr>
        <w:t xml:space="preserve">14.2.2. восстановления в короткий срок условий Проекта CASA-1000 или Проектных мероприятий, существовавших до наступления такого события, включая принятие каких-либо необходимых или желательных компенсационные мер;</w:t>
      </w:r>
    </w:p>
    <w:p>
      <w:pPr>
        <w:spacing w:after="60"/>
        <w:ind w:firstLine="567"/>
        <w:jc w:val="both"/>
      </w:pPr>
      <w:r>
        <w:rPr>
          <w:rFonts w:ascii="Arial" w:cs="Arial" w:eastAsia="Arial" w:hAnsi="Arial"/>
          <w:sz w:val="24"/>
          <w:szCs w:val="24"/>
        </w:rPr>
        <w:t xml:space="preserve">все вышеуказанные действия не предрешают вопроса об ответственности Национальной Передающей Компании в соответствии со Статьей 23, и, исключительно в целях настоящей Статьи, совершаются независимо от наличия или отсутствия ее вины или неосторожности.</w:t>
      </w:r>
    </w:p>
    <w:p>
      <w:pPr>
        <w:spacing w:after="240" w:before="200"/>
        <w:ind w:firstLine="567"/>
        <w:jc w:val="center"/>
      </w:pPr>
      <w:r>
        <w:rPr>
          <w:rFonts w:ascii="Arial" w:cs="Arial" w:eastAsia="Arial" w:hAnsi="Arial"/>
          <w:b/>
          <w:bCs/>
          <w:sz w:val="32"/>
          <w:szCs w:val="32"/>
        </w:rPr>
        <w:t xml:space="preserve">СТАТЬЯ 15.</w:t>
      </w:r>
    </w:p>
    <w:p>
      <w:pPr>
        <w:spacing w:after="240" w:before="200"/>
        <w:ind w:firstLine="567"/>
        <w:jc w:val="center"/>
      </w:pPr>
      <w:r>
        <w:rPr>
          <w:rFonts w:ascii="Arial" w:cs="Arial" w:eastAsia="Arial" w:hAnsi="Arial"/>
          <w:b/>
          <w:bCs/>
          <w:sz w:val="32"/>
          <w:szCs w:val="32"/>
        </w:rPr>
        <w:t xml:space="preserve">ПЕРСОНАЛ</w:t>
      </w:r>
    </w:p>
    <w:p>
      <w:pPr>
        <w:spacing w:after="60"/>
        <w:ind w:firstLine="567"/>
        <w:jc w:val="both"/>
      </w:pPr>
      <w:r>
        <w:rPr>
          <w:rFonts w:ascii="Arial" w:cs="Arial" w:eastAsia="Arial" w:hAnsi="Arial"/>
          <w:sz w:val="24"/>
          <w:szCs w:val="24"/>
        </w:rPr>
        <w:t xml:space="preserve">15.1. С учетом требований к локализации любой Участник Проекта должен иметь право в целях реализации Проектных мероприятий нанимать или заключать договоры с такими Лицами и их соответствующими сотрудниками (любой национальности), которые, по мнению такого Участника Проекта, владеют необходимыми знаниями, квалификацией и опытом для реализации таких Проектных мероприятий.</w:t>
      </w:r>
    </w:p>
    <w:p>
      <w:pPr>
        <w:spacing w:after="60"/>
        <w:ind w:firstLine="567"/>
        <w:jc w:val="both"/>
      </w:pPr>
      <w:r>
        <w:rPr>
          <w:rFonts w:ascii="Arial" w:cs="Arial" w:eastAsia="Arial" w:hAnsi="Arial"/>
          <w:sz w:val="24"/>
          <w:szCs w:val="24"/>
        </w:rPr>
        <w:t xml:space="preserve">15.2. За исключением случаев, когда иное предусмотрено настоящим Соглашением или иным Основным Проектным Соглашением и в соответствии с Действующим Законодательством, Правительство Принимающей Страны в границах Территории разрешает свободное движение имущества и активов, которыми владеют Лица, указанные в параграфе 15.1, в той степени, в которой такие имущество и активы предназначены для их личного пользования и имеют отношение к Проектным мероприятиям.</w:t>
      </w:r>
    </w:p>
    <w:p>
      <w:pPr>
        <w:spacing w:after="60"/>
        <w:ind w:firstLine="567"/>
        <w:jc w:val="both"/>
      </w:pPr>
      <w:r>
        <w:rPr>
          <w:rFonts w:ascii="Arial" w:cs="Arial" w:eastAsia="Arial" w:hAnsi="Arial"/>
          <w:sz w:val="24"/>
          <w:szCs w:val="24"/>
        </w:rPr>
        <w:t xml:space="preserve">15.3. Правительство Принимающей Страны обеспечивает неприменение и недопущение Государственным органом какого-либо ограничения на въезд или выезд персонала, имеющего отношение к Проекту, при условии соблюдения им миграционного (в том числе правил по получению виз и разрешений на проживание), таможенного, уголовного и иного применимого законодательства.</w:t>
      </w:r>
    </w:p>
    <w:p>
      <w:pPr>
        <w:spacing w:after="240" w:before="200"/>
        <w:ind w:firstLine="567"/>
        <w:jc w:val="center"/>
      </w:pPr>
      <w:r>
        <w:rPr>
          <w:rFonts w:ascii="Arial" w:cs="Arial" w:eastAsia="Arial" w:hAnsi="Arial"/>
          <w:b/>
          <w:bCs/>
          <w:sz w:val="32"/>
          <w:szCs w:val="32"/>
        </w:rPr>
        <w:t xml:space="preserve">СТАТЬЯ 16.</w:t>
      </w:r>
    </w:p>
    <w:p>
      <w:pPr>
        <w:spacing w:after="240" w:before="200"/>
        <w:ind w:firstLine="567"/>
        <w:jc w:val="center"/>
      </w:pPr>
      <w:r>
        <w:rPr>
          <w:rFonts w:ascii="Arial" w:cs="Arial" w:eastAsia="Arial" w:hAnsi="Arial"/>
          <w:b/>
          <w:bCs/>
          <w:sz w:val="32"/>
          <w:szCs w:val="32"/>
        </w:rPr>
        <w:t xml:space="preserve">БЕЗОПАСНОСТЬ</w:t>
      </w:r>
    </w:p>
    <w:p>
      <w:pPr>
        <w:spacing w:after="60"/>
        <w:ind w:firstLine="567"/>
        <w:jc w:val="both"/>
      </w:pPr>
      <w:r>
        <w:rPr>
          <w:rFonts w:ascii="Arial" w:cs="Arial" w:eastAsia="Arial" w:hAnsi="Arial"/>
          <w:sz w:val="24"/>
          <w:szCs w:val="24"/>
        </w:rPr>
        <w:t xml:space="preserve">16.1. Начиная с первоначальных Проектных мероприятий, связанных с определением маршрута и оценкой, и далее на протяжении срока осуществления Проекта CASA-1000, Правительство Принимающей Страны предпринимает необходимые меры для обеспечения безопасности Земельных прав, Передающей Системы CASA-1000 и всех Лиц, находящихся в границах Территории и участвующих в Проектных мероприятиях.</w:t>
      </w:r>
    </w:p>
    <w:p>
      <w:pPr>
        <w:spacing w:after="60"/>
        <w:ind w:firstLine="567"/>
        <w:jc w:val="both"/>
      </w:pPr>
      <w:r>
        <w:rPr>
          <w:rFonts w:ascii="Arial" w:cs="Arial" w:eastAsia="Arial" w:hAnsi="Arial"/>
          <w:sz w:val="24"/>
          <w:szCs w:val="24"/>
        </w:rPr>
        <w:t xml:space="preserve">16.2. Во избежание или в целях минимизации вреда Проекту CASA-1000 Правительство Принимающей Страны, по запросу и после проведения консультаций с Национальной Передающей Компанией, исполняет любое Действующее Законодательство, имеющее отношение к угрозе или фактическому причинению Убытков или Ущерба со стороны третьих лиц Земельным Правам, Передающей Системе CASA-1000, или убытков или вреда Лицам, находящимся на Территории и участвующим в Проектных мероприятиях (за исключением случаев, когда более разумным является самостоятельная деятельность Национальной Передающей Компании в отношении таких вероятных или действительных случаев причинения Убытков или Ущерба посредством реализации прав, вытекающих из положений иных, кроме настоящего Соглашения, договоров).</w:t>
      </w:r>
    </w:p>
    <w:p>
      <w:pPr>
        <w:spacing w:after="60"/>
        <w:ind w:firstLine="567"/>
        <w:jc w:val="both"/>
      </w:pPr>
      <w:r>
        <w:rPr>
          <w:rFonts w:ascii="Arial" w:cs="Arial" w:eastAsia="Arial" w:hAnsi="Arial"/>
          <w:sz w:val="24"/>
          <w:szCs w:val="24"/>
        </w:rPr>
        <w:t xml:space="preserve">16.3. Правительство Принимающей Страны по заявке Национальной Передающей Компании способствует принятию мер для защиты от Убытков или Ущерба Передающей Системе CASA-1000 в границах Территории до Даты начала коммерческой деятельности и должно впоследствии поддерживать Национальную Передающую Компанию в выполнении ею любых ее обязательств по защите Передающей Системы CASA-1000, закрепленных в Генеральном Соглашении.</w:t>
      </w:r>
    </w:p>
    <w:p>
      <w:pPr>
        <w:spacing w:after="240" w:before="200"/>
        <w:ind w:firstLine="567"/>
        <w:jc w:val="center"/>
      </w:pPr>
      <w:r>
        <w:rPr>
          <w:rFonts w:ascii="Arial" w:cs="Arial" w:eastAsia="Arial" w:hAnsi="Arial"/>
          <w:b/>
          <w:bCs/>
          <w:sz w:val="32"/>
          <w:szCs w:val="32"/>
        </w:rPr>
        <w:t xml:space="preserve">СТАТЬЯ 17.</w:t>
      </w:r>
    </w:p>
    <w:p>
      <w:pPr>
        <w:spacing w:after="240" w:before="200"/>
        <w:ind w:firstLine="567"/>
        <w:jc w:val="center"/>
      </w:pPr>
      <w:r>
        <w:rPr>
          <w:rFonts w:ascii="Arial" w:cs="Arial" w:eastAsia="Arial" w:hAnsi="Arial"/>
          <w:b/>
          <w:bCs/>
          <w:sz w:val="32"/>
          <w:szCs w:val="32"/>
        </w:rPr>
        <w:t xml:space="preserve">НАЛОГООБЛОЖЕНИЕ</w:t>
      </w:r>
    </w:p>
    <w:p>
      <w:pPr>
        <w:spacing w:after="60"/>
        <w:ind w:firstLine="567"/>
        <w:jc w:val="both"/>
      </w:pPr>
      <w:r>
        <w:rPr>
          <w:rFonts w:ascii="Arial" w:cs="Arial" w:eastAsia="Arial" w:hAnsi="Arial"/>
          <w:sz w:val="24"/>
          <w:szCs w:val="24"/>
        </w:rPr>
        <w:t xml:space="preserve">17.1. Правительство Принимающей Страны обязуется обеспечить Проекту CASA-1000, Участникам Проекта и Проектным мероприятиям Налоговый режим не менее благоприятный, чем тот, который применяется в схожих обстоятельствах по отношению к его собственным гражданам согласно общим положениям Налогового законодательства Государства.</w:t>
      </w:r>
    </w:p>
    <w:p>
      <w:pPr>
        <w:spacing w:after="60"/>
        <w:ind w:firstLine="567"/>
        <w:jc w:val="both"/>
      </w:pPr>
      <w:r>
        <w:rPr>
          <w:rFonts w:ascii="Arial" w:cs="Arial" w:eastAsia="Arial" w:hAnsi="Arial"/>
          <w:sz w:val="24"/>
          <w:szCs w:val="24"/>
        </w:rPr>
        <w:t xml:space="preserve">17.2. Освобождение от налогов для Участников Проекта будет осуществляться в соответствии с Законодательством Кыргызской Республики и согласно Кредитным Соглашениям в рамках Проекта CASA-1000.</w:t>
      </w:r>
    </w:p>
    <w:p>
      <w:pPr>
        <w:spacing w:after="240" w:before="200"/>
        <w:ind w:firstLine="567"/>
        <w:jc w:val="center"/>
      </w:pPr>
      <w:r>
        <w:rPr>
          <w:rFonts w:ascii="Arial" w:cs="Arial" w:eastAsia="Arial" w:hAnsi="Arial"/>
          <w:b/>
          <w:bCs/>
          <w:sz w:val="32"/>
          <w:szCs w:val="32"/>
        </w:rPr>
        <w:t xml:space="preserve">СТАТЬЯ 18.</w:t>
      </w:r>
    </w:p>
    <w:p>
      <w:pPr>
        <w:spacing w:after="240" w:before="200"/>
        <w:ind w:firstLine="567"/>
        <w:jc w:val="center"/>
      </w:pPr>
      <w:r>
        <w:rPr>
          <w:rFonts w:ascii="Arial" w:cs="Arial" w:eastAsia="Arial" w:hAnsi="Arial"/>
          <w:b/>
          <w:bCs/>
          <w:sz w:val="32"/>
          <w:szCs w:val="32"/>
        </w:rPr>
        <w:t xml:space="preserve">ИМПОРТ И ЭКСПОРТ</w:t>
      </w:r>
    </w:p>
    <w:p>
      <w:pPr>
        <w:spacing w:after="60"/>
        <w:ind w:firstLine="567"/>
        <w:jc w:val="both"/>
      </w:pPr>
      <w:r>
        <w:rPr>
          <w:rFonts w:ascii="Arial" w:cs="Arial" w:eastAsia="Arial" w:hAnsi="Arial"/>
          <w:sz w:val="24"/>
          <w:szCs w:val="24"/>
        </w:rPr>
        <w:t xml:space="preserve">18.1. Правительство Принимающей Страны обеспечивает электроэнергии и другим товарам и услугам, связанным прямо или косвенно с Проектными мероприятиями, не менее благоприятный режим, в плане их импорта на Территорию и/или экспорта за пределы Территории (в зависимости от обстоятельств), по сравнению с такими товарами и услугами аналогичного происхождения, не связанными с Проектом CASA-1000.</w:t>
      </w:r>
    </w:p>
    <w:p>
      <w:pPr>
        <w:spacing w:after="60"/>
        <w:ind w:firstLine="567"/>
        <w:jc w:val="both"/>
      </w:pPr>
      <w:r>
        <w:rPr>
          <w:rFonts w:ascii="Arial" w:cs="Arial" w:eastAsia="Arial" w:hAnsi="Arial"/>
          <w:sz w:val="24"/>
          <w:szCs w:val="24"/>
        </w:rPr>
        <w:t xml:space="preserve">18.2. Запрещается установление или поддержание Правительством Принимающей Страны каких-либо запретов или ограничений, будь то посредством введения квот, лицензий на импорт или экспорт или других мер в отношении импорта или экспорта электроэнергии и других товаров или услуг в отношении Проектных мероприятий, вне зависимости от их наименований или происхождения, за исключением пошлин, налогов и других сборов, предусмотренных настоящим Соглашением.</w:t>
      </w:r>
    </w:p>
    <w:p>
      <w:pPr>
        <w:spacing w:after="60"/>
        <w:ind w:firstLine="567"/>
        <w:jc w:val="both"/>
      </w:pPr>
      <w:r>
        <w:rPr>
          <w:rFonts w:ascii="Arial" w:cs="Arial" w:eastAsia="Arial" w:hAnsi="Arial"/>
          <w:sz w:val="24"/>
          <w:szCs w:val="24"/>
        </w:rPr>
        <w:t xml:space="preserve">18.3. Предложение о введении налога любого вида на или в связи с импортом или экспортом электроэнергии или других товаров или услуг, используемых или предполагаемых к использованию в связи с Проектными мероприятиями, осуществляется Правительством Принимающей Страны в случаях, когда они представляют собой справедливую оценку фактической стоимости проведения административных процедур, которые обычно совершаются государствами в отношении импорта и экспорта товаров. Импорт и экспорт электроэнергии также может подлежать обложению пошлинами и сборами в соответствии с национальными правилами регулирования или Юридическими лицами, ответственными за эксплуатацию энергетических систем и рынков электроэнергии, в соответствии с Договором об операционной совместимости рынков и систем, при условии, что такие сборы и пошлины отражают затраты или необходимы в целях управления пиковой нагрузкой.</w:t>
      </w:r>
    </w:p>
    <w:p>
      <w:pPr>
        <w:spacing w:after="60"/>
        <w:ind w:firstLine="567"/>
        <w:jc w:val="both"/>
      </w:pPr>
      <w:r>
        <w:rPr>
          <w:rFonts w:ascii="Arial" w:cs="Arial" w:eastAsia="Arial" w:hAnsi="Arial"/>
          <w:sz w:val="24"/>
          <w:szCs w:val="24"/>
        </w:rPr>
        <w:t xml:space="preserve">18.4. Правительство Принимающей Страны минимизирует частоту и сложность формальностей, связанных с импортом и экспортом, а также сокращает и упрощает требования к документации импорта и экспорта в связи с товарами и/или услугами, указанными в настоящей Статье.</w:t>
      </w:r>
    </w:p>
    <w:p>
      <w:pPr>
        <w:spacing w:after="60"/>
        <w:ind w:firstLine="567"/>
        <w:jc w:val="both"/>
      </w:pPr>
      <w:r>
        <w:rPr>
          <w:rFonts w:ascii="Arial" w:cs="Arial" w:eastAsia="Arial" w:hAnsi="Arial"/>
          <w:sz w:val="24"/>
          <w:szCs w:val="24"/>
        </w:rPr>
        <w:t xml:space="preserve">18.5. Положения настоящей Статьи распространяются на налоги и требования, установленные в связи с импортом и экспортом в отношении любых Проектных мероприятий, в том числе на относящиеся к консульским операциям, таким, как консульские счета-фактуры и сертификаты; количественным ограничениям; лицензированию, валютному контролю; статистическим услугам; документам, документообороту и сертификации; анализу и проведению инспекций; а также карантину, санитарному контролю и санитарной обработке.</w:t>
      </w:r>
    </w:p>
    <w:p>
      <w:pPr>
        <w:spacing w:after="240" w:before="200"/>
        <w:ind w:firstLine="567"/>
        <w:jc w:val="center"/>
      </w:pPr>
      <w:r>
        <w:rPr>
          <w:rFonts w:ascii="Arial" w:cs="Arial" w:eastAsia="Arial" w:hAnsi="Arial"/>
          <w:b/>
          <w:bCs/>
          <w:sz w:val="32"/>
          <w:szCs w:val="32"/>
        </w:rPr>
        <w:t xml:space="preserve">СТАТЬЯ 19.</w:t>
      </w:r>
    </w:p>
    <w:p>
      <w:pPr>
        <w:spacing w:after="240" w:before="200"/>
        <w:ind w:firstLine="567"/>
        <w:jc w:val="center"/>
      </w:pPr>
      <w:r>
        <w:rPr>
          <w:rFonts w:ascii="Arial" w:cs="Arial" w:eastAsia="Arial" w:hAnsi="Arial"/>
          <w:b/>
          <w:bCs/>
          <w:sz w:val="32"/>
          <w:szCs w:val="32"/>
        </w:rPr>
        <w:t xml:space="preserve">ИНОСТРАННАЯ ВАЛЮТА</w:t>
      </w:r>
    </w:p>
    <w:p>
      <w:pPr>
        <w:spacing w:after="60"/>
        <w:ind w:firstLine="567"/>
        <w:jc w:val="both"/>
      </w:pPr>
      <w:r>
        <w:rPr>
          <w:rFonts w:ascii="Arial" w:cs="Arial" w:eastAsia="Arial" w:hAnsi="Arial"/>
          <w:sz w:val="24"/>
          <w:szCs w:val="24"/>
        </w:rPr>
        <w:t xml:space="preserve">19.1. Правительство Принимающей Страны подтверждает, что на протяжении и в целях проведения Проектных мероприятий Участникам Проекта разрешается, среди прочих, совершать следующие действия в отношении Проектных мероприятий:</w:t>
      </w:r>
    </w:p>
    <w:p>
      <w:pPr>
        <w:spacing w:after="60"/>
        <w:ind w:firstLine="567"/>
        <w:jc w:val="both"/>
      </w:pPr>
      <w:r>
        <w:rPr>
          <w:rFonts w:ascii="Arial" w:cs="Arial" w:eastAsia="Arial" w:hAnsi="Arial"/>
          <w:sz w:val="24"/>
          <w:szCs w:val="24"/>
        </w:rPr>
        <w:t xml:space="preserve">19.1.1. без ограничений ввозить на Территорию и вывозить с Территории иностранную валюту, использовать валютные счета на Территории, а также обменивать любую валюту по рыночному обменному курсу;</w:t>
      </w:r>
    </w:p>
    <w:p>
      <w:pPr>
        <w:spacing w:after="60"/>
        <w:ind w:firstLine="567"/>
        <w:jc w:val="both"/>
      </w:pPr>
      <w:r>
        <w:rPr>
          <w:rFonts w:ascii="Arial" w:cs="Arial" w:eastAsia="Arial" w:hAnsi="Arial"/>
          <w:sz w:val="24"/>
          <w:szCs w:val="24"/>
        </w:rPr>
        <w:t xml:space="preserve">19.1.2. открывать, пользоваться и управлять банковскими и прочими счетами в местной валюте в пределах Территории, а также банковскими и прочими счетами в иностранной валюте, как на Территории, так и за ее пределами;</w:t>
      </w:r>
    </w:p>
    <w:p>
      <w:pPr>
        <w:spacing w:after="60"/>
        <w:ind w:firstLine="567"/>
        <w:jc w:val="both"/>
      </w:pPr>
      <w:r>
        <w:rPr>
          <w:rFonts w:ascii="Arial" w:cs="Arial" w:eastAsia="Arial" w:hAnsi="Arial"/>
          <w:sz w:val="24"/>
          <w:szCs w:val="24"/>
        </w:rPr>
        <w:t xml:space="preserve">19.1.3. приобретать и/или конвертировать местную валюту за или в иностранную валюту; переводить, хранить и удерживать иностранную валюту за пределами Территории;</w:t>
      </w:r>
    </w:p>
    <w:p>
      <w:pPr>
        <w:spacing w:after="60"/>
        <w:ind w:firstLine="567"/>
        <w:jc w:val="both"/>
      </w:pPr>
      <w:r>
        <w:rPr>
          <w:rFonts w:ascii="Arial" w:cs="Arial" w:eastAsia="Arial" w:hAnsi="Arial"/>
          <w:sz w:val="24"/>
          <w:szCs w:val="24"/>
        </w:rPr>
        <w:t xml:space="preserve">19.1.4. быть освобожденными от каких-либо требований по обязательной конвертации иностранной валюты в местную или другую валюту;</w:t>
      </w:r>
    </w:p>
    <w:p>
      <w:pPr>
        <w:spacing w:after="60"/>
        <w:ind w:firstLine="567"/>
        <w:jc w:val="both"/>
      </w:pPr>
      <w:r>
        <w:rPr>
          <w:rFonts w:ascii="Arial" w:cs="Arial" w:eastAsia="Arial" w:hAnsi="Arial"/>
          <w:sz w:val="24"/>
          <w:szCs w:val="24"/>
        </w:rPr>
        <w:t xml:space="preserve">19.1.5. выплачивать за границей, прямо или косвенно, целиком или частично, заработную плату, пособия и другие льготы, получаемые любыми иностранными сотрудниками; осуществлять оплату в иностранной валюте иностранным Подрядчикам за границей, прямо или косвенно, целиком или частично, за их товары, работы, технологии или услуги, поставляемые для нужд Проекта CASA-1000; и</w:t>
      </w:r>
    </w:p>
    <w:p>
      <w:pPr>
        <w:spacing w:after="60"/>
        <w:ind w:firstLine="567"/>
        <w:jc w:val="both"/>
      </w:pPr>
      <w:r>
        <w:rPr>
          <w:rFonts w:ascii="Arial" w:cs="Arial" w:eastAsia="Arial" w:hAnsi="Arial"/>
          <w:sz w:val="24"/>
          <w:szCs w:val="24"/>
        </w:rPr>
        <w:t xml:space="preserve">19.1.6. осуществлять в иностранной валюте любые выплаты, предусмотренные каким-либо Основным Проектным Соглашением.</w:t>
      </w:r>
    </w:p>
    <w:p>
      <w:pPr>
        <w:spacing w:after="60"/>
        <w:ind w:firstLine="567"/>
        <w:jc w:val="both"/>
      </w:pPr>
      <w:r>
        <w:rPr>
          <w:rFonts w:ascii="Arial" w:cs="Arial" w:eastAsia="Arial" w:hAnsi="Arial"/>
          <w:sz w:val="24"/>
          <w:szCs w:val="24"/>
        </w:rPr>
        <w:t xml:space="preserve">19.2. Если в целях настоящего Соглашения необходим перевод денежной суммы из одной валюты в другую, применяемый обменный курс будет рассчитываться по официальному курсу Национального банка Кыргызской Республики на день совершения операции.</w:t>
      </w:r>
    </w:p>
    <w:p>
      <w:pPr>
        <w:spacing w:after="60"/>
        <w:ind w:firstLine="567"/>
        <w:jc w:val="both"/>
      </w:pPr>
      <w:r>
        <w:rPr>
          <w:rFonts w:ascii="Arial" w:cs="Arial" w:eastAsia="Arial" w:hAnsi="Arial"/>
          <w:sz w:val="24"/>
          <w:szCs w:val="24"/>
        </w:rPr>
        <w:t xml:space="preserve">19.3. Правительство Принимающей Страны обязуется не вмешиваться, не препятствовать и не задерживать какие-либо выплаты, осуществляемые или подлежащие осуществлению со стороны или через Банк-Держатель Счета в соответствии с Генеральным Соглашением или Соглашением с Банком-Держателем Счета, ссылаясь на Законодательство или правила относительно иностранной валюты в отношении конвертируемости или доступности иностранной валюты или на какие-либо другие положения.</w:t>
      </w:r>
    </w:p>
    <w:p>
      <w:pPr>
        <w:spacing w:after="240" w:before="200"/>
        <w:ind w:firstLine="567"/>
        <w:jc w:val="center"/>
      </w:pPr>
      <w:r>
        <w:rPr>
          <w:rFonts w:ascii="Arial" w:cs="Arial" w:eastAsia="Arial" w:hAnsi="Arial"/>
          <w:b/>
          <w:bCs/>
          <w:sz w:val="32"/>
          <w:szCs w:val="32"/>
        </w:rPr>
        <w:t xml:space="preserve">СТАТЬЯ 20.</w:t>
      </w:r>
    </w:p>
    <w:p>
      <w:pPr>
        <w:spacing w:after="240" w:before="200"/>
        <w:ind w:firstLine="567"/>
        <w:jc w:val="center"/>
      </w:pPr>
      <w:r>
        <w:rPr>
          <w:rFonts w:ascii="Arial" w:cs="Arial" w:eastAsia="Arial" w:hAnsi="Arial"/>
          <w:b/>
          <w:bCs/>
          <w:sz w:val="32"/>
          <w:szCs w:val="32"/>
        </w:rPr>
        <w:t xml:space="preserve">ПРЕДСТАВИТЕЛИ НАЦИОНАЛЬНОЙ ПЕРЕДАЮЩЕЙ КОМПАНИИ</w:t>
      </w:r>
    </w:p>
    <w:p>
      <w:pPr>
        <w:spacing w:after="60"/>
        <w:ind w:firstLine="567"/>
        <w:jc w:val="both"/>
      </w:pPr>
      <w:r>
        <w:rPr>
          <w:rFonts w:ascii="Arial" w:cs="Arial" w:eastAsia="Arial" w:hAnsi="Arial"/>
          <w:sz w:val="24"/>
          <w:szCs w:val="24"/>
        </w:rPr>
        <w:t xml:space="preserve">20.1. Национальная Передающая Компания обязуется назначить незамедлительно по вступлении в силу или до вступления в силу настоящего Соглашения одного или нескольких представителей, комитеты или другие организационные или функциональные органы, посредством или через которых будет действовать Национальная Передающая Компания, в целях способствования своевременному и эффективному исполнению Национальной Передающей Компанией своих обязательств по настоящему Соглашению ("Представитель НПК").</w:t>
      </w:r>
    </w:p>
    <w:p>
      <w:pPr>
        <w:spacing w:after="60"/>
        <w:ind w:firstLine="567"/>
        <w:jc w:val="both"/>
      </w:pPr>
      <w:r>
        <w:rPr>
          <w:rFonts w:ascii="Arial" w:cs="Arial" w:eastAsia="Arial" w:hAnsi="Arial"/>
          <w:sz w:val="24"/>
          <w:szCs w:val="24"/>
        </w:rPr>
        <w:t xml:space="preserve">20.2. По назначении Представителя НПК Правительство Принимающей Страны вправе полагаться на сообщения, действия, информацию и заявления такого Представителя НПК в отношении заявленной сферы ответственности Представителя НПК, как на сообщения, действия, информацию и заявления самой, Национальной Передающей Компании. Стороны признают, что Национальная Передающая Компания должна иметь право, направив Правительству Принимающей Страны надлежащее уведомление в письменном виде о замене или прекращении использования услуг Представителя Национальной Передающей Компании.</w:t>
      </w:r>
    </w:p>
    <w:p>
      <w:pPr>
        <w:spacing w:after="60"/>
        <w:ind w:firstLine="567"/>
        <w:jc w:val="both"/>
      </w:pPr>
      <w:r>
        <w:rPr>
          <w:rFonts w:ascii="Arial" w:cs="Arial" w:eastAsia="Arial" w:hAnsi="Arial"/>
          <w:sz w:val="24"/>
          <w:szCs w:val="24"/>
        </w:rPr>
        <w:t xml:space="preserve">20.3. Национальная Передающая Компания, КР Электрические станции и Правительство Принимающей Страны обязуются, по требованию одного из них, требовать от своих представителей осуществлять проверку статуса Проектных мероприятий в границах Территории, совместно обсуждать какие-либо вопросы, возникшие в связи с этим.</w:t>
      </w:r>
    </w:p>
    <w:p>
      <w:pPr>
        <w:spacing w:after="240" w:before="200"/>
        <w:ind w:firstLine="567"/>
        <w:jc w:val="center"/>
      </w:pPr>
      <w:r>
        <w:rPr>
          <w:rFonts w:ascii="Arial" w:cs="Arial" w:eastAsia="Arial" w:hAnsi="Arial"/>
          <w:b/>
          <w:bCs/>
          <w:sz w:val="32"/>
          <w:szCs w:val="32"/>
        </w:rPr>
        <w:t xml:space="preserve">СТАТЬЯ 21.</w:t>
      </w:r>
    </w:p>
    <w:p>
      <w:pPr>
        <w:spacing w:after="240" w:before="200"/>
        <w:ind w:firstLine="567"/>
        <w:jc w:val="center"/>
      </w:pPr>
      <w:r>
        <w:rPr>
          <w:rFonts w:ascii="Arial" w:cs="Arial" w:eastAsia="Arial" w:hAnsi="Arial"/>
          <w:b/>
          <w:bCs/>
          <w:sz w:val="32"/>
          <w:szCs w:val="32"/>
        </w:rPr>
        <w:t xml:space="preserve">ПРЕДСТАВИТЕЛИ КР ЭЛЕКТРИЧЕСКИЕ СТАНЦИИ</w:t>
      </w:r>
    </w:p>
    <w:p>
      <w:pPr>
        <w:spacing w:after="60"/>
        <w:ind w:firstLine="567"/>
        <w:jc w:val="both"/>
      </w:pPr>
      <w:r>
        <w:rPr>
          <w:rFonts w:ascii="Arial" w:cs="Arial" w:eastAsia="Arial" w:hAnsi="Arial"/>
          <w:sz w:val="24"/>
          <w:szCs w:val="24"/>
        </w:rPr>
        <w:t xml:space="preserve">21.1. КР Электрические станции обязуется назначить незамедлительно по вступлении в силу или до вступления в силу настоящего Соглашения одного или нескольких представителей, комитеты или другие организационные или функциональные органы, посредством или через которых будет действовать КР Электрические станции, в целях способствования своевременному и эффективному исполнению КР Электрические станции своих обязательств по настоящему Соглашению ("Представитель Электрические станции КР").</w:t>
      </w:r>
    </w:p>
    <w:p>
      <w:pPr>
        <w:spacing w:after="60"/>
        <w:ind w:firstLine="567"/>
        <w:jc w:val="both"/>
      </w:pPr>
      <w:r>
        <w:rPr>
          <w:rFonts w:ascii="Arial" w:cs="Arial" w:eastAsia="Arial" w:hAnsi="Arial"/>
          <w:sz w:val="24"/>
          <w:szCs w:val="24"/>
        </w:rPr>
        <w:t xml:space="preserve">21.2. По назначении Представителя КР Электрические станции Правительство Принимающей Страны вправе полагаться на сообщения, действия, информацию и заявления такого Представителя КР Электрические станции в отношении заявленной сферы ответственности Представителя КР Электрические станции, как на сообщения, действия, информацию и заявления самой КР Электрические станции. Стороны признают, что КР Электрические станции должно иметь право, направив Правительству Принимающей Страны надлежащее уведомление в письменном виде о замене или прекращении использования услуг Представителя КР Электрические станции.</w:t>
      </w:r>
    </w:p>
    <w:p>
      <w:pPr>
        <w:spacing w:after="240" w:before="200"/>
        <w:ind w:firstLine="567"/>
        <w:jc w:val="center"/>
      </w:pPr>
      <w:r>
        <w:rPr>
          <w:rFonts w:ascii="Arial" w:cs="Arial" w:eastAsia="Arial" w:hAnsi="Arial"/>
          <w:b/>
          <w:bCs/>
          <w:sz w:val="32"/>
          <w:szCs w:val="32"/>
        </w:rPr>
        <w:t xml:space="preserve">СТАТЬЯ 22.</w:t>
      </w:r>
    </w:p>
    <w:p>
      <w:pPr>
        <w:spacing w:after="240" w:before="200"/>
        <w:ind w:firstLine="567"/>
        <w:jc w:val="center"/>
      </w:pPr>
      <w:r>
        <w:rPr>
          <w:rFonts w:ascii="Arial" w:cs="Arial" w:eastAsia="Arial" w:hAnsi="Arial"/>
          <w:b/>
          <w:bCs/>
          <w:sz w:val="32"/>
          <w:szCs w:val="32"/>
        </w:rPr>
        <w:t xml:space="preserve">ОПЕРАТОР ПОСТОЯННОГО ТОКА</w:t>
      </w:r>
    </w:p>
    <w:p>
      <w:pPr>
        <w:spacing w:after="60"/>
        <w:ind w:firstLine="567"/>
        <w:jc w:val="both"/>
      </w:pPr>
      <w:r>
        <w:rPr>
          <w:rFonts w:ascii="Arial" w:cs="Arial" w:eastAsia="Arial" w:hAnsi="Arial"/>
          <w:sz w:val="24"/>
          <w:szCs w:val="24"/>
        </w:rPr>
        <w:t xml:space="preserve">22.1. Ограничиваясь лишь требованиями Действующего Законодательства об обязательной регистрации любого оператора электроэнергетических активов или лица, осуществляющего деятельность в электроэнергетическом секторе, в целях ведения бизнеса в границах Территории, и учитывая применимые принципы содействия и координации, предусмотренные настоящим Соглашением, Оператор Постоянного Тока (как это определено в Генеральном Соглашении) имеет право, не подлежащее необоснованному отзыву или задержке, с согласия Правительства Принимающей Страны, устанавливать, владеть и контролировать одного или более операторов, и/или назначать или выбирать одного или более операторов, учрежденных в любой юрисдикции, на или вне Территории.</w:t>
      </w:r>
    </w:p>
    <w:p>
      <w:pPr>
        <w:spacing w:after="60"/>
        <w:ind w:firstLine="567"/>
        <w:jc w:val="both"/>
      </w:pPr>
      <w:r>
        <w:rPr>
          <w:rFonts w:ascii="Arial" w:cs="Arial" w:eastAsia="Arial" w:hAnsi="Arial"/>
          <w:sz w:val="24"/>
          <w:szCs w:val="24"/>
        </w:rPr>
        <w:t xml:space="preserve">22.2. В соответствии с Генеральным Соглашением Национальная Передающая Компания и КР Электрические станции вправе участвовать в выборе Оператора Постоянного Тока в целях реализации, согласно инструкциям Национальной Передающей Компании и КР Электрические станции, любого или всех прав Национальной Передающей Компании и/или КР Электрические станции, возникающих на основании любого Основного Проектного Соглашения, включая любое право инициировать процедуры разрешения споров, а также право на принудительное исполнение, согласно инструкциям Национальной Передающей Компании, любого или всех обязательств какого-либо Государственного органа или Государственного Юридического лица в соответствии с любым Основным Проектным Соглашением.</w:t>
      </w:r>
    </w:p>
    <w:p>
      <w:pPr>
        <w:spacing w:after="240" w:before="200"/>
        <w:ind w:firstLine="567"/>
        <w:jc w:val="center"/>
      </w:pPr>
      <w:r>
        <w:rPr>
          <w:rFonts w:ascii="Arial" w:cs="Arial" w:eastAsia="Arial" w:hAnsi="Arial"/>
          <w:b/>
          <w:bCs/>
          <w:sz w:val="32"/>
          <w:szCs w:val="32"/>
        </w:rPr>
        <w:t xml:space="preserve">СТАТЬЯ 23.</w:t>
      </w:r>
    </w:p>
    <w:p>
      <w:pPr>
        <w:spacing w:after="240" w:before="200"/>
        <w:ind w:firstLine="567"/>
        <w:jc w:val="center"/>
      </w:pPr>
      <w:r>
        <w:rPr>
          <w:rFonts w:ascii="Arial" w:cs="Arial" w:eastAsia="Arial" w:hAnsi="Arial"/>
          <w:b/>
          <w:bCs/>
          <w:sz w:val="32"/>
          <w:szCs w:val="32"/>
        </w:rPr>
        <w:t xml:space="preserve">ОТВЕТСТВЕННОСТЬ НАЦИОНАЛЬНОЙ ПЕРЕДАЮЩЕЙ КОМПАНИИ</w:t>
      </w:r>
    </w:p>
    <w:p>
      <w:pPr>
        <w:spacing w:after="60"/>
        <w:ind w:firstLine="567"/>
        <w:jc w:val="both"/>
      </w:pPr>
      <w:r>
        <w:rPr>
          <w:rFonts w:ascii="Arial" w:cs="Arial" w:eastAsia="Arial" w:hAnsi="Arial"/>
          <w:sz w:val="24"/>
          <w:szCs w:val="24"/>
        </w:rPr>
        <w:t xml:space="preserve">23.1. С учетом остальных положений настоящей Статьи и без ущерба праву Правительства Принимающей Страны добиваться выполнения Национальной Передающей Компанией своих обязательств, предусмотренных настоящим Соглашением или любым Основным Проектным соглашением в полном объеме, Национальная Передающая Компания несет ответственность за любые Убытки или Ущерб, вызванные или возникшие вследствие любого нарушения компанией своих обязательств по указанным Соглашениям. При этом Национальная Передающая Компания не несет ответственности, предусмотренной в настоящем параграфе, если, и в той мере, в какой Убытки или Ущерб были вызваны или возникли вследствие какого-либо нарушения Правительством Принимающей Страны, любым Государственным органом или Государственным Юридическим лицом любой своей обязанности или обязательства по настоящему Соглашению.</w:t>
      </w:r>
    </w:p>
    <w:p>
      <w:pPr>
        <w:spacing w:after="60"/>
        <w:ind w:firstLine="567"/>
        <w:jc w:val="both"/>
      </w:pPr>
      <w:r>
        <w:rPr>
          <w:rFonts w:ascii="Arial" w:cs="Arial" w:eastAsia="Arial" w:hAnsi="Arial"/>
          <w:sz w:val="24"/>
          <w:szCs w:val="24"/>
        </w:rPr>
        <w:t xml:space="preserve">23.2. Ответственность Национальной Передающей Компании перед каким-либо третьим лицом (кроме Правительства Принимающей Страны, Государственного органа или Государственного Юридического лица) за Убытки или Ущерб, понесенные такой третьей стороной в результате проведения Национальной Передающей Компанией каких-либо Проектных мероприятий, должна соответствовать Действующему Законодательству и Генеральному Соглашению.</w:t>
      </w:r>
    </w:p>
    <w:p>
      <w:pPr>
        <w:spacing w:after="60"/>
        <w:ind w:firstLine="567"/>
        <w:jc w:val="both"/>
      </w:pPr>
      <w:r>
        <w:rPr>
          <w:rFonts w:ascii="Arial" w:cs="Arial" w:eastAsia="Arial" w:hAnsi="Arial"/>
          <w:sz w:val="24"/>
          <w:szCs w:val="24"/>
        </w:rPr>
        <w:t xml:space="preserve">23.3. Национальная Передающая Компания не несет ответственности, предусмотренной настоящей Статьей, за Убытки или Ущерб, возникающие или связанные с каким-либо событием, которое наносит или вероятно нанесет вред окружающей среде или угрозу здоровью и безопасности людей, если, несмотря на соблюдение соответствующих требований и стандартов безопасности, такие Убытки или Ущерб были результатом:</w:t>
      </w:r>
    </w:p>
    <w:p>
      <w:pPr>
        <w:spacing w:after="60"/>
        <w:ind w:firstLine="567"/>
        <w:jc w:val="both"/>
      </w:pPr>
      <w:r>
        <w:rPr>
          <w:rFonts w:ascii="Arial" w:cs="Arial" w:eastAsia="Arial" w:hAnsi="Arial"/>
          <w:sz w:val="24"/>
          <w:szCs w:val="24"/>
        </w:rPr>
        <w:t xml:space="preserve">23.3.1.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23.3.2.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23.3.3.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23.3.4.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23.4.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23.5. Все денежные компенсации, подлежащие выплате в соответствии с настоящей Статьей, должны выплачиваться в конвертируемой валюте, если того требует Правительство Принимающей Страны.</w:t>
      </w:r>
    </w:p>
    <w:p>
      <w:pPr>
        <w:spacing w:after="240" w:before="200"/>
        <w:ind w:firstLine="567"/>
        <w:jc w:val="center"/>
      </w:pPr>
      <w:r>
        <w:rPr>
          <w:rFonts w:ascii="Arial" w:cs="Arial" w:eastAsia="Arial" w:hAnsi="Arial"/>
          <w:b/>
          <w:bCs/>
          <w:sz w:val="32"/>
          <w:szCs w:val="32"/>
        </w:rPr>
        <w:t xml:space="preserve">СТАТЬЯ 24.</w:t>
      </w:r>
    </w:p>
    <w:p>
      <w:pPr>
        <w:spacing w:after="240" w:before="200"/>
        <w:ind w:firstLine="567"/>
        <w:jc w:val="center"/>
      </w:pPr>
      <w:r>
        <w:rPr>
          <w:rFonts w:ascii="Arial" w:cs="Arial" w:eastAsia="Arial" w:hAnsi="Arial"/>
          <w:b/>
          <w:bCs/>
          <w:sz w:val="32"/>
          <w:szCs w:val="32"/>
        </w:rPr>
        <w:t xml:space="preserve">ОТВЕТСТВЕННОСТЬ КР ЭЛЕКТРИЧЕСКИЕ СТАНЦИИ</w:t>
      </w:r>
    </w:p>
    <w:p>
      <w:pPr>
        <w:spacing w:after="60"/>
        <w:ind w:firstLine="567"/>
        <w:jc w:val="both"/>
      </w:pPr>
      <w:r>
        <w:rPr>
          <w:rFonts w:ascii="Arial" w:cs="Arial" w:eastAsia="Arial" w:hAnsi="Arial"/>
          <w:sz w:val="24"/>
          <w:szCs w:val="24"/>
        </w:rPr>
        <w:t xml:space="preserve">24.1. С учетом остальных положений настоящей Статьи и без ущерба праву Правительства Принимающей Страны добиваться выполнения КР Электрические станции своих обязательств, предусмотренных настоящим Соглашением или любым Основным Проектным Соглашением в полном объеме, КР Электрические станции несет ответственность за любые Убытки или Ущерб, вызванные или возникшие вследствие любого нарушения компанией своих обязательств по указанным Соглашениям. При этом КР Электрические станции не несет ответственности, предусмотренной в настоящем параграфе, если, и в той мере, в какой Убытки или Ущерб были вызваны или возникли вследствие какого-либо нарушения Правительством Принимающей Страны, любым Государственным органом или Государственным Юридическим лицом любой своей обязанности или обязательства по настоящему Соглашению.</w:t>
      </w:r>
    </w:p>
    <w:p>
      <w:pPr>
        <w:spacing w:after="60"/>
        <w:ind w:firstLine="567"/>
        <w:jc w:val="both"/>
      </w:pPr>
      <w:r>
        <w:rPr>
          <w:rFonts w:ascii="Arial" w:cs="Arial" w:eastAsia="Arial" w:hAnsi="Arial"/>
          <w:sz w:val="24"/>
          <w:szCs w:val="24"/>
        </w:rPr>
        <w:t xml:space="preserve">24.2. Ответственность КР Электрические станции перед каким-либо третьим лицом (кроме Правительства Принимающей Страны, Государственного органа или Государственного Юридического лица) за Убытки или Ущерб, понесенные такой третьей стороной в результате проведения КР Электрические станции каких-либо Проектных мероприятий, должна соответствовать Действующему Законодательству и Генеральному Соглашению.</w:t>
      </w:r>
    </w:p>
    <w:p>
      <w:pPr>
        <w:spacing w:after="60"/>
        <w:ind w:firstLine="567"/>
        <w:jc w:val="both"/>
      </w:pPr>
      <w:r>
        <w:rPr>
          <w:rFonts w:ascii="Arial" w:cs="Arial" w:eastAsia="Arial" w:hAnsi="Arial"/>
          <w:sz w:val="24"/>
          <w:szCs w:val="24"/>
        </w:rPr>
        <w:t xml:space="preserve">24.3. КР Электрические станции не несет ответственности, предусмотренной настоящей Статьей, за Убытки или Ущерб, возникающие или связанные с каким-либо событием, которое наносит или вероятно нанесет вред окружающей среде или угрозу здоровью и безопасности людей, если, несмотря на соблюдение соответствующих требований и стандартов безопасности, такие Убытки или Ущерб были результатом:</w:t>
      </w:r>
    </w:p>
    <w:p>
      <w:pPr>
        <w:spacing w:after="60"/>
        <w:ind w:firstLine="567"/>
        <w:jc w:val="both"/>
      </w:pPr>
      <w:r>
        <w:rPr>
          <w:rFonts w:ascii="Arial" w:cs="Arial" w:eastAsia="Arial" w:hAnsi="Arial"/>
          <w:sz w:val="24"/>
          <w:szCs w:val="24"/>
        </w:rPr>
        <w:t xml:space="preserve">24.3.1.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24.3.2.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24.3.3.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24.3.4.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24.4.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24.5. Все денежные компенсации, подлежащие выплате в соответствии с настоящей Статьей, должны выплачиваться в конвертируемой валюте, если того требует Правительство Принимающей Страны.</w:t>
      </w:r>
    </w:p>
    <w:p>
      <w:pPr>
        <w:spacing w:after="240" w:before="200"/>
        <w:ind w:firstLine="567"/>
        <w:jc w:val="center"/>
      </w:pPr>
      <w:r>
        <w:rPr>
          <w:rFonts w:ascii="Arial" w:cs="Arial" w:eastAsia="Arial" w:hAnsi="Arial"/>
          <w:b/>
          <w:bCs/>
          <w:sz w:val="32"/>
          <w:szCs w:val="32"/>
        </w:rPr>
        <w:t xml:space="preserve">СТАТЬЯ 25.</w:t>
      </w:r>
    </w:p>
    <w:p>
      <w:pPr>
        <w:spacing w:after="240" w:before="200"/>
        <w:ind w:firstLine="567"/>
        <w:jc w:val="center"/>
      </w:pPr>
      <w:r>
        <w:rPr>
          <w:rFonts w:ascii="Arial" w:cs="Arial" w:eastAsia="Arial" w:hAnsi="Arial"/>
          <w:b/>
          <w:bCs/>
          <w:sz w:val="32"/>
          <w:szCs w:val="32"/>
        </w:rPr>
        <w:t xml:space="preserve">ОТВЕТСТВЕННОСТЬ ПРАВИТЕЛЬСТВА ПРИНИМАЮЩЕЙ СТРАНЫ</w:t>
      </w:r>
    </w:p>
    <w:p>
      <w:pPr>
        <w:spacing w:after="60"/>
        <w:ind w:firstLine="567"/>
        <w:jc w:val="both"/>
      </w:pPr>
      <w:r>
        <w:rPr>
          <w:rFonts w:ascii="Arial" w:cs="Arial" w:eastAsia="Arial" w:hAnsi="Arial"/>
          <w:sz w:val="24"/>
          <w:szCs w:val="24"/>
        </w:rPr>
        <w:t xml:space="preserve">25.1. Без ущерба праву Национальной Передающей Компании и/или КР Электрические станции добиваться выполнения Правительством Принимающей Страны, любым Государственным органом или каким-либо Государственным Юридическим лицом своих обязательств, предусмотренных настоящим Соглашением, в полном объеме, Правительство Принимающей Страны предоставляет денежную компенсацию любому Дольщику за любые Убытки или Ущерб, нанесенный окружающей среде (включая затраты, понесенные любым Дольщиком в целях ликвидации последствий), если он был вызван или возник вследствие:</w:t>
      </w:r>
    </w:p>
    <w:p>
      <w:pPr>
        <w:spacing w:after="60"/>
        <w:ind w:firstLine="567"/>
        <w:jc w:val="both"/>
      </w:pPr>
      <w:r>
        <w:rPr>
          <w:rFonts w:ascii="Arial" w:cs="Arial" w:eastAsia="Arial" w:hAnsi="Arial"/>
          <w:sz w:val="24"/>
          <w:szCs w:val="24"/>
        </w:rPr>
        <w:t xml:space="preserve">25.1.1. какой-либо неспособности со стороны Правительства Принимающей Страны, Государственного органа или Государственного Юридического лица, независимо от того, возникла ли она в результате действия или бездействия, полностью удовлетворить или выполнить все свои обязательства по настоящему Соглашению;</w:t>
      </w:r>
    </w:p>
    <w:p>
      <w:pPr>
        <w:spacing w:after="60"/>
        <w:ind w:firstLine="567"/>
        <w:jc w:val="both"/>
      </w:pPr>
      <w:r>
        <w:rPr>
          <w:rFonts w:ascii="Arial" w:cs="Arial" w:eastAsia="Arial" w:hAnsi="Arial"/>
          <w:sz w:val="24"/>
          <w:szCs w:val="24"/>
        </w:rPr>
        <w:t xml:space="preserve">25.1.2. представления какой-либо недостоверной информации Правительством Принимающей Страны, Государственным органом или Государственным Юридическим лицом в настоящем Соглашении; или</w:t>
      </w:r>
    </w:p>
    <w:p>
      <w:pPr>
        <w:spacing w:after="60"/>
        <w:ind w:firstLine="567"/>
        <w:jc w:val="both"/>
      </w:pPr>
      <w:r>
        <w:rPr>
          <w:rFonts w:ascii="Arial" w:cs="Arial" w:eastAsia="Arial" w:hAnsi="Arial"/>
          <w:sz w:val="24"/>
          <w:szCs w:val="24"/>
        </w:rPr>
        <w:t xml:space="preserve">25.1.3. какого-либо нарушения обязательств Правительства Принимающей страны, Государственного органа или Государственного Юридического лица настоящего Соглашения.</w:t>
      </w:r>
    </w:p>
    <w:p>
      <w:pPr>
        <w:spacing w:after="60"/>
        <w:ind w:firstLine="567"/>
        <w:jc w:val="both"/>
      </w:pPr>
      <w:r>
        <w:rPr>
          <w:rFonts w:ascii="Arial" w:cs="Arial" w:eastAsia="Arial" w:hAnsi="Arial"/>
          <w:sz w:val="24"/>
          <w:szCs w:val="24"/>
        </w:rPr>
        <w:t xml:space="preserve">25.2. Правительство Принимающей Страны не несет ответственности, предусмотренной настоящей Статьей, если, и в той мере, в какой Убытки или Ущерб были вызваны или возникли в силу какого-либо нарушения с каким-либо Дольщиком какой-либо обязанности, предусмотренного настоящим Соглашением.</w:t>
      </w:r>
    </w:p>
    <w:p>
      <w:pPr>
        <w:spacing w:after="60"/>
        <w:ind w:firstLine="567"/>
        <w:jc w:val="both"/>
      </w:pPr>
      <w:r>
        <w:rPr>
          <w:rFonts w:ascii="Arial" w:cs="Arial" w:eastAsia="Arial" w:hAnsi="Arial"/>
          <w:sz w:val="24"/>
          <w:szCs w:val="24"/>
        </w:rPr>
        <w:t xml:space="preserve">25.3. Правительство Принимающей Страны ограждает Дольщиков от любой ответственности перед третьими сторонами за Убытки или Ущерб, возникающие на основании или в связи с каким-либо событием, которое причиняет или создает угрозу причинения вреда окружающей среде или риска здоровью и безопасности людей, если, несмотря на соблюдение требований и стандартов в соответствии с настоящим Соглашением, такие Убытки или Ущерб стали результатом:</w:t>
      </w:r>
    </w:p>
    <w:p>
      <w:pPr>
        <w:spacing w:after="60"/>
        <w:ind w:firstLine="567"/>
        <w:jc w:val="both"/>
      </w:pPr>
      <w:r>
        <w:rPr>
          <w:rFonts w:ascii="Arial" w:cs="Arial" w:eastAsia="Arial" w:hAnsi="Arial"/>
          <w:sz w:val="24"/>
          <w:szCs w:val="24"/>
        </w:rPr>
        <w:t xml:space="preserve">25.3.1. вооруженного конфликта, враждебных действий, гражданской войны или восстания;</w:t>
      </w:r>
    </w:p>
    <w:p>
      <w:pPr>
        <w:spacing w:after="60"/>
        <w:ind w:firstLine="567"/>
        <w:jc w:val="both"/>
      </w:pPr>
      <w:r>
        <w:rPr>
          <w:rFonts w:ascii="Arial" w:cs="Arial" w:eastAsia="Arial" w:hAnsi="Arial"/>
          <w:sz w:val="24"/>
          <w:szCs w:val="24"/>
        </w:rPr>
        <w:t xml:space="preserve">25.3.2. природного явления исключительного, неизбежного, непредсказуемого и непредотвратимого характера;</w:t>
      </w:r>
    </w:p>
    <w:p>
      <w:pPr>
        <w:spacing w:after="60"/>
        <w:ind w:firstLine="567"/>
        <w:jc w:val="both"/>
      </w:pPr>
      <w:r>
        <w:rPr>
          <w:rFonts w:ascii="Arial" w:cs="Arial" w:eastAsia="Arial" w:hAnsi="Arial"/>
          <w:sz w:val="24"/>
          <w:szCs w:val="24"/>
        </w:rPr>
        <w:t xml:space="preserve">25.3.3. соблюдения обязательного требования Правительства Принимающей Страны, Государственного органа или Государственного Юридического лица в месте возникновения выброса или утечки; или</w:t>
      </w:r>
    </w:p>
    <w:p>
      <w:pPr>
        <w:spacing w:after="60"/>
        <w:ind w:firstLine="567"/>
        <w:jc w:val="both"/>
      </w:pPr>
      <w:r>
        <w:rPr>
          <w:rFonts w:ascii="Arial" w:cs="Arial" w:eastAsia="Arial" w:hAnsi="Arial"/>
          <w:sz w:val="24"/>
          <w:szCs w:val="24"/>
        </w:rPr>
        <w:t xml:space="preserve">25.3.4. умышленного неправомерного поведения третьего лица.</w:t>
      </w:r>
    </w:p>
    <w:p>
      <w:pPr>
        <w:spacing w:after="60"/>
        <w:ind w:firstLine="567"/>
        <w:jc w:val="both"/>
      </w:pPr>
      <w:r>
        <w:rPr>
          <w:rFonts w:ascii="Arial" w:cs="Arial" w:eastAsia="Arial" w:hAnsi="Arial"/>
          <w:sz w:val="24"/>
          <w:szCs w:val="24"/>
        </w:rPr>
        <w:t xml:space="preserve">25.4. Если лицо или Юридическое лицо, понесшее Ущерб или Убытки, по своей вине (или по вине такого Лица или Юридического лица, за действия которого оно отвечает согласно Действующему Законодательству) причинили или способствовали возникновению такого Ущерба или Убытков, сумма компенсации может быть снижена или отменена, соответственно, с учетом всех уместных обстоятельств.</w:t>
      </w:r>
    </w:p>
    <w:p>
      <w:pPr>
        <w:spacing w:after="60"/>
        <w:ind w:firstLine="567"/>
        <w:jc w:val="both"/>
      </w:pPr>
      <w:r>
        <w:rPr>
          <w:rFonts w:ascii="Arial" w:cs="Arial" w:eastAsia="Arial" w:hAnsi="Arial"/>
          <w:sz w:val="24"/>
          <w:szCs w:val="24"/>
        </w:rPr>
        <w:t xml:space="preserve">25.5. Все денежные компенсации, подлежащие выплате в соответствии с настоящей Статьей, должны выплачиваться в конвертируемой валюте.</w:t>
      </w:r>
    </w:p>
    <w:p>
      <w:pPr>
        <w:spacing w:after="240" w:before="200"/>
        <w:ind w:firstLine="567"/>
        <w:jc w:val="center"/>
      </w:pPr>
      <w:r>
        <w:rPr>
          <w:rFonts w:ascii="Arial" w:cs="Arial" w:eastAsia="Arial" w:hAnsi="Arial"/>
          <w:b/>
          <w:bCs/>
          <w:sz w:val="32"/>
          <w:szCs w:val="32"/>
        </w:rPr>
        <w:t xml:space="preserve">СТАТЬЯ 26.</w:t>
      </w:r>
    </w:p>
    <w:p>
      <w:pPr>
        <w:spacing w:after="240" w:before="200"/>
        <w:ind w:firstLine="567"/>
        <w:jc w:val="center"/>
      </w:pPr>
      <w:r>
        <w:rPr>
          <w:rFonts w:ascii="Arial" w:cs="Arial" w:eastAsia="Arial" w:hAnsi="Arial"/>
          <w:b/>
          <w:bCs/>
          <w:sz w:val="32"/>
          <w:szCs w:val="32"/>
        </w:rPr>
        <w:t xml:space="preserve">ФОРС-МАЖОР</w:t>
      </w:r>
    </w:p>
    <w:p>
      <w:pPr>
        <w:spacing w:after="60"/>
        <w:ind w:firstLine="567"/>
        <w:jc w:val="both"/>
      </w:pPr>
      <w:r>
        <w:rPr>
          <w:rFonts w:ascii="Arial" w:cs="Arial" w:eastAsia="Arial" w:hAnsi="Arial"/>
          <w:sz w:val="24"/>
          <w:szCs w:val="24"/>
        </w:rPr>
        <w:t xml:space="preserve">26.1. Любая Сторона, ответственная за невыполнение или задержку в выполнении любого обязательства или любой его части в рамках настоящего Соглашения, за исключением обязательства выплаты денежных средств, освобождается от ответственности за такое невыполнение или задержку в выполнении в тех случаях, когда это было вызвано или произошло в силу обстоятельств, указанных в настоящей Статье.</w:t>
      </w:r>
    </w:p>
    <w:p>
      <w:pPr>
        <w:spacing w:after="60"/>
        <w:ind w:firstLine="567"/>
        <w:jc w:val="both"/>
      </w:pPr>
      <w:r>
        <w:rPr>
          <w:rFonts w:ascii="Arial" w:cs="Arial" w:eastAsia="Arial" w:hAnsi="Arial"/>
          <w:sz w:val="24"/>
          <w:szCs w:val="24"/>
        </w:rPr>
        <w:t xml:space="preserve">26.2. Каждое из указанных ниже событий является Форс-мажорным обстоятельством, но только в отношении Правительства Принимающей Страны:</w:t>
      </w:r>
    </w:p>
    <w:p>
      <w:pPr>
        <w:spacing w:after="60"/>
        <w:ind w:firstLine="567"/>
        <w:jc w:val="both"/>
      </w:pPr>
      <w:r>
        <w:rPr>
          <w:rFonts w:ascii="Arial" w:cs="Arial" w:eastAsia="Arial" w:hAnsi="Arial"/>
          <w:sz w:val="24"/>
          <w:szCs w:val="24"/>
        </w:rPr>
        <w:t xml:space="preserve">26.2.1. стихийные бедствия (землетрясения, оползни, циклоны, наводнения, пожары, молнии, приливные волны, извержения вулканов и другие аналогичные природные события или явления);</w:t>
      </w:r>
    </w:p>
    <w:p>
      <w:pPr>
        <w:spacing w:after="60"/>
        <w:ind w:firstLine="567"/>
        <w:jc w:val="both"/>
      </w:pPr>
      <w:r>
        <w:rPr>
          <w:rFonts w:ascii="Arial" w:cs="Arial" w:eastAsia="Arial" w:hAnsi="Arial"/>
          <w:sz w:val="24"/>
          <w:szCs w:val="24"/>
        </w:rPr>
        <w:t xml:space="preserve">26.2.2. войны между суверенными государствами, если Кыргызская Республика не инициировала войну согласно принципам международного права; террористические акты, восстания или перевороты;</w:t>
      </w:r>
    </w:p>
    <w:p>
      <w:pPr>
        <w:spacing w:after="60"/>
        <w:ind w:firstLine="567"/>
        <w:jc w:val="both"/>
      </w:pPr>
      <w:r>
        <w:rPr>
          <w:rFonts w:ascii="Arial" w:cs="Arial" w:eastAsia="Arial" w:hAnsi="Arial"/>
          <w:sz w:val="24"/>
          <w:szCs w:val="24"/>
        </w:rPr>
        <w:t xml:space="preserve">26.2.3. международные эмбарго против суверенных государств, кроме Кыргызской Республики, и</w:t>
      </w:r>
    </w:p>
    <w:p>
      <w:pPr>
        <w:spacing w:after="60"/>
        <w:ind w:firstLine="567"/>
        <w:jc w:val="both"/>
      </w:pPr>
      <w:r>
        <w:rPr>
          <w:rFonts w:ascii="Arial" w:cs="Arial" w:eastAsia="Arial" w:hAnsi="Arial"/>
          <w:sz w:val="24"/>
          <w:szCs w:val="24"/>
        </w:rPr>
        <w:t xml:space="preserve">26.2.4. невозможность обеспечения необходимыми товарами, материалами, услугами или технологиями никаким другим Лицом, кроме какого-либо другого Государственного органа;</w:t>
      </w:r>
    </w:p>
    <w:p>
      <w:pPr>
        <w:spacing w:after="60"/>
        <w:ind w:firstLine="567"/>
        <w:jc w:val="both"/>
      </w:pPr>
      <w:r>
        <w:rPr>
          <w:rFonts w:ascii="Arial" w:cs="Arial" w:eastAsia="Arial" w:hAnsi="Arial"/>
          <w:sz w:val="24"/>
          <w:szCs w:val="24"/>
        </w:rPr>
        <w:t xml:space="preserve">при условии, что в каждом случае такое событие действительно препятствует исполнению Правительством Принимающей Страны или каким-либо Государственным органом или Государственным Юридическим лицом их обязательств, находится вне контроля такого Лица и не было вызвано полностью или частично неосторожностью такого лица или нарушением с его стороны настоящего Соглашения.</w:t>
      </w:r>
    </w:p>
    <w:p>
      <w:pPr>
        <w:spacing w:after="60"/>
        <w:ind w:firstLine="567"/>
        <w:jc w:val="both"/>
      </w:pPr>
      <w:r>
        <w:rPr>
          <w:rFonts w:ascii="Arial" w:cs="Arial" w:eastAsia="Arial" w:hAnsi="Arial"/>
          <w:sz w:val="24"/>
          <w:szCs w:val="24"/>
        </w:rPr>
        <w:t xml:space="preserve">26.3. Каждое из указанных ниже событий является Форс-мажорным обстоятельством, но только в отношении Национальной Передающей Компании и/или КР Электрические станции:</w:t>
      </w:r>
    </w:p>
    <w:p>
      <w:pPr>
        <w:spacing w:after="60"/>
        <w:ind w:firstLine="567"/>
        <w:jc w:val="both"/>
      </w:pPr>
      <w:r>
        <w:rPr>
          <w:rFonts w:ascii="Arial" w:cs="Arial" w:eastAsia="Arial" w:hAnsi="Arial"/>
          <w:sz w:val="24"/>
          <w:szCs w:val="24"/>
        </w:rPr>
        <w:t xml:space="preserve">26.3.1. стихийные бедствия (землетрясения, оползни, циклоны, наводнения, пожары, молнии, приливные волны, извержения вулканов и другие аналогичные природные события или явления);</w:t>
      </w:r>
    </w:p>
    <w:p>
      <w:pPr>
        <w:spacing w:after="60"/>
        <w:ind w:firstLine="567"/>
        <w:jc w:val="both"/>
      </w:pPr>
      <w:r>
        <w:rPr>
          <w:rFonts w:ascii="Arial" w:cs="Arial" w:eastAsia="Arial" w:hAnsi="Arial"/>
          <w:sz w:val="24"/>
          <w:szCs w:val="24"/>
        </w:rPr>
        <w:t xml:space="preserve">26.3.2. войны между суверенными государствами в соответствии с принципами международного права, террористические акты, восстания или перевороты;</w:t>
      </w:r>
    </w:p>
    <w:p>
      <w:pPr>
        <w:spacing w:after="60"/>
        <w:ind w:firstLine="567"/>
        <w:jc w:val="both"/>
      </w:pPr>
      <w:r>
        <w:rPr>
          <w:rFonts w:ascii="Arial" w:cs="Arial" w:eastAsia="Arial" w:hAnsi="Arial"/>
          <w:sz w:val="24"/>
          <w:szCs w:val="24"/>
        </w:rPr>
        <w:t xml:space="preserve">26.3.3. международные эмбарго против суверенных государств;</w:t>
      </w:r>
    </w:p>
    <w:p>
      <w:pPr>
        <w:spacing w:after="60"/>
        <w:ind w:firstLine="567"/>
        <w:jc w:val="both"/>
      </w:pPr>
      <w:r>
        <w:rPr>
          <w:rFonts w:ascii="Arial" w:cs="Arial" w:eastAsia="Arial" w:hAnsi="Arial"/>
          <w:sz w:val="24"/>
          <w:szCs w:val="24"/>
        </w:rPr>
        <w:t xml:space="preserve">26.3.4. забастовки или другие трудовые споры, в том числе, с участием работников Национальной Передающей Компании и/или КР Электрические станции;</w:t>
      </w:r>
    </w:p>
    <w:p>
      <w:pPr>
        <w:spacing w:after="60"/>
        <w:ind w:firstLine="567"/>
        <w:jc w:val="both"/>
      </w:pPr>
      <w:r>
        <w:rPr>
          <w:rFonts w:ascii="Arial" w:cs="Arial" w:eastAsia="Arial" w:hAnsi="Arial"/>
          <w:sz w:val="24"/>
          <w:szCs w:val="24"/>
        </w:rPr>
        <w:t xml:space="preserve">26.3.5. неспособность технического обслуживания необходимых транспортных систем;</w:t>
      </w:r>
    </w:p>
    <w:p>
      <w:pPr>
        <w:spacing w:after="60"/>
        <w:ind w:firstLine="567"/>
        <w:jc w:val="both"/>
      </w:pPr>
      <w:r>
        <w:rPr>
          <w:rFonts w:ascii="Arial" w:cs="Arial" w:eastAsia="Arial" w:hAnsi="Arial"/>
          <w:sz w:val="24"/>
          <w:szCs w:val="24"/>
        </w:rPr>
        <w:t xml:space="preserve">26.3.6. невозможность обеспечения необходимыми товарами, материалами, услугами или технологиями любым Лицом;</w:t>
      </w:r>
    </w:p>
    <w:p>
      <w:pPr>
        <w:spacing w:after="60"/>
        <w:ind w:firstLine="567"/>
        <w:jc w:val="both"/>
      </w:pPr>
      <w:r>
        <w:rPr>
          <w:rFonts w:ascii="Arial" w:cs="Arial" w:eastAsia="Arial" w:hAnsi="Arial"/>
          <w:sz w:val="24"/>
          <w:szCs w:val="24"/>
        </w:rPr>
        <w:t xml:space="preserve">26.3.7. применение законодательства, договоров, правил, постановлений и указов, а также действие или бездействие Государства, Государственного органа или Государственного Юридического лица;</w:t>
      </w:r>
    </w:p>
    <w:p>
      <w:pPr>
        <w:spacing w:after="60"/>
        <w:ind w:firstLine="567"/>
        <w:jc w:val="both"/>
      </w:pPr>
      <w:r>
        <w:rPr>
          <w:rFonts w:ascii="Arial" w:cs="Arial" w:eastAsia="Arial" w:hAnsi="Arial"/>
          <w:sz w:val="24"/>
          <w:szCs w:val="24"/>
        </w:rPr>
        <w:t xml:space="preserve">при условии, что в каждом случае такое событие действительно препятствует исполнению Национальной Передающей Компании/или КР Электрические станции их обязательств находится вне их контроля и не было вызвано полностью или частично неосторожностью НПК и/или КР Электрические станции или нарушением с их стороны настоящего Соглашения или какого-либо другого Основного Проектного Соглашения.</w:t>
      </w:r>
    </w:p>
    <w:p>
      <w:pPr>
        <w:spacing w:after="60"/>
        <w:ind w:firstLine="567"/>
        <w:jc w:val="both"/>
      </w:pPr>
      <w:r>
        <w:rPr>
          <w:rFonts w:ascii="Arial" w:cs="Arial" w:eastAsia="Arial" w:hAnsi="Arial"/>
          <w:sz w:val="24"/>
          <w:szCs w:val="24"/>
        </w:rPr>
        <w:t xml:space="preserve">26.4. В случае, если Сторона столкнулась с трудностями в выполнении своих обязательств или любой их части в рамках настоящего Соглашения (за исключением обязательств по выплате денежных средств) в результате Форс-мажорных обстоятельств, она обязана незамедлительно уведомить в письменной форме другую затронутую Сторону или Стороны, в отношении которых Сторона обязаны выполнить обязательства. Такое уведомление должно:</w:t>
      </w:r>
    </w:p>
    <w:p>
      <w:pPr>
        <w:spacing w:after="60"/>
        <w:ind w:firstLine="567"/>
        <w:jc w:val="both"/>
      </w:pPr>
      <w:r>
        <w:rPr>
          <w:rFonts w:ascii="Arial" w:cs="Arial" w:eastAsia="Arial" w:hAnsi="Arial"/>
          <w:sz w:val="24"/>
          <w:szCs w:val="24"/>
        </w:rPr>
        <w:t xml:space="preserve">26.4.1. указать обязательства или их часть, которые Сторона неспособна выполнить;</w:t>
      </w:r>
    </w:p>
    <w:p>
      <w:pPr>
        <w:spacing w:after="60"/>
        <w:ind w:firstLine="567"/>
        <w:jc w:val="both"/>
      </w:pPr>
      <w:r>
        <w:rPr>
          <w:rFonts w:ascii="Arial" w:cs="Arial" w:eastAsia="Arial" w:hAnsi="Arial"/>
          <w:sz w:val="24"/>
          <w:szCs w:val="24"/>
        </w:rPr>
        <w:t xml:space="preserve">26.4.2. полностью описать Форс-мажорное обстоятельство;</w:t>
      </w:r>
    </w:p>
    <w:p>
      <w:pPr>
        <w:spacing w:after="60"/>
        <w:ind w:firstLine="567"/>
        <w:jc w:val="both"/>
      </w:pPr>
      <w:r>
        <w:rPr>
          <w:rFonts w:ascii="Arial" w:cs="Arial" w:eastAsia="Arial" w:hAnsi="Arial"/>
          <w:sz w:val="24"/>
          <w:szCs w:val="24"/>
        </w:rPr>
        <w:t xml:space="preserve">26.4.3. предоставить оценку вероятной продолжительности Форс-мажорных обстоятельств в той мере, насколько это может быть установлено; и</w:t>
      </w:r>
    </w:p>
    <w:p>
      <w:pPr>
        <w:spacing w:after="60"/>
        <w:ind w:firstLine="567"/>
        <w:jc w:val="both"/>
      </w:pPr>
      <w:r>
        <w:rPr>
          <w:rFonts w:ascii="Arial" w:cs="Arial" w:eastAsia="Arial" w:hAnsi="Arial"/>
          <w:sz w:val="24"/>
          <w:szCs w:val="24"/>
        </w:rPr>
        <w:t xml:space="preserve">26.4.4. не реже одного раза в месяц представлять пострадавшей Стороне или Сторонам информацию о развитии событий;</w:t>
      </w:r>
    </w:p>
    <w:p>
      <w:pPr>
        <w:spacing w:after="60"/>
        <w:ind w:firstLine="567"/>
        <w:jc w:val="both"/>
      </w:pPr>
      <w:r>
        <w:rPr>
          <w:rFonts w:ascii="Arial" w:cs="Arial" w:eastAsia="Arial" w:hAnsi="Arial"/>
          <w:sz w:val="24"/>
          <w:szCs w:val="24"/>
        </w:rPr>
        <w:t xml:space="preserve">26.4.5. указать меры, предлагаемые для принятия Стороной (или Сторонами), в целях смягчения или сокращения последствий Форс-мажорных обстоятельств;</w:t>
      </w:r>
    </w:p>
    <w:p>
      <w:pPr>
        <w:spacing w:after="60"/>
        <w:ind w:firstLine="567"/>
        <w:jc w:val="both"/>
      </w:pPr>
      <w:r>
        <w:rPr>
          <w:rFonts w:ascii="Arial" w:cs="Arial" w:eastAsia="Arial" w:hAnsi="Arial"/>
          <w:sz w:val="24"/>
          <w:szCs w:val="24"/>
        </w:rPr>
        <w:t xml:space="preserve">26.4.6. уведомить пострадавшую Сторону или Стороны о возникновении возможности выполнения обязательств, предусмотренных настоящим Соглашением.</w:t>
      </w:r>
    </w:p>
    <w:p>
      <w:pPr>
        <w:spacing w:after="60"/>
        <w:ind w:firstLine="567"/>
        <w:jc w:val="both"/>
      </w:pPr>
      <w:r>
        <w:rPr>
          <w:rFonts w:ascii="Arial" w:cs="Arial" w:eastAsia="Arial" w:hAnsi="Arial"/>
          <w:sz w:val="24"/>
          <w:szCs w:val="24"/>
        </w:rPr>
        <w:t xml:space="preserve">После такого уведомления и до тех пор, пока Форс-мажорные обстоятельства продолжаются, выполнение всех обязательств или их частей, которые не могут выполняться в силу Форс-мажорных обстоятельств, за исключением обязательства по выплате денежных средств, будет приостановлено.</w:t>
      </w:r>
    </w:p>
    <w:p>
      <w:pPr>
        <w:spacing w:after="60"/>
        <w:ind w:firstLine="567"/>
        <w:jc w:val="both"/>
      </w:pPr>
      <w:r>
        <w:rPr>
          <w:rFonts w:ascii="Arial" w:cs="Arial" w:eastAsia="Arial" w:hAnsi="Arial"/>
          <w:sz w:val="24"/>
          <w:szCs w:val="24"/>
        </w:rPr>
        <w:t xml:space="preserve">26.5. Любая Сторона, которая не может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обязана предпринять такие действия, которые достаточно доступны ей, и направить денежные средства, которые необходимы и достаточны для устранения или смягчения Форс-мажорных обстоятельств и заново приступить к выполнению своих обязательств и всех их частей, как только это будет практически возможным.</w:t>
      </w:r>
    </w:p>
    <w:p>
      <w:pPr>
        <w:spacing w:after="60"/>
        <w:ind w:firstLine="567"/>
        <w:jc w:val="both"/>
      </w:pPr>
      <w:r>
        <w:rPr>
          <w:rFonts w:ascii="Arial" w:cs="Arial" w:eastAsia="Arial" w:hAnsi="Arial"/>
          <w:sz w:val="24"/>
          <w:szCs w:val="24"/>
        </w:rPr>
        <w:t xml:space="preserve">26.6. В случаях, если Правительство Принимающей Страны не может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оно обязано предпринять такие действия, а также обеспечить, чтобы соответствующий Государственный орган или Государственное Юридическое лицо предприняли действия с целью минимизации любых убытков, понесенных Национальной Передающей Компанией, КР Электрические станции или другим Участником Проекта, на протяжении срока действия Форс-мажорных обстоятельств и в результате таковых.</w:t>
      </w:r>
    </w:p>
    <w:p>
      <w:pPr>
        <w:spacing w:after="60"/>
        <w:ind w:firstLine="567"/>
        <w:jc w:val="both"/>
      </w:pPr>
      <w:r>
        <w:rPr>
          <w:rFonts w:ascii="Arial" w:cs="Arial" w:eastAsia="Arial" w:hAnsi="Arial"/>
          <w:sz w:val="24"/>
          <w:szCs w:val="24"/>
        </w:rPr>
        <w:t xml:space="preserve">26.7. В случае, если Национальная Передающая Компания и/или КР Электрические станции не могут выполнять свои обязательства или любую их часть в рамках настоящего Соглашения (за исключением обязательств по выплате денежных средств) в результате Форс-мажорных обстоятельств, они обязаны предпринять действия с целью минимизации любых убытков, понесенных Правительством Принимающей Страны, любым Государственным органом, Государственной организацией или другим Участником Проекта в течение срока действия Форс-мажорных обстоятельств и в результате таковых.</w:t>
      </w:r>
    </w:p>
    <w:p>
      <w:pPr>
        <w:spacing w:after="240" w:before="200"/>
        <w:ind w:firstLine="567"/>
        <w:jc w:val="center"/>
      </w:pPr>
      <w:r>
        <w:rPr>
          <w:rFonts w:ascii="Arial" w:cs="Arial" w:eastAsia="Arial" w:hAnsi="Arial"/>
          <w:b/>
          <w:bCs/>
          <w:sz w:val="32"/>
          <w:szCs w:val="32"/>
        </w:rPr>
        <w:t xml:space="preserve">СТАТЬЯ 27. </w:t>
      </w:r>
    </w:p>
    <w:p>
      <w:pPr>
        <w:spacing w:after="240" w:before="200"/>
        <w:ind w:firstLine="567"/>
        <w:jc w:val="center"/>
      </w:pPr>
      <w:r>
        <w:rPr>
          <w:rFonts w:ascii="Arial" w:cs="Arial" w:eastAsia="Arial" w:hAnsi="Arial"/>
          <w:b/>
          <w:bCs/>
          <w:sz w:val="32"/>
          <w:szCs w:val="32"/>
        </w:rPr>
        <w:t xml:space="preserve">ИЗМЕНЕНИЯ В ЗАКОНОДАТЕЛЬСТВЕ</w:t>
      </w:r>
    </w:p>
    <w:p>
      <w:pPr>
        <w:spacing w:after="60"/>
        <w:ind w:firstLine="567"/>
        <w:jc w:val="both"/>
      </w:pPr>
      <w:r>
        <w:rPr>
          <w:rFonts w:ascii="Arial" w:cs="Arial" w:eastAsia="Arial" w:hAnsi="Arial"/>
          <w:sz w:val="24"/>
          <w:szCs w:val="24"/>
        </w:rPr>
        <w:t xml:space="preserve">27.1. Правительство Принимающей Страны вправе вносить любое Изменение в Законодательство с учетом того, что любое такое Изменение в Законодательстве должно соответствовать существующим на тот момент обязательствам Правительства Принимающей Страны в области международного права и должны применяться таким образом, чтобы минимизировать любой негативный эффект в отношении Проекта CASA-1000, Участников Проекта или Проектных мероприятий. В случае, если какое либо Изменение в Законодательстве влечет за собой воспрепятствование, конфликт или вмешательство в реализацию Проекта CASA-1000, или ограничение, сокращение или негативное воздействие на ценность Проекта CASA-1000 или любых прав, гарантий или защиты, предоставленных или возникающих на основании настоящего Соглашения, а равно возложение прямо или косвенно каких-либо "негативных последствий" (согласно определению, данному в Генеральном Соглашении) на Национальную Передающую Компанию и/или КР Электрические станции, то Национальная Передающая Компания и/или КР Электрические станции после обнаружения таких финансовых последствий должны письменно уведомить об этом Правительство Принимающей Страны. В течение 90 дней после получения Правительством Принимающей Страны такого уведомления Национальная Передающая Компания и/или КР Электрические станции и Правительство Принимающей Страны должны разрешить вопрос путем проведения дружественных переговоров в форме, соответствующей обязательствам Национальной Передающей Компании и/или КР Электрические станции, предусмотренных в Генеральном Соглашении.</w:t>
      </w:r>
    </w:p>
    <w:p>
      <w:pPr>
        <w:spacing w:after="240" w:before="200"/>
        <w:ind w:firstLine="567"/>
        <w:jc w:val="center"/>
      </w:pPr>
      <w:r>
        <w:rPr>
          <w:rFonts w:ascii="Arial" w:cs="Arial" w:eastAsia="Arial" w:hAnsi="Arial"/>
          <w:b/>
          <w:bCs/>
          <w:sz w:val="32"/>
          <w:szCs w:val="32"/>
        </w:rPr>
        <w:t xml:space="preserve">СТАТЬЯ 28. </w:t>
      </w:r>
    </w:p>
    <w:p>
      <w:pPr>
        <w:spacing w:after="240" w:before="200"/>
        <w:ind w:firstLine="567"/>
        <w:jc w:val="center"/>
      </w:pPr>
      <w:r>
        <w:rPr>
          <w:rFonts w:ascii="Arial" w:cs="Arial" w:eastAsia="Arial" w:hAnsi="Arial"/>
          <w:b/>
          <w:bCs/>
          <w:sz w:val="32"/>
          <w:szCs w:val="32"/>
        </w:rPr>
        <w:t xml:space="preserve">ЭКСПРОПРИАЦИЯ</w:t>
      </w:r>
    </w:p>
    <w:p>
      <w:pPr>
        <w:spacing w:after="60"/>
        <w:ind w:firstLine="567"/>
        <w:jc w:val="both"/>
      </w:pPr>
      <w:r>
        <w:rPr>
          <w:rFonts w:ascii="Arial" w:cs="Arial" w:eastAsia="Arial" w:hAnsi="Arial"/>
          <w:sz w:val="24"/>
          <w:szCs w:val="24"/>
        </w:rPr>
        <w:t xml:space="preserve">28.1. Никакая Инвестиция, принадлежащая или предоставленная прямо или косвенно любым Участником Проекта в связи с Проектом CASA-1000, не подлежит национализации, экспроприации или применению меры или мер, эквивалентным национализации или экспроприации (далее "Экспроприация"), за исключением случаев, когда такая Экспроприация проводится:</w:t>
      </w:r>
    </w:p>
    <w:p>
      <w:pPr>
        <w:spacing w:after="60"/>
        <w:ind w:firstLine="567"/>
        <w:jc w:val="both"/>
      </w:pPr>
      <w:r>
        <w:rPr>
          <w:rFonts w:ascii="Arial" w:cs="Arial" w:eastAsia="Arial" w:hAnsi="Arial"/>
          <w:sz w:val="24"/>
          <w:szCs w:val="24"/>
        </w:rPr>
        <w:t xml:space="preserve">28.1.1. в государственных интересах;</w:t>
      </w:r>
    </w:p>
    <w:p>
      <w:pPr>
        <w:spacing w:after="60"/>
        <w:ind w:firstLine="567"/>
        <w:jc w:val="both"/>
      </w:pPr>
      <w:r>
        <w:rPr>
          <w:rFonts w:ascii="Arial" w:cs="Arial" w:eastAsia="Arial" w:hAnsi="Arial"/>
          <w:sz w:val="24"/>
          <w:szCs w:val="24"/>
        </w:rPr>
        <w:t xml:space="preserve">28.1.2. в соответствии с надлежащей правовой процедурой и</w:t>
      </w:r>
    </w:p>
    <w:p>
      <w:pPr>
        <w:spacing w:after="60"/>
        <w:ind w:firstLine="567"/>
        <w:jc w:val="both"/>
      </w:pPr>
      <w:r>
        <w:rPr>
          <w:rFonts w:ascii="Arial" w:cs="Arial" w:eastAsia="Arial" w:hAnsi="Arial"/>
          <w:sz w:val="24"/>
          <w:szCs w:val="24"/>
        </w:rPr>
        <w:t xml:space="preserve">28.1.3. сопровождается незамедлительной выплатой адекватной и действительной компенсации.</w:t>
      </w:r>
    </w:p>
    <w:p>
      <w:pPr>
        <w:spacing w:after="60"/>
        <w:ind w:firstLine="567"/>
        <w:jc w:val="both"/>
      </w:pPr>
      <w:r>
        <w:rPr>
          <w:rFonts w:ascii="Arial" w:cs="Arial" w:eastAsia="Arial" w:hAnsi="Arial"/>
          <w:sz w:val="24"/>
          <w:szCs w:val="24"/>
        </w:rPr>
        <w:t xml:space="preserve">28.2. Такая компенсация должна быть равна невыплаченному на тот момент балансу Суммы Амортизации Приемлемых Проектных Затрат на дату такой экспроприации. Такая сумма компенсации должна, по требованию Участника Проекта, выражаться и выплачиваться в конвертируемой Валюте и должна включать проценты, рассчитанные по Расчетной Процентной Ставке с даты Экспроприации до даты выплаты.</w:t>
      </w:r>
    </w:p>
    <w:p>
      <w:pPr>
        <w:spacing w:after="60"/>
        <w:ind w:firstLine="567"/>
        <w:jc w:val="both"/>
      </w:pPr>
      <w:r>
        <w:rPr>
          <w:rFonts w:ascii="Arial" w:cs="Arial" w:eastAsia="Arial" w:hAnsi="Arial"/>
          <w:sz w:val="24"/>
          <w:szCs w:val="24"/>
        </w:rPr>
        <w:t xml:space="preserve">28.3. Любой спор, касающийся настоящей Статьи, может быть в любое время направлен соответствующими Участниками Проекта для разрешения в соответствии с положениями Статьи 29 настоящего Соглашения.</w:t>
      </w:r>
    </w:p>
    <w:p>
      <w:pPr>
        <w:spacing w:after="60"/>
        <w:ind w:firstLine="567"/>
        <w:jc w:val="both"/>
      </w:pPr>
      <w:r>
        <w:rPr>
          <w:rFonts w:ascii="Arial" w:cs="Arial" w:eastAsia="Arial" w:hAnsi="Arial"/>
          <w:sz w:val="24"/>
          <w:szCs w:val="24"/>
        </w:rPr>
        <w:t xml:space="preserve">28.4. Во избежание сомнений Экспроприация включает ситуации, когда Правительство Принимающей Страны экспроприирует активы компании, предприятие или другое Юридическое лицо в Государстве, в котором Участник Проекта выступает в качестве Дольщика.</w:t>
      </w:r>
    </w:p>
    <w:p>
      <w:pPr>
        <w:spacing w:after="240" w:before="200"/>
        <w:ind w:firstLine="567"/>
        <w:jc w:val="center"/>
      </w:pPr>
      <w:r>
        <w:rPr>
          <w:rFonts w:ascii="Arial" w:cs="Arial" w:eastAsia="Arial" w:hAnsi="Arial"/>
          <w:b/>
          <w:bCs/>
          <w:sz w:val="32"/>
          <w:szCs w:val="32"/>
        </w:rPr>
        <w:t xml:space="preserve">СТАТЬЯ 29. </w:t>
      </w:r>
    </w:p>
    <w:p>
      <w:pPr>
        <w:spacing w:after="240" w:before="200"/>
        <w:ind w:firstLine="567"/>
        <w:jc w:val="center"/>
      </w:pPr>
      <w:r>
        <w:rPr>
          <w:rFonts w:ascii="Arial" w:cs="Arial" w:eastAsia="Arial" w:hAnsi="Arial"/>
          <w:b/>
          <w:bCs/>
          <w:sz w:val="32"/>
          <w:szCs w:val="32"/>
        </w:rPr>
        <w:t xml:space="preserve">РАЗРЕШЕНИЕ СПОРОВ</w:t>
      </w:r>
    </w:p>
    <w:p>
      <w:pPr>
        <w:spacing w:after="60"/>
        <w:ind w:firstLine="567"/>
        <w:jc w:val="both"/>
      </w:pPr>
      <w:r>
        <w:rPr>
          <w:rFonts w:ascii="Arial" w:cs="Arial" w:eastAsia="Arial" w:hAnsi="Arial"/>
          <w:sz w:val="24"/>
          <w:szCs w:val="24"/>
        </w:rPr>
        <w:t xml:space="preserve">29.1. Любой спор, возникающий из настоящего Соглашения и затрагивающий:</w:t>
      </w:r>
    </w:p>
    <w:p>
      <w:pPr>
        <w:spacing w:after="60"/>
        <w:ind w:firstLine="567"/>
        <w:jc w:val="both"/>
      </w:pPr>
      <w:r>
        <w:rPr>
          <w:rFonts w:ascii="Arial" w:cs="Arial" w:eastAsia="Arial" w:hAnsi="Arial"/>
          <w:sz w:val="24"/>
          <w:szCs w:val="24"/>
        </w:rPr>
        <w:t xml:space="preserve">29.1.1. Правительство Принимающей Страны,</w:t>
      </w:r>
    </w:p>
    <w:p>
      <w:pPr>
        <w:spacing w:after="60"/>
        <w:ind w:firstLine="567"/>
        <w:jc w:val="both"/>
      </w:pPr>
      <w:r>
        <w:rPr>
          <w:rFonts w:ascii="Arial" w:cs="Arial" w:eastAsia="Arial" w:hAnsi="Arial"/>
          <w:sz w:val="24"/>
          <w:szCs w:val="24"/>
        </w:rPr>
        <w:t xml:space="preserve">29.1.2. Национальную Передающую Компанию, и</w:t>
      </w:r>
    </w:p>
    <w:p>
      <w:pPr>
        <w:spacing w:after="60"/>
        <w:ind w:firstLine="567"/>
        <w:jc w:val="both"/>
      </w:pPr>
      <w:r>
        <w:rPr>
          <w:rFonts w:ascii="Arial" w:cs="Arial" w:eastAsia="Arial" w:hAnsi="Arial"/>
          <w:sz w:val="24"/>
          <w:szCs w:val="24"/>
        </w:rPr>
        <w:t xml:space="preserve">29.1.3. КР Электрические станции,</w:t>
      </w:r>
    </w:p>
    <w:p>
      <w:pPr>
        <w:spacing w:after="60"/>
        <w:ind w:firstLine="567"/>
        <w:jc w:val="both"/>
      </w:pPr>
      <w:r>
        <w:rPr>
          <w:rFonts w:ascii="Arial" w:cs="Arial" w:eastAsia="Arial" w:hAnsi="Arial"/>
          <w:sz w:val="24"/>
          <w:szCs w:val="24"/>
        </w:rPr>
        <w:t xml:space="preserve">должен окончательно разрешаться в соответствии с Законодательством Кыргызской Республики.</w:t>
      </w:r>
    </w:p>
    <w:p>
      <w:pPr>
        <w:spacing w:after="240" w:before="200"/>
        <w:ind w:firstLine="567"/>
        <w:jc w:val="center"/>
      </w:pPr>
      <w:r>
        <w:rPr>
          <w:rFonts w:ascii="Arial" w:cs="Arial" w:eastAsia="Arial" w:hAnsi="Arial"/>
          <w:b/>
          <w:bCs/>
          <w:sz w:val="32"/>
          <w:szCs w:val="32"/>
        </w:rPr>
        <w:t xml:space="preserve">СТАТЬЯ 30. </w:t>
      </w:r>
    </w:p>
    <w:p>
      <w:pPr>
        <w:spacing w:after="240" w:before="200"/>
        <w:ind w:firstLine="567"/>
        <w:jc w:val="center"/>
      </w:pPr>
      <w:r>
        <w:rPr>
          <w:rFonts w:ascii="Arial" w:cs="Arial" w:eastAsia="Arial" w:hAnsi="Arial"/>
          <w:b/>
          <w:bCs/>
          <w:sz w:val="32"/>
          <w:szCs w:val="32"/>
        </w:rPr>
        <w:t xml:space="preserve">ПРИМЕНИМОЕ ПРАВО</w:t>
      </w:r>
    </w:p>
    <w:p>
      <w:pPr>
        <w:spacing w:after="60"/>
        <w:ind w:firstLine="567"/>
        <w:jc w:val="both"/>
      </w:pPr>
      <w:r>
        <w:rPr>
          <w:rFonts w:ascii="Arial" w:cs="Arial" w:eastAsia="Arial" w:hAnsi="Arial"/>
          <w:sz w:val="24"/>
          <w:szCs w:val="24"/>
        </w:rPr>
        <w:t xml:space="preserve">30.1. Настоящее Соглашение (включая его заключение и любые вопросы, касающиеся его существования, действительности или прекращения) регулируется и толкуется в соответствии с Законодательством Кыргызской Республики.</w:t>
      </w:r>
    </w:p>
    <w:p>
      <w:pPr>
        <w:spacing w:after="240" w:before="200"/>
        <w:ind w:firstLine="567"/>
        <w:jc w:val="center"/>
      </w:pPr>
      <w:r>
        <w:rPr>
          <w:rFonts w:ascii="Arial" w:cs="Arial" w:eastAsia="Arial" w:hAnsi="Arial"/>
          <w:b/>
          <w:bCs/>
          <w:sz w:val="32"/>
          <w:szCs w:val="32"/>
        </w:rPr>
        <w:t xml:space="preserve">СТАТЬЯ 31.</w:t>
      </w:r>
    </w:p>
    <w:p>
      <w:pPr>
        <w:spacing w:after="240" w:before="200"/>
        <w:ind w:firstLine="567"/>
        <w:jc w:val="center"/>
      </w:pPr>
      <w:r>
        <w:rPr>
          <w:rFonts w:ascii="Arial" w:cs="Arial" w:eastAsia="Arial" w:hAnsi="Arial"/>
          <w:b/>
          <w:bCs/>
          <w:sz w:val="32"/>
          <w:szCs w:val="32"/>
        </w:rPr>
        <w:t xml:space="preserve">ИЗМЕНЕНИЯ</w:t>
      </w:r>
    </w:p>
    <w:p>
      <w:pPr>
        <w:spacing w:after="60"/>
        <w:ind w:firstLine="567"/>
        <w:jc w:val="both"/>
      </w:pPr>
      <w:r>
        <w:rPr>
          <w:rFonts w:ascii="Arial" w:cs="Arial" w:eastAsia="Arial" w:hAnsi="Arial"/>
          <w:sz w:val="24"/>
          <w:szCs w:val="24"/>
        </w:rPr>
        <w:t xml:space="preserve">31.1. За исключением случаев, когда иное прямо предусмотрено в настоящем Соглашении, Правительство Принимающей Страны не вправе вносить изменения, расторгать, объявлять недействительным или неисполнимым или ограничивать применение настоящего Соглашения без предварительного согласия Национальной Передающей Компании и КР Электрические станции.</w:t>
      </w:r>
    </w:p>
    <w:p>
      <w:pPr>
        <w:spacing w:after="240" w:before="200"/>
        <w:ind w:firstLine="567"/>
        <w:jc w:val="center"/>
      </w:pPr>
      <w:r>
        <w:rPr>
          <w:rFonts w:ascii="Arial" w:cs="Arial" w:eastAsia="Arial" w:hAnsi="Arial"/>
          <w:b/>
          <w:bCs/>
          <w:sz w:val="32"/>
          <w:szCs w:val="32"/>
        </w:rPr>
        <w:t xml:space="preserve">СТАТЬЯ 32. </w:t>
      </w:r>
    </w:p>
    <w:p>
      <w:pPr>
        <w:spacing w:after="240" w:before="200"/>
        <w:ind w:firstLine="567"/>
        <w:jc w:val="center"/>
      </w:pPr>
      <w:r>
        <w:rPr>
          <w:rFonts w:ascii="Arial" w:cs="Arial" w:eastAsia="Arial" w:hAnsi="Arial"/>
          <w:b/>
          <w:bCs/>
          <w:sz w:val="32"/>
          <w:szCs w:val="32"/>
        </w:rPr>
        <w:t xml:space="preserve">ПРАВОПРЕЕМНИКИ И РАЗРЕШЕННЫЕ ЦЕССИОНАРИИ</w:t>
      </w:r>
    </w:p>
    <w:p>
      <w:pPr>
        <w:spacing w:after="60"/>
        <w:ind w:firstLine="567"/>
        <w:jc w:val="both"/>
      </w:pPr>
      <w:r>
        <w:rPr>
          <w:rFonts w:ascii="Arial" w:cs="Arial" w:eastAsia="Arial" w:hAnsi="Arial"/>
          <w:sz w:val="24"/>
          <w:szCs w:val="24"/>
        </w:rPr>
        <w:t xml:space="preserve">32.1. Правительство Принимающей Страны соглашается, что права, привилегии и обязательства Национальной Передающей Компании и КР Электрические станции включают в себя право передавать принадлежащие им права по настоящему Соглашению и любому Основному Проектному Соглашению при условии выполнения положений настоящей Статьи.</w:t>
      </w:r>
    </w:p>
    <w:p>
      <w:pPr>
        <w:spacing w:after="60"/>
        <w:ind w:firstLine="567"/>
        <w:jc w:val="both"/>
      </w:pPr>
      <w:r>
        <w:rPr>
          <w:rFonts w:ascii="Arial" w:cs="Arial" w:eastAsia="Arial" w:hAnsi="Arial"/>
          <w:sz w:val="24"/>
          <w:szCs w:val="24"/>
        </w:rPr>
        <w:t xml:space="preserve">32.2. Любая уступка прав и обязательств по настоящему Соглашению Национальной Передающей Компанией и/или КР Электрические станции требует предварительного письменного согласия Правительства Принимающей Страны. Такое письменное согласие не может быть задержано и в нем не может быть необоснованно отказано. Однако Национальная Передающая Компания и КР Электрические станции имеют право уступить свои права и/или обязательства по настоящему Соглашению в обеспечение обязательств перед Кредитором без предварительного письменного согласия. Любая такая уступка аффилированному лицу считается действительной после направления уведомления Правительству Принимающей Страны.</w:t>
      </w:r>
    </w:p>
    <w:p>
      <w:pPr>
        <w:spacing w:after="240" w:before="200"/>
        <w:ind w:firstLine="567"/>
        <w:jc w:val="center"/>
      </w:pPr>
      <w:r>
        <w:rPr>
          <w:rFonts w:ascii="Arial" w:cs="Arial" w:eastAsia="Arial" w:hAnsi="Arial"/>
          <w:b/>
          <w:bCs/>
          <w:sz w:val="32"/>
          <w:szCs w:val="32"/>
        </w:rPr>
        <w:t xml:space="preserve">СТАТЬЯ 33. </w:t>
      </w:r>
    </w:p>
    <w:p>
      <w:pPr>
        <w:spacing w:after="240" w:before="200"/>
        <w:ind w:firstLine="567"/>
        <w:jc w:val="center"/>
      </w:pPr>
      <w:r>
        <w:rPr>
          <w:rFonts w:ascii="Arial" w:cs="Arial" w:eastAsia="Arial" w:hAnsi="Arial"/>
          <w:b/>
          <w:bCs/>
          <w:sz w:val="32"/>
          <w:szCs w:val="32"/>
        </w:rPr>
        <w:t xml:space="preserve">УВЕДОМЛЕНИЯ</w:t>
      </w:r>
    </w:p>
    <w:p>
      <w:pPr>
        <w:spacing w:after="60"/>
        <w:ind w:firstLine="567"/>
        <w:jc w:val="both"/>
      </w:pPr>
      <w:r>
        <w:rPr>
          <w:rFonts w:ascii="Arial" w:cs="Arial" w:eastAsia="Arial" w:hAnsi="Arial"/>
          <w:sz w:val="24"/>
          <w:szCs w:val="24"/>
        </w:rPr>
        <w:t xml:space="preserve">33.1. Уведомление, одобрение, согласие или иное сообщение, направляемое в соответствии или в связи с настоящим Соглашением ("Уведомление"):</w:t>
      </w:r>
    </w:p>
    <w:p>
      <w:pPr>
        <w:spacing w:after="60"/>
        <w:ind w:firstLine="567"/>
        <w:jc w:val="both"/>
      </w:pPr>
      <w:r>
        <w:rPr>
          <w:rFonts w:ascii="Arial" w:cs="Arial" w:eastAsia="Arial" w:hAnsi="Arial"/>
          <w:sz w:val="24"/>
          <w:szCs w:val="24"/>
        </w:rPr>
        <w:t xml:space="preserve">33.1.1. должно оформляться в письменном виде на русском языке;</w:t>
      </w:r>
    </w:p>
    <w:p>
      <w:pPr>
        <w:spacing w:after="60"/>
        <w:ind w:firstLine="567"/>
        <w:jc w:val="both"/>
      </w:pPr>
      <w:r>
        <w:rPr>
          <w:rFonts w:ascii="Arial" w:cs="Arial" w:eastAsia="Arial" w:hAnsi="Arial"/>
          <w:sz w:val="24"/>
          <w:szCs w:val="24"/>
        </w:rPr>
        <w:t xml:space="preserve">33.1.2. считается должным образом направленным, если доставлено лично или посредством международной курьерской службы или направлено телексом или по факсимильной связи Стороне, которой оно должно или может быть направлено, на адрес такой Стороны, телекс или номер факса, указанный ниже, с указанием лица, вниманию которого она направляется; или по любому другому адресу, телексу или номеру факса и/или с указанием любого другого лица, вниманию которого она направляется, которое соответствующая Сторона может время от времени указывать путем направления Уведомления в соответствии с порядком, установленным в настоящем пункте, и</w:t>
      </w:r>
    </w:p>
    <w:p>
      <w:pPr>
        <w:spacing w:after="60"/>
        <w:ind w:firstLine="567"/>
        <w:jc w:val="both"/>
      </w:pPr>
      <w:r>
        <w:rPr>
          <w:rFonts w:ascii="Arial" w:cs="Arial" w:eastAsia="Arial" w:hAnsi="Arial"/>
          <w:sz w:val="24"/>
          <w:szCs w:val="24"/>
        </w:rPr>
        <w:t xml:space="preserve">33.1.3. во избежание сомнений, Уведомление, направленное по электронной почте, не считается действительным.</w:t>
      </w:r>
    </w:p>
    <w:p>
      <w:pPr>
        <w:spacing w:after="60"/>
        <w:ind w:firstLine="567"/>
        <w:jc w:val="both"/>
      </w:pPr>
      <w:r>
        <w:rPr>
          <w:rFonts w:ascii="Arial" w:cs="Arial" w:eastAsia="Arial" w:hAnsi="Arial"/>
          <w:sz w:val="24"/>
          <w:szCs w:val="24"/>
        </w:rPr>
        <w:t xml:space="preserve">33.2. Ниже приводятся соответствующие контактные данные каждой из Сторон на дату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1]</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2]</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[Сторона 3]</w:t>
      </w:r>
    </w:p>
    <w:p>
      <w:pPr>
        <w:spacing w:after="60"/>
        <w:ind w:firstLine="567"/>
        <w:jc w:val="both"/>
      </w:pPr>
      <w:r>
        <w:rPr>
          <w:rFonts w:ascii="Arial" w:cs="Arial" w:eastAsia="Arial" w:hAnsi="Arial"/>
          <w:sz w:val="24"/>
          <w:szCs w:val="24"/>
        </w:rPr>
        <w:t xml:space="preserve">Адрес:</w:t>
      </w:r>
    </w:p>
    <w:p>
      <w:pPr>
        <w:spacing w:after="60"/>
        <w:ind w:firstLine="567"/>
        <w:jc w:val="both"/>
      </w:pPr>
      <w:r>
        <w:rPr>
          <w:rFonts w:ascii="Arial" w:cs="Arial" w:eastAsia="Arial" w:hAnsi="Arial"/>
          <w:sz w:val="24"/>
          <w:szCs w:val="24"/>
        </w:rPr>
        <w:t xml:space="preserve">Факс №:</w:t>
      </w:r>
    </w:p>
    <w:p>
      <w:pPr>
        <w:spacing w:after="60"/>
        <w:ind w:firstLine="567"/>
        <w:jc w:val="both"/>
      </w:pPr>
      <w:r>
        <w:rPr>
          <w:rFonts w:ascii="Arial" w:cs="Arial" w:eastAsia="Arial" w:hAnsi="Arial"/>
          <w:sz w:val="24"/>
          <w:szCs w:val="24"/>
        </w:rPr>
        <w:t xml:space="preserve">Вниманию: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33.3. В отсутствие доказательства более раннего получения Уведомления любое Уведомление считается полученным с момента, когда оно считается полученным в соответствии с настоящей Статьей:</w:t>
      </w:r>
    </w:p>
    <w:p>
      <w:pPr>
        <w:spacing w:after="60"/>
        <w:ind w:firstLine="567"/>
        <w:jc w:val="both"/>
      </w:pPr>
      <w:r>
        <w:rPr>
          <w:rFonts w:ascii="Arial" w:cs="Arial" w:eastAsia="Arial" w:hAnsi="Arial"/>
          <w:sz w:val="24"/>
          <w:szCs w:val="24"/>
        </w:rPr>
        <w:t xml:space="preserve">33.3.1. в случае его вручения лично по адресу адресата - при доставке на указанный адрес;</w:t>
      </w:r>
    </w:p>
    <w:p>
      <w:pPr>
        <w:spacing w:after="60"/>
        <w:ind w:firstLine="567"/>
        <w:jc w:val="both"/>
      </w:pPr>
      <w:r>
        <w:rPr>
          <w:rFonts w:ascii="Arial" w:cs="Arial" w:eastAsia="Arial" w:hAnsi="Arial"/>
          <w:sz w:val="24"/>
          <w:szCs w:val="24"/>
        </w:rPr>
        <w:t xml:space="preserve">33.3.2. в случае отправки международной курьерской службой - когда международная курьерская служба доставила такой документ на соответствующий адрес и получила подпись, подтверждающую получение;</w:t>
      </w:r>
    </w:p>
    <w:p>
      <w:pPr>
        <w:spacing w:after="60"/>
        <w:ind w:firstLine="567"/>
        <w:jc w:val="both"/>
      </w:pPr>
      <w:r>
        <w:rPr>
          <w:rFonts w:ascii="Arial" w:cs="Arial" w:eastAsia="Arial" w:hAnsi="Arial"/>
          <w:sz w:val="24"/>
          <w:szCs w:val="24"/>
        </w:rPr>
        <w:t xml:space="preserve">33.3.3. в случае факсимильной отправки - при получении отчета о передаче с факсимильной машины, с которой был отправлен факс, на котором указывается, что факс был отправлен полностью на номер факса получателя.</w:t>
      </w:r>
    </w:p>
    <w:p>
      <w:pPr>
        <w:spacing w:after="60"/>
        <w:ind w:firstLine="567"/>
        <w:jc w:val="both"/>
      </w:pPr>
      <w:r>
        <w:rPr>
          <w:rFonts w:ascii="Arial" w:cs="Arial" w:eastAsia="Arial" w:hAnsi="Arial"/>
          <w:sz w:val="24"/>
          <w:szCs w:val="24"/>
        </w:rPr>
        <w:t xml:space="preserve">33.4. Уведомление, полученное или считающееся полученным в соответствии положениями настоящей Статьи, после 5 часов вечера Дня согласно местному времени получения, считается полученным на следующий День.</w:t>
      </w:r>
    </w:p>
    <w:p>
      <w:pPr>
        <w:spacing w:after="60"/>
        <w:ind w:firstLine="567"/>
        <w:jc w:val="both"/>
      </w:pPr>
      <w:r>
        <w:rPr>
          <w:rFonts w:ascii="Arial" w:cs="Arial" w:eastAsia="Arial" w:hAnsi="Arial"/>
          <w:sz w:val="24"/>
          <w:szCs w:val="24"/>
        </w:rPr>
        <w:t xml:space="preserve">33.5. Каждая сторона обязуется уведомить все другие Стороны посредством Уведомления, направленного в соответствии с настоящей Статьей, в случае, если адрес, указанный в настоящем Соглашении, более не является приемлемым адресом для вручения Уведомления.</w:t>
      </w:r>
    </w:p>
    <w:p>
      <w:pPr>
        <w:spacing w:after="240" w:before="200"/>
        <w:ind w:firstLine="567"/>
        <w:jc w:val="center"/>
      </w:pPr>
      <w:r>
        <w:rPr>
          <w:rFonts w:ascii="Arial" w:cs="Arial" w:eastAsia="Arial" w:hAnsi="Arial"/>
          <w:b/>
          <w:bCs/>
          <w:sz w:val="32"/>
          <w:szCs w:val="32"/>
        </w:rPr>
        <w:t xml:space="preserve">СТАТЬЯ 34.</w:t>
      </w:r>
    </w:p>
    <w:p>
      <w:pPr>
        <w:spacing w:after="240" w:before="200"/>
        <w:ind w:firstLine="567"/>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34.1. Настоящее Соглашение подписывается в трех экземплярах для каждой из Сторон на русском языке. Предварительные изменения, поправки и/или дополнения в настоящее Соглашение вступают в силу и являются действительными, если оформлены в письменной форме и согласованы всеми Сторонами.</w:t>
      </w:r>
    </w:p>
    <w:p>
      <w:pPr>
        <w:spacing w:after="60"/>
        <w:ind w:firstLine="567"/>
        <w:jc w:val="both"/>
      </w:pPr>
      <w:r>
        <w:rPr>
          <w:rFonts w:ascii="Arial" w:cs="Arial" w:eastAsia="Arial" w:hAnsi="Arial"/>
          <w:sz w:val="24"/>
          <w:szCs w:val="24"/>
        </w:rPr>
        <w:t xml:space="preserve">34.2. В случае, если какое-либо положение настоящего Соглашения не имеет юридической силы или утрачивает таковую, либо является недействительным, остальные положения настоящего Соглашения сохраняют юридическую силу. Стороны обязываются заменить какие-либо утратившие силу или недействительные положения на действующие положения, которые достигают максимально близкого экономического результата к тому, которым характеризовалось утратившее силу или недействительное положение.</w:t>
      </w:r>
    </w:p>
    <w:p>
      <w:pPr>
        <w:spacing w:after="60"/>
        <w:ind w:firstLine="567"/>
        <w:jc w:val="both"/>
      </w:pPr>
      <w:r>
        <w:rPr>
          <w:rFonts w:ascii="Arial" w:cs="Arial" w:eastAsia="Arial" w:hAnsi="Arial"/>
          <w:sz w:val="24"/>
          <w:szCs w:val="24"/>
        </w:rPr>
        <w:t xml:space="preserve">34.3. Никакой отказ от какого-либо права, льготы или привилегии по настоящему Соглашению не является действительным, если не выражен явно и в письменной форме. Любой такой отказ ограничивается конкретными обстоятельствами, в отношении которых дается такой отказ, и не подразумевает какого-либо отказа в будущем или в дальнейшем.</w:t>
      </w:r>
    </w:p>
    <w:p>
      <w:pPr>
        <w:spacing w:after="60"/>
        <w:ind w:firstLine="567"/>
        <w:jc w:val="both"/>
      </w:pPr>
      <w:r>
        <w:rPr>
          <w:rFonts w:ascii="Arial" w:cs="Arial" w:eastAsia="Arial" w:hAnsi="Arial"/>
          <w:sz w:val="24"/>
          <w:szCs w:val="24"/>
        </w:rPr>
        <w:t xml:space="preserve">34.4. С учетом Статьи 32 настоящее Соглашения и указанные в нем документы предназначены к выгоде Сторон таких документов и их правопреемников и разрешенных цессионариев и не предназначены к выгоде кого-либо еще, а равно не могут быть принудительно исполнены кем-либо еще.</w:t>
      </w:r>
    </w:p>
    <w:p>
      <w:pPr>
        <w:spacing w:after="60"/>
        <w:ind w:firstLine="567"/>
        <w:jc w:val="both"/>
      </w:pPr>
      <w:r>
        <w:rPr>
          <w:rFonts w:ascii="Arial" w:cs="Arial" w:eastAsia="Arial" w:hAnsi="Arial"/>
          <w:sz w:val="24"/>
          <w:szCs w:val="24"/>
        </w:rPr>
        <w:t xml:space="preserve">Стороны заключили настоящее Соглашение путем его подписания в вышеуказанную дату должным образом уполномоченными представителями: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 ПРАВИТЕЛЬСТВО КЫРГЫЗСКОЙ РЕСПУБЛИКИ</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b/>
          <w:bCs/>
          <w:sz w:val="24"/>
          <w:szCs w:val="24"/>
        </w:rPr>
        <w:t xml:space="preserve">ЗА ОТКРЫТОЕ АКЦИОНЕРНОЕ ОБЩЕСТВО
 "НАЦИОНАЛЬНАЯ ЭЛЕТРИЧЕСКАЯ СЕТЬ КЫРГЫЗСТАНА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_____________________________________</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b/>
          <w:bCs/>
          <w:sz w:val="24"/>
          <w:szCs w:val="24"/>
        </w:rPr>
        <w:t xml:space="preserve">ЗА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ЗЕМЕЛЬНЫЕ ПРАВА</w:t>
      </w:r>
    </w:p>
    <w:p>
      <w:pPr>
        <w:spacing w:after="240" w:before="200"/>
        <w:ind w:firstLine="567"/>
        <w:jc w:val="center"/>
      </w:pPr>
      <w:r>
        <w:rPr>
          <w:rFonts w:ascii="Arial" w:cs="Arial" w:eastAsia="Arial" w:hAnsi="Arial"/>
          <w:b/>
          <w:bCs/>
          <w:sz w:val="32"/>
          <w:szCs w:val="32"/>
        </w:rPr>
        <w:t xml:space="preserve">СТАТЬЯ 1. </w:t>
      </w:r>
    </w:p>
    <w:p>
      <w:pPr>
        <w:spacing w:after="240" w:before="200"/>
        <w:ind w:firstLine="567"/>
        <w:jc w:val="center"/>
      </w:pPr>
      <w:r>
        <w:rPr>
          <w:rFonts w:ascii="Arial" w:cs="Arial" w:eastAsia="Arial" w:hAnsi="Arial"/>
          <w:b/>
          <w:bCs/>
          <w:sz w:val="32"/>
          <w:szCs w:val="32"/>
        </w:rPr>
        <w:t xml:space="preserve">ОПРЕДЕЛЕНИЯ</w:t>
      </w:r>
    </w:p>
    <w:p>
      <w:pPr>
        <w:spacing w:after="60"/>
        <w:ind w:firstLine="567"/>
        <w:jc w:val="both"/>
      </w:pPr>
      <w:r>
        <w:rPr>
          <w:rFonts w:ascii="Arial" w:cs="Arial" w:eastAsia="Arial" w:hAnsi="Arial"/>
          <w:sz w:val="24"/>
          <w:szCs w:val="24"/>
        </w:rPr>
        <w:t xml:space="preserve">1.1. Для целей настоящего Приложения следующие термины имеют указанные ниже значения:</w:t>
      </w:r>
    </w:p>
    <w:p>
      <w:pPr>
        <w:spacing w:after="60"/>
        <w:ind w:firstLine="567"/>
        <w:jc w:val="both"/>
      </w:pPr>
      <w:r>
        <w:rPr>
          <w:rFonts w:ascii="Arial" w:cs="Arial" w:eastAsia="Arial" w:hAnsi="Arial"/>
          <w:sz w:val="24"/>
          <w:szCs w:val="24"/>
        </w:rPr>
        <w:t xml:space="preserve">"Коридор строительства" означает участок земли (в том числе исключительный контроль над поверхностью этого участка и права на подпочвенную поверхность) шириной 250 метров от Точки ввода до Точки отбора, на территории которого расположена центральная линия Коридора Передающей Системы CASA-1000, и иные подобные участки, на территории которых осуществляются Земельные права, необходимые для этапов строительства и установки, как указано в Статье 3 настоящего Приложения;</w:t>
      </w:r>
    </w:p>
    <w:p>
      <w:pPr>
        <w:spacing w:after="60"/>
        <w:ind w:firstLine="567"/>
        <w:jc w:val="both"/>
      </w:pPr>
      <w:r>
        <w:rPr>
          <w:rFonts w:ascii="Arial" w:cs="Arial" w:eastAsia="Arial" w:hAnsi="Arial"/>
          <w:sz w:val="24"/>
          <w:szCs w:val="24"/>
        </w:rPr>
        <w:t xml:space="preserve">"Коридор заинтересованности" означает участок земли шириной два (2) км от Точки ввода до Точки отбора;</w:t>
      </w:r>
    </w:p>
    <w:p>
      <w:pPr>
        <w:spacing w:after="60"/>
        <w:ind w:firstLine="567"/>
        <w:jc w:val="both"/>
      </w:pPr>
      <w:r>
        <w:rPr>
          <w:rFonts w:ascii="Arial" w:cs="Arial" w:eastAsia="Arial" w:hAnsi="Arial"/>
          <w:sz w:val="24"/>
          <w:szCs w:val="24"/>
        </w:rPr>
        <w:t xml:space="preserve">"Точка ввода" означает подстанцию "Датка";</w:t>
      </w:r>
    </w:p>
    <w:p>
      <w:pPr>
        <w:spacing w:after="60"/>
        <w:ind w:firstLine="567"/>
        <w:jc w:val="both"/>
      </w:pPr>
      <w:r>
        <w:rPr>
          <w:rFonts w:ascii="Arial" w:cs="Arial" w:eastAsia="Arial" w:hAnsi="Arial"/>
          <w:sz w:val="24"/>
          <w:szCs w:val="24"/>
        </w:rPr>
        <w:t xml:space="preserve">"Точка отбора" означает выход Передающей Системы CASA-1000 в точке пересечения линии электропередач "Датка-Сугд" на границе между Кыргызской Республикой и Республикой Таджикистан и выбирается Национальной Передающей Компанией, согласованной с таджикской стороной;</w:t>
      </w:r>
    </w:p>
    <w:p>
      <w:pPr>
        <w:spacing w:after="60"/>
        <w:ind w:firstLine="567"/>
        <w:jc w:val="both"/>
      </w:pPr>
      <w:r>
        <w:rPr>
          <w:rFonts w:ascii="Arial" w:cs="Arial" w:eastAsia="Arial" w:hAnsi="Arial"/>
          <w:sz w:val="24"/>
          <w:szCs w:val="24"/>
        </w:rPr>
        <w:t xml:space="preserve">"Земельный участок в срочном (временном) пользовании" означает участки Земли в государственной собственности и Земли в негосударственной собственности (i) Коридора Передающей Системы CASA-1000; и (ii) прочие участки земли (граничащие или не граничащие), полученные и (или) предоставленные в пользование Национальной Передающей Компании в соответствии с настоящими Приложением и Соглашением для использования в целях Проекта CASA-1000;</w:t>
      </w:r>
    </w:p>
    <w:p>
      <w:pPr>
        <w:spacing w:after="60"/>
        <w:ind w:firstLine="567"/>
        <w:jc w:val="both"/>
      </w:pPr>
      <w:r>
        <w:rPr>
          <w:rFonts w:ascii="Arial" w:cs="Arial" w:eastAsia="Arial" w:hAnsi="Arial"/>
          <w:sz w:val="24"/>
          <w:szCs w:val="24"/>
        </w:rPr>
        <w:t xml:space="preserve">"Коридор Системы электропередачи CASA-1000" означает участок земли на территории Коридора строительства шириной пятьсот (500) метров, от Точки ввода до Точки отбора, на Территории, над Территорией или под Территорией которого расположена Передающая Система СASА-1000 (в том числе контроль над поверхностью участка до определенной высоты и права на подпочвенную поверхность до указанной глубины, в каждом отдельном случае указываемые при определении Коридора строительства);</w:t>
      </w:r>
    </w:p>
    <w:p>
      <w:pPr>
        <w:spacing w:after="60"/>
        <w:ind w:firstLine="567"/>
        <w:jc w:val="both"/>
      </w:pPr>
      <w:r>
        <w:rPr>
          <w:rFonts w:ascii="Arial" w:cs="Arial" w:eastAsia="Arial" w:hAnsi="Arial"/>
          <w:sz w:val="24"/>
          <w:szCs w:val="24"/>
        </w:rPr>
        <w:t xml:space="preserve">"Коридор предпочтительной трассы" означает участок земли на территории Коридора заинтересованности шириной пятьсот (500) метров, от Точки ввода до Точки отбора, в соответствии с уведомлением, направляемым Национальной Передающей Компанией в адрес Государственных органов по согласованию между Национальной Передающей Компанией и Государственными органами;</w:t>
      </w:r>
    </w:p>
    <w:p>
      <w:pPr>
        <w:spacing w:after="60"/>
        <w:ind w:firstLine="567"/>
        <w:jc w:val="both"/>
      </w:pPr>
      <w:r>
        <w:rPr>
          <w:rFonts w:ascii="Arial" w:cs="Arial" w:eastAsia="Arial" w:hAnsi="Arial"/>
          <w:sz w:val="24"/>
          <w:szCs w:val="24"/>
        </w:rPr>
        <w:t xml:space="preserve">"Заданный коридор" означает участок земли на территории Коридора предпочтительной трассы шириной двести пятьдесят (250) метров, от Точки ввода до Точки отбора, в соответствии с уведомлением, направляемым Национальной Передающей Компанией в адрес Государственных органов, по согласованию между Национальной Передающей Компанией и Государственными органами.</w:t>
      </w:r>
    </w:p>
    <w:p>
      <w:pPr>
        <w:spacing w:after="240" w:before="200"/>
        <w:ind w:firstLine="567"/>
        <w:jc w:val="center"/>
      </w:pPr>
      <w:r>
        <w:rPr>
          <w:rFonts w:ascii="Arial" w:cs="Arial" w:eastAsia="Arial" w:hAnsi="Arial"/>
          <w:b/>
          <w:bCs/>
          <w:sz w:val="32"/>
          <w:szCs w:val="32"/>
        </w:rPr>
        <w:t xml:space="preserve">СТАТЬЯ 2. </w:t>
      </w:r>
    </w:p>
    <w:p>
      <w:pPr>
        <w:spacing w:after="240" w:before="200"/>
        <w:ind w:firstLine="567"/>
        <w:jc w:val="center"/>
      </w:pPr>
      <w:r>
        <w:rPr>
          <w:rFonts w:ascii="Arial" w:cs="Arial" w:eastAsia="Arial" w:hAnsi="Arial"/>
          <w:b/>
          <w:bCs/>
          <w:sz w:val="32"/>
          <w:szCs w:val="32"/>
        </w:rPr>
        <w:t xml:space="preserve">ПРАВА НА ЗЕМЕЛЬНЫЕ УЧАСТКИ</w:t>
      </w:r>
    </w:p>
    <w:p>
      <w:pPr>
        <w:spacing w:after="60"/>
        <w:ind w:firstLine="567"/>
        <w:jc w:val="both"/>
      </w:pPr>
      <w:r>
        <w:rPr>
          <w:rFonts w:ascii="Arial" w:cs="Arial" w:eastAsia="Arial" w:hAnsi="Arial"/>
          <w:sz w:val="24"/>
          <w:szCs w:val="24"/>
        </w:rPr>
        <w:t xml:space="preserve">2.1. Настоящее Приложение устанавливает и предусматривает Земельные права, необходимые для поэтапной реализации Проекта CASA-1000.</w:t>
      </w:r>
    </w:p>
    <w:p>
      <w:pPr>
        <w:spacing w:after="60"/>
        <w:ind w:firstLine="567"/>
        <w:jc w:val="both"/>
      </w:pPr>
      <w:r>
        <w:rPr>
          <w:rFonts w:ascii="Arial" w:cs="Arial" w:eastAsia="Arial" w:hAnsi="Arial"/>
          <w:sz w:val="24"/>
          <w:szCs w:val="24"/>
        </w:rPr>
        <w:t xml:space="preserve">2.2. Правительство Принимающей Страны обязуется:</w:t>
      </w:r>
    </w:p>
    <w:p>
      <w:pPr>
        <w:spacing w:after="60"/>
        <w:ind w:firstLine="567"/>
        <w:jc w:val="both"/>
      </w:pPr>
      <w:r>
        <w:rPr>
          <w:rFonts w:ascii="Arial" w:cs="Arial" w:eastAsia="Arial" w:hAnsi="Arial"/>
          <w:sz w:val="24"/>
          <w:szCs w:val="24"/>
        </w:rPr>
        <w:t xml:space="preserve">2.2.1. прилагать максимальные усилия для обеспечения соблюдения всеми собственниками и пользователями затронутых объектов имущества и уважать Земельные права, принадлежащие Национальной Передающей Компании, в целях содействия процессу строительства и эксплуатации Передающей Системы CASA-1000 и выполнения иных соответствующих Проектных мероприятий;</w:t>
      </w:r>
    </w:p>
    <w:p>
      <w:pPr>
        <w:spacing w:after="60"/>
        <w:ind w:firstLine="567"/>
        <w:jc w:val="both"/>
      </w:pPr>
      <w:r>
        <w:rPr>
          <w:rFonts w:ascii="Arial" w:cs="Arial" w:eastAsia="Arial" w:hAnsi="Arial"/>
          <w:sz w:val="24"/>
          <w:szCs w:val="24"/>
        </w:rPr>
        <w:t xml:space="preserve">2.2.2. оказывать содействие Национальной Передающей Компании в устранении и минимизации любого рода вмешательства третьих сторон (в т.ч. собственников земельных участков и пользователей затронутых объектов имущества и (или) земельных прав) в процессе законной реализации и использования Национальной Передающей Компанией принадлежащих ей Земельных прав, в том числе устранять и минимизировать любого рода посягательства на Земельный участок;</w:t>
      </w:r>
    </w:p>
    <w:p>
      <w:pPr>
        <w:spacing w:after="60"/>
        <w:ind w:firstLine="567"/>
        <w:jc w:val="both"/>
      </w:pPr>
      <w:r>
        <w:rPr>
          <w:rFonts w:ascii="Arial" w:cs="Arial" w:eastAsia="Arial" w:hAnsi="Arial"/>
          <w:sz w:val="24"/>
          <w:szCs w:val="24"/>
        </w:rPr>
        <w:t xml:space="preserve">2.3. Национальная Передающая Компания выплачивает компенсацию собственникам и пользователям земельных участков, при условии соблюдения Земельных прав в соответствии с нижеприведенной Статьей 5.</w:t>
      </w:r>
    </w:p>
    <w:p>
      <w:pPr>
        <w:spacing w:after="240" w:before="200"/>
        <w:ind w:firstLine="567"/>
        <w:jc w:val="center"/>
      </w:pPr>
      <w:r>
        <w:rPr>
          <w:rFonts w:ascii="Arial" w:cs="Arial" w:eastAsia="Arial" w:hAnsi="Arial"/>
          <w:b/>
          <w:bCs/>
          <w:sz w:val="32"/>
          <w:szCs w:val="32"/>
        </w:rPr>
        <w:t xml:space="preserve">СТАТЬЯ 3. </w:t>
      </w:r>
    </w:p>
    <w:p>
      <w:pPr>
        <w:spacing w:after="240" w:before="200"/>
        <w:ind w:firstLine="567"/>
        <w:jc w:val="center"/>
      </w:pPr>
      <w:r>
        <w:rPr>
          <w:rFonts w:ascii="Arial" w:cs="Arial" w:eastAsia="Arial" w:hAnsi="Arial"/>
          <w:b/>
          <w:bCs/>
          <w:sz w:val="32"/>
          <w:szCs w:val="32"/>
        </w:rPr>
        <w:t xml:space="preserve">ОПРЕДЕЛЕНИЕ ЗЕМЕЛЬНЫХ ПРАВ</w:t>
      </w:r>
    </w:p>
    <w:p>
      <w:pPr>
        <w:spacing w:after="60"/>
        <w:ind w:firstLine="567"/>
        <w:jc w:val="both"/>
      </w:pPr>
      <w:r>
        <w:rPr>
          <w:rFonts w:ascii="Arial" w:cs="Arial" w:eastAsia="Arial" w:hAnsi="Arial"/>
          <w:sz w:val="24"/>
          <w:szCs w:val="24"/>
        </w:rPr>
        <w:t xml:space="preserve">3.1. Фаза 1: Подготовительный этап строительства (выбор трассы)</w:t>
      </w:r>
    </w:p>
    <w:p>
      <w:pPr>
        <w:spacing w:after="60"/>
        <w:ind w:firstLine="567"/>
        <w:jc w:val="both"/>
      </w:pPr>
      <w:r>
        <w:rPr>
          <w:rFonts w:ascii="Arial" w:cs="Arial" w:eastAsia="Arial" w:hAnsi="Arial"/>
          <w:sz w:val="24"/>
          <w:szCs w:val="24"/>
        </w:rPr>
        <w:t xml:space="preserve">3.1.1. Коридор заинтересованности</w:t>
      </w:r>
    </w:p>
    <w:p>
      <w:pPr>
        <w:spacing w:after="60"/>
        <w:ind w:firstLine="567"/>
        <w:jc w:val="both"/>
      </w:pPr>
      <w:r>
        <w:rPr>
          <w:rFonts w:ascii="Arial" w:cs="Arial" w:eastAsia="Arial" w:hAnsi="Arial"/>
          <w:sz w:val="24"/>
          <w:szCs w:val="24"/>
        </w:rPr>
        <w:t xml:space="preserve">(a) Без ограничения прав, которые могут потребоваться для выбора трассы на подготовительном этапе строительства, Земельные права включают в себя следующее:</w:t>
      </w:r>
    </w:p>
    <w:p>
      <w:pPr>
        <w:spacing w:after="60"/>
        <w:ind w:firstLine="567"/>
        <w:jc w:val="both"/>
      </w:pPr>
      <w:r>
        <w:rPr>
          <w:rFonts w:ascii="Arial" w:cs="Arial" w:eastAsia="Arial" w:hAnsi="Arial"/>
          <w:sz w:val="24"/>
          <w:szCs w:val="24"/>
        </w:rPr>
        <w:t xml:space="preserve">(i) права на пролет и посадку воздушного судна с неподвижным крылом или вертолетов наблюдения на Территорию и через таковую;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 право на регистрацию и картирование любого объекта имущества на территории Коридора заинтересованности посредством видеозаписи и фотосъемки согласно соответствующим нормативным правовым актам;</w:t>
      </w:r>
    </w:p>
    <w:p>
      <w:pPr>
        <w:spacing w:after="60"/>
        <w:ind w:firstLine="567"/>
        <w:jc w:val="both"/>
      </w:pPr>
      <w:r>
        <w:rPr>
          <w:rFonts w:ascii="Arial" w:cs="Arial" w:eastAsia="Arial" w:hAnsi="Arial"/>
          <w:sz w:val="24"/>
          <w:szCs w:val="24"/>
        </w:rPr>
        <w:t xml:space="preserve">(iii) права доступа и использования подробных карт и фотоснимков Коридора заинтересованности для, помимо прочих видов оценки, кабинетного изучения трассы согласно соответствующим нормативным правовым актам;</w:t>
      </w:r>
    </w:p>
    <w:p>
      <w:pPr>
        <w:spacing w:after="60"/>
        <w:ind w:firstLine="567"/>
        <w:jc w:val="both"/>
      </w:pPr>
      <w:r>
        <w:rPr>
          <w:rFonts w:ascii="Arial" w:cs="Arial" w:eastAsia="Arial" w:hAnsi="Arial"/>
          <w:sz w:val="24"/>
          <w:szCs w:val="24"/>
        </w:rPr>
        <w:t xml:space="preserve">(iv) права свободного и безопасного доступа, въезда и съезда с автодорог общественного пользования и прочих подъездных путей на Территории для средств наземного и морского транспорта в целях выполнения рекогносцировочных обследований, в том числе права на видео- и фотосъемку данной Территории;</w:t>
      </w:r>
    </w:p>
    <w:p>
      <w:pPr>
        <w:spacing w:after="60"/>
        <w:ind w:firstLine="567"/>
        <w:jc w:val="both"/>
      </w:pPr>
      <w:r>
        <w:rPr>
          <w:rFonts w:ascii="Arial" w:cs="Arial" w:eastAsia="Arial" w:hAnsi="Arial"/>
          <w:sz w:val="24"/>
          <w:szCs w:val="24"/>
        </w:rPr>
        <w:t xml:space="preserve">(b) В случае, если Национальная Передающая Компания посчитает, что строительно-монтажные работы по Передающей Системе CASA-1000 не целесообразны на ранее определенном Коридоре заинтересованности или его участке, Национальная Передающая Компания имеет право уведомить об этом Государственные органы и изменить существующий Коридор или определить новый Коридор заинтересованности.</w:t>
      </w:r>
    </w:p>
    <w:p>
      <w:pPr>
        <w:spacing w:after="60"/>
        <w:ind w:firstLine="567"/>
        <w:jc w:val="both"/>
      </w:pPr>
      <w:r>
        <w:rPr>
          <w:rFonts w:ascii="Arial" w:cs="Arial" w:eastAsia="Arial" w:hAnsi="Arial"/>
          <w:sz w:val="24"/>
          <w:szCs w:val="24"/>
        </w:rPr>
        <w:t xml:space="preserve">3.1.2. Коридор предпочтительной трассы</w:t>
      </w:r>
    </w:p>
    <w:p>
      <w:pPr>
        <w:spacing w:after="60"/>
        <w:ind w:firstLine="567"/>
        <w:jc w:val="both"/>
      </w:pPr>
      <w:r>
        <w:rPr>
          <w:rFonts w:ascii="Arial" w:cs="Arial" w:eastAsia="Arial" w:hAnsi="Arial"/>
          <w:sz w:val="24"/>
          <w:szCs w:val="24"/>
        </w:rPr>
        <w:t xml:space="preserve">(а) Если Коридор заинтересованности прошел оценку и был подтвержден посредством уведомления Государственных органов, то соответствующие Государственные органы изучают Коридор заинтересованности с учетом соответствующих положений законодательства Кыргызской Республики в сферах национальной безопасности, обороны, общественной безопасности и гражданской авиации, охраны окружающей среды, культурно-исторических объектов, государственных проектов и аналогичных вопросов. Государственные органы уведомляют Национальную Передающую Компанию о любых участках, предоставление Земельных прав на которые для целей Коридора предпочтительной трассы и любого Заданного коридора или Коридора строительства, расположенного на Территории Коридора предпочтительной трассы, обуславливается, ограничивается или в предоставлении таких Земельных прав отказывается на основании вышеизложенного.</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В соответствии с параграфом 3.1.2 (a) и соответствующими положениями законодательства Кыргызской Республики, о которых Государственные органы уведомили Национальную Передающую Компанию, Земельные права включают нижеперечисленное в отношении всего Коридора заинтересованности для целей выбора Коридора предпочтительной трассы Национальной Передающей Компанией:</w:t>
      </w:r>
    </w:p>
    <w:p>
      <w:pPr>
        <w:spacing w:after="60"/>
        <w:ind w:firstLine="567"/>
        <w:jc w:val="both"/>
      </w:pPr>
      <w:r>
        <w:rPr>
          <w:rFonts w:ascii="Arial" w:cs="Arial" w:eastAsia="Arial" w:hAnsi="Arial"/>
          <w:sz w:val="24"/>
          <w:szCs w:val="24"/>
        </w:rPr>
        <w:t xml:space="preserve">(i) все права, указанные в параграфе 3.1.1 (а);</w:t>
      </w:r>
    </w:p>
    <w:p>
      <w:pPr>
        <w:spacing w:after="60"/>
        <w:ind w:firstLine="567"/>
        <w:jc w:val="both"/>
      </w:pPr>
      <w:r>
        <w:rPr>
          <w:rFonts w:ascii="Arial" w:cs="Arial" w:eastAsia="Arial" w:hAnsi="Arial"/>
          <w:sz w:val="24"/>
          <w:szCs w:val="24"/>
        </w:rPr>
        <w:t xml:space="preserve">(ii) въезд на и съезд для транспортных средств (в т.ч. право на строительство временных или постоянных подъездных дорог) с автодорог общественного пользования на Территории, что требуется Национальной Передающей Компании для целей подробной разведки трассы; полный доступ ко всей соответствующей и незасекреченной информации Государственных органов центрального, регионального, районного и местного уровней (без ограничений), касающейся:</w:t>
      </w:r>
    </w:p>
    <w:p>
      <w:pPr>
        <w:spacing w:after="60"/>
        <w:ind w:firstLine="567"/>
        <w:jc w:val="both"/>
      </w:pPr>
      <w:r>
        <w:rPr>
          <w:rFonts w:ascii="Arial" w:cs="Arial" w:eastAsia="Arial" w:hAnsi="Arial"/>
          <w:sz w:val="24"/>
          <w:szCs w:val="24"/>
        </w:rPr>
        <w:t xml:space="preserve">(iii) геологии;</w:t>
      </w:r>
    </w:p>
    <w:p>
      <w:pPr>
        <w:spacing w:after="60"/>
        <w:ind w:firstLine="567"/>
        <w:jc w:val="both"/>
      </w:pPr>
      <w:r>
        <w:rPr>
          <w:rFonts w:ascii="Arial" w:cs="Arial" w:eastAsia="Arial" w:hAnsi="Arial"/>
          <w:sz w:val="24"/>
          <w:szCs w:val="24"/>
        </w:rPr>
        <w:t xml:space="preserve">(iv) гидрологии и поверхностного стока;</w:t>
      </w:r>
    </w:p>
    <w:p>
      <w:pPr>
        <w:spacing w:after="60"/>
        <w:ind w:firstLine="567"/>
        <w:jc w:val="both"/>
      </w:pPr>
      <w:r>
        <w:rPr>
          <w:rFonts w:ascii="Arial" w:cs="Arial" w:eastAsia="Arial" w:hAnsi="Arial"/>
          <w:sz w:val="24"/>
          <w:szCs w:val="24"/>
        </w:rPr>
        <w:t xml:space="preserve">(v) археологических объектов и участков культурно-исторического или религиозного значения;</w:t>
      </w:r>
    </w:p>
    <w:p>
      <w:pPr>
        <w:spacing w:after="60"/>
        <w:ind w:firstLine="567"/>
        <w:jc w:val="both"/>
      </w:pPr>
      <w:r>
        <w:rPr>
          <w:rFonts w:ascii="Arial" w:cs="Arial" w:eastAsia="Arial" w:hAnsi="Arial"/>
          <w:sz w:val="24"/>
          <w:szCs w:val="24"/>
        </w:rPr>
        <w:t xml:space="preserve">(vi) экологии;</w:t>
      </w:r>
    </w:p>
    <w:p>
      <w:pPr>
        <w:spacing w:after="60"/>
        <w:ind w:firstLine="567"/>
        <w:jc w:val="both"/>
      </w:pPr>
      <w:r>
        <w:rPr>
          <w:rFonts w:ascii="Arial" w:cs="Arial" w:eastAsia="Arial" w:hAnsi="Arial"/>
          <w:sz w:val="24"/>
          <w:szCs w:val="24"/>
        </w:rPr>
        <w:t xml:space="preserve">(vii) горнодобывающего сектора, месторождений полезных ископаемых и утилизации отходов;</w:t>
      </w:r>
    </w:p>
    <w:p>
      <w:pPr>
        <w:spacing w:after="60"/>
        <w:ind w:firstLine="567"/>
        <w:jc w:val="both"/>
      </w:pPr>
      <w:r>
        <w:rPr>
          <w:rFonts w:ascii="Arial" w:cs="Arial" w:eastAsia="Arial" w:hAnsi="Arial"/>
          <w:sz w:val="24"/>
          <w:szCs w:val="24"/>
        </w:rPr>
        <w:t xml:space="preserve">(viii) планировки, застройки городских и сельских поселений и благоустройства территорий;</w:t>
      </w:r>
    </w:p>
    <w:p>
      <w:pPr>
        <w:spacing w:after="60"/>
        <w:ind w:firstLine="567"/>
        <w:jc w:val="both"/>
      </w:pPr>
      <w:r>
        <w:rPr>
          <w:rFonts w:ascii="Arial" w:cs="Arial" w:eastAsia="Arial" w:hAnsi="Arial"/>
          <w:sz w:val="24"/>
          <w:szCs w:val="24"/>
        </w:rPr>
        <w:t xml:space="preserve">(ix) охраны окружающей среды;</w:t>
      </w:r>
    </w:p>
    <w:p>
      <w:pPr>
        <w:spacing w:after="60"/>
        <w:ind w:firstLine="567"/>
        <w:jc w:val="both"/>
      </w:pPr>
      <w:r>
        <w:rPr>
          <w:rFonts w:ascii="Arial" w:cs="Arial" w:eastAsia="Arial" w:hAnsi="Arial"/>
          <w:sz w:val="24"/>
          <w:szCs w:val="24"/>
        </w:rPr>
        <w:t xml:space="preserve">(x) сейсмологии;</w:t>
      </w:r>
    </w:p>
    <w:p>
      <w:pPr>
        <w:spacing w:after="60"/>
        <w:ind w:firstLine="567"/>
        <w:jc w:val="both"/>
      </w:pPr>
      <w:r>
        <w:rPr>
          <w:rFonts w:ascii="Arial" w:cs="Arial" w:eastAsia="Arial" w:hAnsi="Arial"/>
          <w:sz w:val="24"/>
          <w:szCs w:val="24"/>
        </w:rPr>
        <w:t xml:space="preserve">(xi) автомагистралей и судоходства;</w:t>
      </w:r>
    </w:p>
    <w:p>
      <w:pPr>
        <w:spacing w:after="60"/>
        <w:ind w:firstLine="567"/>
        <w:jc w:val="both"/>
      </w:pPr>
      <w:r>
        <w:rPr>
          <w:rFonts w:ascii="Arial" w:cs="Arial" w:eastAsia="Arial" w:hAnsi="Arial"/>
          <w:sz w:val="24"/>
          <w:szCs w:val="24"/>
        </w:rPr>
        <w:t xml:space="preserve">(xii) коммунальных услуг (в т.ч. водо-, электро- и газоснабжение);</w:t>
      </w:r>
    </w:p>
    <w:p>
      <w:pPr>
        <w:spacing w:after="60"/>
        <w:ind w:firstLine="567"/>
        <w:jc w:val="both"/>
      </w:pPr>
      <w:r>
        <w:rPr>
          <w:rFonts w:ascii="Arial" w:cs="Arial" w:eastAsia="Arial" w:hAnsi="Arial"/>
          <w:sz w:val="24"/>
          <w:szCs w:val="24"/>
        </w:rPr>
        <w:t xml:space="preserve">(xiii) сельского и лесного хозяйства и парковых участков;</w:t>
      </w:r>
    </w:p>
    <w:p>
      <w:pPr>
        <w:spacing w:after="60"/>
        <w:ind w:firstLine="567"/>
        <w:jc w:val="both"/>
      </w:pPr>
      <w:r>
        <w:rPr>
          <w:rFonts w:ascii="Arial" w:cs="Arial" w:eastAsia="Arial" w:hAnsi="Arial"/>
          <w:sz w:val="24"/>
          <w:szCs w:val="24"/>
        </w:rPr>
        <w:t xml:space="preserve">(xiv) текущего и предшествующего освоения земель, прав собственности, постоянного и временного пользования;</w:t>
      </w:r>
    </w:p>
    <w:p>
      <w:pPr>
        <w:spacing w:after="60"/>
        <w:ind w:firstLine="567"/>
        <w:jc w:val="both"/>
      </w:pPr>
      <w:r>
        <w:rPr>
          <w:rFonts w:ascii="Arial" w:cs="Arial" w:eastAsia="Arial" w:hAnsi="Arial"/>
          <w:sz w:val="24"/>
          <w:szCs w:val="24"/>
        </w:rPr>
        <w:t xml:space="preserve">(xv) метеорологии; и</w:t>
      </w:r>
    </w:p>
    <w:p>
      <w:pPr>
        <w:spacing w:after="60"/>
        <w:ind w:firstLine="567"/>
        <w:jc w:val="both"/>
      </w:pPr>
      <w:r>
        <w:rPr>
          <w:rFonts w:ascii="Arial" w:cs="Arial" w:eastAsia="Arial" w:hAnsi="Arial"/>
          <w:sz w:val="24"/>
          <w:szCs w:val="24"/>
        </w:rPr>
        <w:t xml:space="preserve">(xvi) океанографии.</w:t>
      </w:r>
    </w:p>
    <w:p>
      <w:pPr>
        <w:spacing w:after="60"/>
        <w:ind w:firstLine="567"/>
        <w:jc w:val="both"/>
      </w:pPr>
      <w:r>
        <w:rPr>
          <w:rFonts w:ascii="Arial" w:cs="Arial" w:eastAsia="Arial" w:hAnsi="Arial"/>
          <w:sz w:val="24"/>
          <w:szCs w:val="24"/>
        </w:rPr>
        <w:t xml:space="preserve">(c) На основе полученной информации согласно параграфам 3.1.1 и 3.1.2 (b) Национальная Передающая Компания уведомляет Государственные органы о выбранном Коридоре предпочтительной трассы.</w:t>
      </w:r>
    </w:p>
    <w:p>
      <w:pPr>
        <w:spacing w:after="60"/>
        <w:ind w:firstLine="567"/>
        <w:jc w:val="both"/>
      </w:pPr>
      <w:r>
        <w:rPr>
          <w:rFonts w:ascii="Arial" w:cs="Arial" w:eastAsia="Arial" w:hAnsi="Arial"/>
          <w:sz w:val="24"/>
          <w:szCs w:val="24"/>
        </w:rPr>
        <w:t xml:space="preserve">(d) В случае, если Национальная Передающая Компания посчитает, что нецелесообразны строительно-монтажные работы по Передающей Системе CASА-1000 на территории ранее определенного Коридора предпочтительной трассы или его участка, Национальная Передающая Компания вправе уведомить об этом Государственные органы и изменить существующий Коридор или определить новый Коридор предпочтительной трассы.</w:t>
      </w:r>
    </w:p>
    <w:p>
      <w:pPr>
        <w:spacing w:after="60"/>
        <w:ind w:firstLine="567"/>
        <w:jc w:val="both"/>
      </w:pPr>
      <w:r>
        <w:rPr>
          <w:rFonts w:ascii="Arial" w:cs="Arial" w:eastAsia="Arial" w:hAnsi="Arial"/>
          <w:sz w:val="24"/>
          <w:szCs w:val="24"/>
        </w:rPr>
        <w:t xml:space="preserve">3.1.3. Заданный коридор</w:t>
      </w:r>
    </w:p>
    <w:p>
      <w:pPr>
        <w:spacing w:after="60"/>
        <w:ind w:firstLine="567"/>
        <w:jc w:val="both"/>
      </w:pPr>
      <w:r>
        <w:rPr>
          <w:rFonts w:ascii="Arial" w:cs="Arial" w:eastAsia="Arial" w:hAnsi="Arial"/>
          <w:sz w:val="24"/>
          <w:szCs w:val="24"/>
        </w:rPr>
        <w:t xml:space="preserve">(a) На основе полученной информации согласно параграфу 3.1.1 и вышеуказанным статьям Национальная Передающая Компания определяет Заданный коридор.</w:t>
      </w:r>
    </w:p>
    <w:p>
      <w:pPr>
        <w:spacing w:after="60"/>
        <w:ind w:firstLine="567"/>
        <w:jc w:val="both"/>
      </w:pPr>
      <w:r>
        <w:rPr>
          <w:rFonts w:ascii="Arial" w:cs="Arial" w:eastAsia="Arial" w:hAnsi="Arial"/>
          <w:sz w:val="24"/>
          <w:szCs w:val="24"/>
        </w:rPr>
        <w:t xml:space="preserve">(b) В отношении Заданного коридора и согласно соответствующим положениям законодательства, о которых Государственные органы сообщили Национальной Передающей Компании согласно параграфу 3.1.2 (a), Земельные права, помимо прав, определенных в параграфах 3.1.1 и 3.1.2 выше, включают в себя полное право доступа и проезда по территории Заданного коридора для целей осуществления следующих видов деятельности:</w:t>
      </w:r>
    </w:p>
    <w:p>
      <w:pPr>
        <w:spacing w:after="60"/>
        <w:ind w:firstLine="567"/>
        <w:jc w:val="both"/>
      </w:pPr>
      <w:r>
        <w:rPr>
          <w:rFonts w:ascii="Arial" w:cs="Arial" w:eastAsia="Arial" w:hAnsi="Arial"/>
          <w:sz w:val="24"/>
          <w:szCs w:val="24"/>
        </w:rPr>
        <w:t xml:space="preserve">(i) топографические исследования в соответствии с действующими топографическими стандартами и критериями, действующими в Кыргызской Республике, требующие пешеходного доступа и съезда/въезда транспортных средств на территорию, которые требуются Национальной Передающей Компании для целей Проекта CASA-1000. Данные права распространяются на территорию, необходимую для проведения осмотра и могут выходить за границы Заданного коридора;</w:t>
      </w:r>
    </w:p>
    <w:p>
      <w:pPr>
        <w:spacing w:after="60"/>
        <w:ind w:firstLine="567"/>
        <w:jc w:val="both"/>
      </w:pPr>
      <w:r>
        <w:rPr>
          <w:rFonts w:ascii="Arial" w:cs="Arial" w:eastAsia="Arial" w:hAnsi="Arial"/>
          <w:sz w:val="24"/>
          <w:szCs w:val="24"/>
        </w:rPr>
        <w:t xml:space="preserve">(ii) права на геолого-техническое изучение, в том числе права доступа на Землю для средств наземного транспорта, оборудования и обслуживающего персонала в целях прокладки канав или бурения скважин и записи информации, в том числе права вывоза таких материалов с участка, при необходимости;</w:t>
      </w:r>
    </w:p>
    <w:p>
      <w:pPr>
        <w:spacing w:after="60"/>
        <w:ind w:firstLine="567"/>
        <w:jc w:val="both"/>
      </w:pPr>
      <w:r>
        <w:rPr>
          <w:rFonts w:ascii="Arial" w:cs="Arial" w:eastAsia="Arial" w:hAnsi="Arial"/>
          <w:sz w:val="24"/>
          <w:szCs w:val="24"/>
        </w:rPr>
        <w:t xml:space="preserve">(iii) исследования образцов почв, требующие доступа транспортных средств и пешеходного доступа к Земле для отбора проб почвы для дальнейшего анализа, и</w:t>
      </w:r>
    </w:p>
    <w:p>
      <w:pPr>
        <w:spacing w:after="60"/>
        <w:ind w:firstLine="567"/>
        <w:jc w:val="both"/>
      </w:pPr>
      <w:r>
        <w:rPr>
          <w:rFonts w:ascii="Arial" w:cs="Arial" w:eastAsia="Arial" w:hAnsi="Arial"/>
          <w:sz w:val="24"/>
          <w:szCs w:val="24"/>
        </w:rPr>
        <w:t xml:space="preserve">(iv) однократная или многократные съемки землепользования.</w:t>
      </w:r>
    </w:p>
    <w:p>
      <w:pPr>
        <w:spacing w:after="60"/>
        <w:ind w:firstLine="567"/>
        <w:jc w:val="both"/>
      </w:pPr>
      <w:r>
        <w:rPr>
          <w:rFonts w:ascii="Arial" w:cs="Arial" w:eastAsia="Arial" w:hAnsi="Arial"/>
          <w:sz w:val="24"/>
          <w:szCs w:val="24"/>
        </w:rPr>
        <w:t xml:space="preserve">(c) Право проведения исследований включает в себя также право монтажа оборудования для мониторинга на участке для сбора необходимых данных.</w:t>
      </w:r>
    </w:p>
    <w:p>
      <w:pPr>
        <w:spacing w:after="60"/>
        <w:ind w:firstLine="567"/>
        <w:jc w:val="both"/>
      </w:pPr>
      <w:r>
        <w:rPr>
          <w:rFonts w:ascii="Arial" w:cs="Arial" w:eastAsia="Arial" w:hAnsi="Arial"/>
          <w:sz w:val="24"/>
          <w:szCs w:val="24"/>
        </w:rPr>
        <w:t xml:space="preserve">(d) В случае, если Национальная Передающая Компания посчитает, что нецелесообразны строительно-монтажные работы по Передающей Системе CASА-1000 на территории ранее выбранного Заданного коридора или его участка, Национальная Передающая Компания имеет право уведомить об этом Государственные органы и изменить существующий коридор или определить новый Заданный коридор.</w:t>
      </w:r>
    </w:p>
    <w:p>
      <w:pPr>
        <w:spacing w:after="60"/>
        <w:ind w:firstLine="567"/>
        <w:jc w:val="both"/>
      </w:pPr>
      <w:r>
        <w:rPr>
          <w:rFonts w:ascii="Arial" w:cs="Arial" w:eastAsia="Arial" w:hAnsi="Arial"/>
          <w:sz w:val="24"/>
          <w:szCs w:val="24"/>
        </w:rPr>
        <w:t xml:space="preserve">3.2. Фаза 2 - Строительство и монтаж объектов</w:t>
      </w:r>
    </w:p>
    <w:p>
      <w:pPr>
        <w:spacing w:after="60"/>
        <w:ind w:firstLine="567"/>
        <w:jc w:val="both"/>
      </w:pPr>
      <w:r>
        <w:rPr>
          <w:rFonts w:ascii="Arial" w:cs="Arial" w:eastAsia="Arial" w:hAnsi="Arial"/>
          <w:sz w:val="24"/>
          <w:szCs w:val="24"/>
        </w:rPr>
        <w:t xml:space="preserve">3.2.1. В случае, если Национальная Передающая Компания посчитает, что строительно-монтажные работы по Передающей Системе CASA-1000 целесообразны на территории ранее выбранного Заданного коридора, Национальная Передающая Компания уведомляет об этом Государственные органы. В ходе строительства Земельные права включают в себя:</w:t>
      </w:r>
    </w:p>
    <w:p>
      <w:pPr>
        <w:spacing w:after="60"/>
        <w:ind w:firstLine="567"/>
        <w:jc w:val="both"/>
      </w:pPr>
      <w:r>
        <w:rPr>
          <w:rFonts w:ascii="Arial" w:cs="Arial" w:eastAsia="Arial" w:hAnsi="Arial"/>
          <w:sz w:val="24"/>
          <w:szCs w:val="24"/>
        </w:rPr>
        <w:t xml:space="preserve">(a) право на беспрепятственную перевозку любых строительных материалов, машин и оборудования на Территории средствами наземного или воздушного транспорта, в том числе право на строительство и эксплуатацию временных и постоянных дорог, определяемое время от времени Национальной Передающей Компанией для целей Проекта CASA-1000;</w:t>
      </w:r>
    </w:p>
    <w:p>
      <w:pPr>
        <w:spacing w:after="60"/>
        <w:ind w:firstLine="567"/>
        <w:jc w:val="both"/>
      </w:pPr>
      <w:r>
        <w:rPr>
          <w:rFonts w:ascii="Arial" w:cs="Arial" w:eastAsia="Arial" w:hAnsi="Arial"/>
          <w:sz w:val="24"/>
          <w:szCs w:val="24"/>
        </w:rPr>
        <w:t xml:space="preserve">(b) право определения и использования прочих участков Земли вблизи или на расстоянии от Передающей Системы CASA-1000 для осуществления Проектных мероприятий, в том числе мест выгрузки и хранения проводов и кабелей и прочих электротехнических деталей, огороженных территорий строительных участков, поселков для строительных рабочих, мест для хранения топлива, парковочных участков, дорог и прочих рабочих площадок;</w:t>
      </w:r>
    </w:p>
    <w:p>
      <w:pPr>
        <w:spacing w:after="60"/>
        <w:ind w:firstLine="567"/>
        <w:jc w:val="both"/>
      </w:pPr>
      <w:r>
        <w:rPr>
          <w:rFonts w:ascii="Arial" w:cs="Arial" w:eastAsia="Arial" w:hAnsi="Arial"/>
          <w:sz w:val="24"/>
          <w:szCs w:val="24"/>
        </w:rPr>
        <w:t xml:space="preserve">(c) право на установку временного электрогенерирующего и передающего оборудования и его подключение к любым действующим электроснабжающим или газоснабжающим сетям, и, при необходимости, право на прокладку кабелей или трубопроводов на расстояние от данных точек снабжения до Коридора строительства;</w:t>
      </w:r>
    </w:p>
    <w:p>
      <w:pPr>
        <w:spacing w:after="60"/>
        <w:ind w:firstLine="567"/>
        <w:jc w:val="both"/>
      </w:pPr>
      <w:r>
        <w:rPr>
          <w:rFonts w:ascii="Arial" w:cs="Arial" w:eastAsia="Arial" w:hAnsi="Arial"/>
          <w:sz w:val="24"/>
          <w:szCs w:val="24"/>
        </w:rPr>
        <w:t xml:space="preserve">(d) право доступа на Землю со всеми необходимыми материалами и оборудованием для прокладки, строительства, использования, эксплуатации, защиты, строительства, изменения, возобновления, расширения, проверки, ликвидации, замены или вывода из эксплуатации объектов Системы электропередачи CASA-1000, и право на начало и осуществление строительно-монтажных работ;</w:t>
      </w:r>
    </w:p>
    <w:p>
      <w:pPr>
        <w:spacing w:after="60"/>
        <w:ind w:firstLine="567"/>
        <w:jc w:val="both"/>
      </w:pPr>
      <w:r>
        <w:rPr>
          <w:rFonts w:ascii="Arial" w:cs="Arial" w:eastAsia="Arial" w:hAnsi="Arial"/>
          <w:sz w:val="24"/>
          <w:szCs w:val="24"/>
        </w:rPr>
        <w:t xml:space="preserve">(e) право на получение сведений от Государственных органов относительно права собственности и пользования землями, в том числе имен, адресов и иных соответствующих сведений о собственниках и пользователях земельных участков (в том числе сведения о размерах земельных участков, указанных в планах) применительно ко всем объектам имущества, находящимся на участке двести пятьдесят (250) метров по обе стороны от Коридора строительства;</w:t>
      </w:r>
    </w:p>
    <w:p>
      <w:pPr>
        <w:spacing w:after="60"/>
        <w:ind w:firstLine="567"/>
        <w:jc w:val="both"/>
      </w:pPr>
      <w:r>
        <w:rPr>
          <w:rFonts w:ascii="Arial" w:cs="Arial" w:eastAsia="Arial" w:hAnsi="Arial"/>
          <w:sz w:val="24"/>
          <w:szCs w:val="24"/>
        </w:rPr>
        <w:t xml:space="preserve">(f) все права доступа на земельные участки, необходимые для Национальной Передающей Компании и ее Подрядчиков для целей реализации Проектной деятельности, в том числе права доступа (а также право на строительство и пользование временными или постоянными дорожными путями) к другим земельным участкам, расположенным между автодорогами общественного пользования и Коридором строительства - незатронутыми в процессе строительства или эксплуатации Передающей Системы CASA-1000. Эти трассы будут определены по уведомлению Национальной Передающей Компанией до начала строительства и (или) пользования дорожными путями, и</w:t>
      </w:r>
    </w:p>
    <w:p>
      <w:pPr>
        <w:spacing w:after="60"/>
        <w:ind w:firstLine="567"/>
        <w:jc w:val="both"/>
      </w:pPr>
      <w:r>
        <w:rPr>
          <w:rFonts w:ascii="Arial" w:cs="Arial" w:eastAsia="Arial" w:hAnsi="Arial"/>
          <w:sz w:val="24"/>
          <w:szCs w:val="24"/>
        </w:rPr>
        <w:t xml:space="preserve">(g) в соответствии с законодательством Кыргызской Республики право на извлечение и доставку соответствующих местных материалов для целей строительства и на утилизацию отходов, сформировавшихся в результате Проектных мероприятий, в том числе, при строительстве и любых последующих ремонтных работах, замене, расширении и наращивании мощностей Передающей Системы CASA-1000.</w:t>
      </w:r>
    </w:p>
    <w:p>
      <w:pPr>
        <w:spacing w:after="60"/>
        <w:ind w:firstLine="567"/>
        <w:jc w:val="both"/>
      </w:pPr>
      <w:r>
        <w:rPr>
          <w:rFonts w:ascii="Arial" w:cs="Arial" w:eastAsia="Arial" w:hAnsi="Arial"/>
          <w:sz w:val="24"/>
          <w:szCs w:val="24"/>
        </w:rPr>
        <w:t xml:space="preserve">3.3. Фаза 3 - Фаза после окончания строительства</w:t>
      </w:r>
    </w:p>
    <w:p>
      <w:pPr>
        <w:spacing w:after="60"/>
        <w:ind w:firstLine="567"/>
        <w:jc w:val="both"/>
      </w:pPr>
      <w:r>
        <w:rPr>
          <w:rFonts w:ascii="Arial" w:cs="Arial" w:eastAsia="Arial" w:hAnsi="Arial"/>
          <w:sz w:val="24"/>
          <w:szCs w:val="24"/>
        </w:rPr>
        <w:t xml:space="preserve">3.3.1. После окончания строительства Передающей Системы CASA-1000 Земельные права включат в себя:</w:t>
      </w:r>
    </w:p>
    <w:p>
      <w:pPr>
        <w:spacing w:after="60"/>
        <w:ind w:firstLine="567"/>
        <w:jc w:val="both"/>
      </w:pPr>
      <w:r>
        <w:rPr>
          <w:rFonts w:ascii="Arial" w:cs="Arial" w:eastAsia="Arial" w:hAnsi="Arial"/>
          <w:sz w:val="24"/>
          <w:szCs w:val="24"/>
        </w:rPr>
        <w:t xml:space="preserve">(а) Право пользования, владения и управления, а также право на строительство над и (или) под Коридором Передающей Системы CASA-1000 и прочими Земельными участками в срочном (временном) пользовании;</w:t>
      </w:r>
    </w:p>
    <w:p>
      <w:pPr>
        <w:spacing w:after="60"/>
        <w:ind w:firstLine="567"/>
        <w:jc w:val="both"/>
      </w:pPr>
      <w:r>
        <w:rPr>
          <w:rFonts w:ascii="Arial" w:cs="Arial" w:eastAsia="Arial" w:hAnsi="Arial"/>
          <w:sz w:val="24"/>
          <w:szCs w:val="24"/>
        </w:rPr>
        <w:t xml:space="preserve">(b) Все Земельные права, перечисленные в параграфах 3.1 и 3.2, в той мере, в которой они применяются к использованию и извлечению выгоды из эксплуатации Передающей Системы CASA-1000 после ее строительства, к строительству и пользованию дополнительных объектов, являющихся частью Передающей Системы CASA-1000 на территории Коридора Передающей Системы CASA-1000, а также к дальнейшему техническому обслуживанию, охране, ремонту, модификации, возобновлению, расширению и наращиванию мощности, проверке, ликвидации, замене или выводе из эксплуатации любых таких объектов;</w:t>
      </w:r>
    </w:p>
    <w:p>
      <w:pPr>
        <w:spacing w:after="60"/>
        <w:ind w:firstLine="567"/>
        <w:jc w:val="both"/>
      </w:pPr>
      <w:r>
        <w:rPr>
          <w:rFonts w:ascii="Arial" w:cs="Arial" w:eastAsia="Arial" w:hAnsi="Arial"/>
          <w:sz w:val="24"/>
          <w:szCs w:val="24"/>
        </w:rPr>
        <w:t xml:space="preserve">(c) право добавлять любое оборудование, требуемое для Проектных мероприятий;</w:t>
      </w:r>
    </w:p>
    <w:p>
      <w:pPr>
        <w:spacing w:after="60"/>
        <w:ind w:firstLine="567"/>
        <w:jc w:val="both"/>
      </w:pPr>
      <w:r>
        <w:rPr>
          <w:rFonts w:ascii="Arial" w:cs="Arial" w:eastAsia="Arial" w:hAnsi="Arial"/>
          <w:sz w:val="24"/>
          <w:szCs w:val="24"/>
        </w:rPr>
        <w:t xml:space="preserve">(d) в соответствии с законодательством Кыргызской Республики право пролета вдоль трассы Передающей Системы CASA-1000 на Территории и право посадки в любых местах, необходимых для обеспечения безопасности и эффективной эксплуатации Передающей Системы CASA-1000;</w:t>
      </w:r>
    </w:p>
    <w:p>
      <w:pPr>
        <w:spacing w:after="60"/>
        <w:ind w:firstLine="567"/>
        <w:jc w:val="both"/>
      </w:pPr>
      <w:r>
        <w:rPr>
          <w:rFonts w:ascii="Arial" w:cs="Arial" w:eastAsia="Arial" w:hAnsi="Arial"/>
          <w:sz w:val="24"/>
          <w:szCs w:val="24"/>
        </w:rPr>
        <w:t xml:space="preserve">(e) право на установку и обслуживание системы SCADA в местах и пунктах, которые Национальная Передающая Компания посчитает необходимыми;</w:t>
      </w:r>
    </w:p>
    <w:p>
      <w:pPr>
        <w:spacing w:after="60"/>
        <w:ind w:firstLine="567"/>
        <w:jc w:val="both"/>
      </w:pPr>
      <w:r>
        <w:rPr>
          <w:rFonts w:ascii="Arial" w:cs="Arial" w:eastAsia="Arial" w:hAnsi="Arial"/>
          <w:sz w:val="24"/>
          <w:szCs w:val="24"/>
        </w:rPr>
        <w:t xml:space="preserve">(f) право доступа к любому участку земли, расположенному между автодорогой общественного пользования и Коридором Передающей Системы CASA-1000, без предварительного уведомления в чрезвычайных случаях, при условии уведомления Национальной Передающей Компанией затронутого(-ых) собственника(-ов) или пользователя(-ей) земель и выплаты компенсации за любой Убыток или Ущерб, причиненный в результате доступа в связи с указанной чрезвычайной ситуацией, и</w:t>
      </w:r>
    </w:p>
    <w:p>
      <w:pPr>
        <w:spacing w:after="60"/>
        <w:ind w:firstLine="567"/>
        <w:jc w:val="both"/>
      </w:pPr>
      <w:r>
        <w:rPr>
          <w:rFonts w:ascii="Arial" w:cs="Arial" w:eastAsia="Arial" w:hAnsi="Arial"/>
          <w:sz w:val="24"/>
          <w:szCs w:val="24"/>
        </w:rPr>
        <w:t xml:space="preserve">(g) право на предоставление в пользование Передающей Системы CASA-1000 третьим сторонам для Проектных мероприятий на сроки и условия, определенные Национальной Передающей Компанией.</w:t>
      </w:r>
    </w:p>
    <w:p>
      <w:pPr>
        <w:spacing w:after="240" w:before="200"/>
        <w:ind w:firstLine="567"/>
        <w:jc w:val="center"/>
      </w:pPr>
      <w:r>
        <w:rPr>
          <w:rFonts w:ascii="Arial" w:cs="Arial" w:eastAsia="Arial" w:hAnsi="Arial"/>
          <w:b/>
          <w:bCs/>
          <w:sz w:val="32"/>
          <w:szCs w:val="32"/>
        </w:rPr>
        <w:t xml:space="preserve">СТАТЬЯ 4. </w:t>
      </w:r>
    </w:p>
    <w:p>
      <w:pPr>
        <w:spacing w:after="240" w:before="200"/>
        <w:ind w:firstLine="567"/>
        <w:jc w:val="center"/>
      </w:pPr>
      <w:r>
        <w:rPr>
          <w:rFonts w:ascii="Arial" w:cs="Arial" w:eastAsia="Arial" w:hAnsi="Arial"/>
          <w:b/>
          <w:bCs/>
          <w:sz w:val="32"/>
          <w:szCs w:val="32"/>
        </w:rPr>
        <w:t xml:space="preserve">ПРИОБРЕТЕНИЕ ЗЕМЕЛЬНЫХ ПРАВ</w:t>
      </w:r>
    </w:p>
    <w:p>
      <w:pPr>
        <w:spacing w:after="60"/>
        <w:ind w:firstLine="567"/>
        <w:jc w:val="both"/>
      </w:pPr>
      <w:r>
        <w:rPr>
          <w:rFonts w:ascii="Arial" w:cs="Arial" w:eastAsia="Arial" w:hAnsi="Arial"/>
          <w:sz w:val="24"/>
          <w:szCs w:val="24"/>
        </w:rPr>
        <w:t xml:space="preserve">4.1. Правительство Принимающей Страны</w:t>
      </w:r>
    </w:p>
    <w:p>
      <w:pPr>
        <w:spacing w:after="60"/>
        <w:ind w:firstLine="567"/>
        <w:jc w:val="both"/>
      </w:pPr>
      <w:r>
        <w:rPr>
          <w:rFonts w:ascii="Arial" w:cs="Arial" w:eastAsia="Arial" w:hAnsi="Arial"/>
          <w:sz w:val="24"/>
          <w:szCs w:val="24"/>
        </w:rPr>
        <w:t xml:space="preserve">4.1.1. Правительство Принимающей Страны получает, обеспечивает и предоставляет Национальной Передающей Компании нижеследующее или обеспечивает выполнение указанных действий Государственными органами:</w:t>
      </w:r>
    </w:p>
    <w:p>
      <w:pPr>
        <w:spacing w:after="60"/>
        <w:ind w:firstLine="567"/>
        <w:jc w:val="both"/>
      </w:pPr>
      <w:r>
        <w:rPr>
          <w:rFonts w:ascii="Arial" w:cs="Arial" w:eastAsia="Arial" w:hAnsi="Arial"/>
          <w:sz w:val="24"/>
          <w:szCs w:val="24"/>
        </w:rPr>
        <w:t xml:space="preserve">(а) Земельные права на Коридор заинтересованности, предусмотренные в параграфах 3.1.1 (а) и 3.1.2 (</w:t>
      </w:r>
      <w:r>
        <w:rPr>
          <w:rFonts w:ascii="Arial" w:cs="Arial" w:eastAsia="Arial" w:hAnsi="Arial"/>
          <w:sz w:val="24"/>
          <w:szCs w:val="24"/>
        </w:rPr>
        <w:t xml:space="preserve">b</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(b) права на Коридор предпочтительной трассы, указанные в параграфе 3.1.2 (d);</w:t>
      </w:r>
    </w:p>
    <w:p>
      <w:pPr>
        <w:spacing w:after="60"/>
        <w:ind w:firstLine="567"/>
        <w:jc w:val="both"/>
      </w:pPr>
      <w:r>
        <w:rPr>
          <w:rFonts w:ascii="Arial" w:cs="Arial" w:eastAsia="Arial" w:hAnsi="Arial"/>
          <w:sz w:val="24"/>
          <w:szCs w:val="24"/>
        </w:rPr>
        <w:t xml:space="preserve">(c) Земельные права на Заданный коридор, указанные в параграфах 3.1.3 (</w:t>
      </w:r>
      <w:r>
        <w:rPr>
          <w:rFonts w:ascii="Arial" w:cs="Arial" w:eastAsia="Arial" w:hAnsi="Arial"/>
          <w:sz w:val="24"/>
          <w:szCs w:val="24"/>
        </w:rPr>
        <w:t xml:space="preserve">b</w:t>
      </w:r>
      <w:r>
        <w:rPr>
          <w:rFonts w:ascii="Arial" w:cs="Arial" w:eastAsia="Arial" w:hAnsi="Arial"/>
          <w:sz w:val="24"/>
          <w:szCs w:val="24"/>
        </w:rPr>
        <w:t xml:space="preserve">) и 3.1.3 (d);</w:t>
      </w:r>
    </w:p>
    <w:p>
      <w:pPr>
        <w:spacing w:after="60"/>
        <w:ind w:firstLine="567"/>
        <w:jc w:val="both"/>
      </w:pPr>
      <w:r>
        <w:rPr>
          <w:rFonts w:ascii="Arial" w:cs="Arial" w:eastAsia="Arial" w:hAnsi="Arial"/>
          <w:sz w:val="24"/>
          <w:szCs w:val="24"/>
        </w:rPr>
        <w:t xml:space="preserve">(d) Земельные права, указанные в параграфах 3.2.2 (а), (с) и (е);</w:t>
      </w:r>
    </w:p>
    <w:p>
      <w:pPr>
        <w:spacing w:after="60"/>
        <w:ind w:firstLine="567"/>
        <w:jc w:val="both"/>
      </w:pPr>
      <w:r>
        <w:rPr>
          <w:rFonts w:ascii="Arial" w:cs="Arial" w:eastAsia="Arial" w:hAnsi="Arial"/>
          <w:sz w:val="24"/>
          <w:szCs w:val="24"/>
        </w:rPr>
        <w:t xml:space="preserve">(e) все прочие Земельные права на все земельные участки в государственной собственности, предназначенные для Проекта.</w:t>
      </w:r>
    </w:p>
    <w:p>
      <w:pPr>
        <w:spacing w:after="60"/>
        <w:ind w:firstLine="567"/>
        <w:jc w:val="both"/>
      </w:pPr>
      <w:r>
        <w:rPr>
          <w:rFonts w:ascii="Arial" w:cs="Arial" w:eastAsia="Arial" w:hAnsi="Arial"/>
          <w:sz w:val="24"/>
          <w:szCs w:val="24"/>
        </w:rPr>
        <w:t xml:space="preserve">4.1.2. На Земельные права, указанные в параграфе 4.1.1, распространяется законодательство Кыргызской Республики в области национальной безопасности, обороны, общественной безопасности, гражданской авиации и иных аналогичных областях.</w:t>
      </w:r>
    </w:p>
    <w:p>
      <w:pPr>
        <w:spacing w:after="60"/>
        <w:ind w:firstLine="567"/>
        <w:jc w:val="both"/>
      </w:pPr>
      <w:r>
        <w:rPr>
          <w:rFonts w:ascii="Arial" w:cs="Arial" w:eastAsia="Arial" w:hAnsi="Arial"/>
          <w:sz w:val="24"/>
          <w:szCs w:val="24"/>
        </w:rPr>
        <w:t xml:space="preserve">4.1.3. Земельные права, предоставленные Национальной Передающей Компании в соответствии с параграфом 4.1.1, принудительно исполнимы Национальной Передающей Компанией в отношении любых Государственных органов и третьих сторон.</w:t>
      </w:r>
    </w:p>
    <w:p>
      <w:pPr>
        <w:spacing w:after="60"/>
        <w:ind w:firstLine="567"/>
        <w:jc w:val="both"/>
      </w:pPr>
      <w:r>
        <w:rPr>
          <w:rFonts w:ascii="Arial" w:cs="Arial" w:eastAsia="Arial" w:hAnsi="Arial"/>
          <w:sz w:val="24"/>
          <w:szCs w:val="24"/>
        </w:rPr>
        <w:t xml:space="preserve">4.2. Сфера ответственности Национальной Передающей Компании:</w:t>
      </w:r>
    </w:p>
    <w:p>
      <w:pPr>
        <w:spacing w:after="60"/>
        <w:ind w:firstLine="567"/>
        <w:jc w:val="both"/>
      </w:pPr>
      <w:r>
        <w:rPr>
          <w:rFonts w:ascii="Arial" w:cs="Arial" w:eastAsia="Arial" w:hAnsi="Arial"/>
          <w:sz w:val="24"/>
          <w:szCs w:val="24"/>
        </w:rPr>
        <w:t xml:space="preserve">4.2.1. Национальная Передающая Компания отвечает за получение и гарантию соблюдения (согласно Статье 4.2.2) всех Земельных прав.</w:t>
      </w:r>
    </w:p>
    <w:p>
      <w:pPr>
        <w:spacing w:after="60"/>
        <w:ind w:firstLine="567"/>
        <w:jc w:val="both"/>
      </w:pPr>
      <w:r>
        <w:rPr>
          <w:rFonts w:ascii="Arial" w:cs="Arial" w:eastAsia="Arial" w:hAnsi="Arial"/>
          <w:sz w:val="24"/>
          <w:szCs w:val="24"/>
        </w:rPr>
        <w:t xml:space="preserve">4.2.2. Национальная Передающая Компания реализует полномочия на получение Коридора строительства, получение и содержание Земельного участка при необходимости, по собственному усмотрению Национальной Передающей Компании для осуществления Проектных мероприятий в течение периода реализации Проекта СASА-1000.</w:t>
      </w:r>
    </w:p>
    <w:p>
      <w:pPr>
        <w:spacing w:after="240" w:before="200"/>
        <w:ind w:firstLine="567"/>
        <w:jc w:val="center"/>
      </w:pPr>
      <w:r>
        <w:rPr>
          <w:rFonts w:ascii="Arial" w:cs="Arial" w:eastAsia="Arial" w:hAnsi="Arial"/>
          <w:b/>
          <w:bCs/>
          <w:sz w:val="32"/>
          <w:szCs w:val="32"/>
        </w:rPr>
        <w:t xml:space="preserve">СТАТЬЯ 5. </w:t>
      </w:r>
    </w:p>
    <w:p>
      <w:pPr>
        <w:spacing w:after="240" w:before="200"/>
        <w:ind w:firstLine="567"/>
        <w:jc w:val="center"/>
      </w:pPr>
      <w:r>
        <w:rPr>
          <w:rFonts w:ascii="Arial" w:cs="Arial" w:eastAsia="Arial" w:hAnsi="Arial"/>
          <w:b/>
          <w:bCs/>
          <w:sz w:val="32"/>
          <w:szCs w:val="32"/>
        </w:rPr>
        <w:t xml:space="preserve">КОМПЕНСАЦИЯ</w:t>
      </w:r>
    </w:p>
    <w:p>
      <w:pPr>
        <w:spacing w:after="60"/>
        <w:ind w:firstLine="567"/>
        <w:jc w:val="both"/>
      </w:pPr>
      <w:r>
        <w:rPr>
          <w:rFonts w:ascii="Arial" w:cs="Arial" w:eastAsia="Arial" w:hAnsi="Arial"/>
          <w:sz w:val="24"/>
          <w:szCs w:val="24"/>
        </w:rPr>
        <w:t xml:space="preserve">5.1. Сфера ответственности Правительства Принимающей Страны</w:t>
      </w:r>
    </w:p>
    <w:p>
      <w:pPr>
        <w:spacing w:after="60"/>
        <w:ind w:firstLine="567"/>
        <w:jc w:val="both"/>
      </w:pPr>
      <w:r>
        <w:rPr>
          <w:rFonts w:ascii="Arial" w:cs="Arial" w:eastAsia="Arial" w:hAnsi="Arial"/>
          <w:sz w:val="24"/>
          <w:szCs w:val="24"/>
        </w:rPr>
        <w:t xml:space="preserve">5.1.1. Правительство Принимающей Страны обязуется выполнить нижеуказанное и обеспечит выполнение соответствующим Государственным органом:</w:t>
      </w:r>
    </w:p>
    <w:p>
      <w:pPr>
        <w:spacing w:after="60"/>
        <w:ind w:firstLine="567"/>
        <w:jc w:val="both"/>
      </w:pPr>
      <w:r>
        <w:rPr>
          <w:rFonts w:ascii="Arial" w:cs="Arial" w:eastAsia="Arial" w:hAnsi="Arial"/>
          <w:sz w:val="24"/>
          <w:szCs w:val="24"/>
        </w:rPr>
        <w:t xml:space="preserve">(a) прийти к соглашению или выплатить компенсацию Лицам, требуемую согласно Действующему Законодательству и положениям в отношении приобретения Земельных прав, указанных в Статье 4.1.1;</w:t>
      </w:r>
    </w:p>
    <w:p>
      <w:pPr>
        <w:spacing w:after="60"/>
        <w:ind w:firstLine="567"/>
        <w:jc w:val="both"/>
      </w:pPr>
      <w:r>
        <w:rPr>
          <w:rFonts w:ascii="Arial" w:cs="Arial" w:eastAsia="Arial" w:hAnsi="Arial"/>
          <w:sz w:val="24"/>
          <w:szCs w:val="24"/>
        </w:rPr>
        <w:t xml:space="preserve">(b) возместить Национальной Передающей Компании любой ущерб, убытки, обязательства, затраты или расходы, связанные с выплатой любого рода компенсации указанным Лицам Национальной Передающей Компанией, и</w:t>
      </w:r>
    </w:p>
    <w:p>
      <w:pPr>
        <w:spacing w:after="60"/>
        <w:ind w:firstLine="567"/>
        <w:jc w:val="both"/>
      </w:pPr>
      <w:r>
        <w:rPr>
          <w:rFonts w:ascii="Arial" w:cs="Arial" w:eastAsia="Arial" w:hAnsi="Arial"/>
          <w:sz w:val="24"/>
          <w:szCs w:val="24"/>
        </w:rPr>
        <w:t xml:space="preserve">(с) возместить Национальной Передающей Компании любой ущерб, убытки, обязательства, затраты или расходы, возникшие в результате наличия или предъявления Лицом прав любой формы собственности или иного имущества, временного владения, права на строительство или владения любым участком земли, предназначенной для Проекта.</w:t>
      </w:r>
    </w:p>
    <w:p>
      <w:pPr>
        <w:spacing w:after="60"/>
        <w:ind w:firstLine="567"/>
        <w:jc w:val="both"/>
      </w:pPr>
      <w:r>
        <w:rPr>
          <w:rFonts w:ascii="Arial" w:cs="Arial" w:eastAsia="Arial" w:hAnsi="Arial"/>
          <w:sz w:val="24"/>
          <w:szCs w:val="24"/>
        </w:rPr>
        <w:t xml:space="preserve">5.2. Ответственность Национальной Передающей Компании</w:t>
      </w:r>
    </w:p>
    <w:p>
      <w:pPr>
        <w:spacing w:after="60"/>
        <w:ind w:firstLine="567"/>
        <w:jc w:val="both"/>
      </w:pPr>
      <w:r>
        <w:rPr>
          <w:rFonts w:ascii="Arial" w:cs="Arial" w:eastAsia="Arial" w:hAnsi="Arial"/>
          <w:sz w:val="24"/>
          <w:szCs w:val="24"/>
        </w:rPr>
        <w:t xml:space="preserve">5.2.1. В случае, если на дату заключения Соглашения, какое-либо Лицо имеет права, указанные в данной Статье, на любой участок Земли, предназначенной для Проекта, за исключением Земли в государственной собственности, Национальная Передающая Компания:</w:t>
      </w:r>
    </w:p>
    <w:p>
      <w:pPr>
        <w:spacing w:after="60"/>
        <w:ind w:firstLine="567"/>
        <w:jc w:val="both"/>
      </w:pPr>
      <w:r>
        <w:rPr>
          <w:rFonts w:ascii="Arial" w:cs="Arial" w:eastAsia="Arial" w:hAnsi="Arial"/>
          <w:sz w:val="24"/>
          <w:szCs w:val="24"/>
        </w:rPr>
        <w:t xml:space="preserve">(a) подготовит и предоставит соответствующим Государственным органам план компенсации, соответствующий требованиям, указанным в параграфе 5.2.2;</w:t>
      </w:r>
    </w:p>
    <w:p>
      <w:pPr>
        <w:spacing w:after="60"/>
        <w:ind w:firstLine="567"/>
        <w:jc w:val="both"/>
      </w:pPr>
      <w:r>
        <w:rPr>
          <w:rFonts w:ascii="Arial" w:cs="Arial" w:eastAsia="Arial" w:hAnsi="Arial"/>
          <w:sz w:val="24"/>
          <w:szCs w:val="24"/>
        </w:rPr>
        <w:t xml:space="preserve">(b) в отношении Земли в государственной собственности выплатит и возместит соответствующим Государственным органам любые фактические и доказуемые затраты, понесенные ими в связи с приобретением Земельных прав на данный земельный участок, и</w:t>
      </w:r>
    </w:p>
    <w:p>
      <w:pPr>
        <w:spacing w:after="60"/>
        <w:ind w:firstLine="567"/>
        <w:jc w:val="both"/>
      </w:pPr>
      <w:r>
        <w:rPr>
          <w:rFonts w:ascii="Arial" w:cs="Arial" w:eastAsia="Arial" w:hAnsi="Arial"/>
          <w:sz w:val="24"/>
          <w:szCs w:val="24"/>
        </w:rPr>
        <w:t xml:space="preserve">(c) в отношении Земли в негосударственной собственности приходит к соглашению или выплачивает компенсацию Лицам, требуемую в соответствии с Действующим Законодательством и положениями, а также согласно положениям плана компенсации, подготовленного с учетом соответствия с параграфом 5.2.2., Национальная Передающая Компания также возмещает Государству и соответствующим Государственным органам затраты, понесенные в связи с выплатой указанным Лицам компенсации Государством и соответствующими Государственными органами;</w:t>
      </w:r>
    </w:p>
    <w:p>
      <w:pPr>
        <w:spacing w:after="60"/>
        <w:ind w:firstLine="567"/>
        <w:jc w:val="both"/>
      </w:pPr>
      <w:r>
        <w:rPr>
          <w:rFonts w:ascii="Arial" w:cs="Arial" w:eastAsia="Arial" w:hAnsi="Arial"/>
          <w:sz w:val="24"/>
          <w:szCs w:val="24"/>
        </w:rPr>
        <w:t xml:space="preserve">(d) Требования к плану компенсации будут установлены в зависимости от отдельных требований Законодательства.</w:t>
      </w:r>
    </w:p>
    <w:p>
      <w:pPr>
        <w:spacing w:after="240" w:before="200"/>
        <w:ind w:firstLine="567"/>
        <w:jc w:val="center"/>
      </w:pPr>
      <w:r>
        <w:rPr>
          <w:rFonts w:ascii="Arial" w:cs="Arial" w:eastAsia="Arial" w:hAnsi="Arial"/>
          <w:b/>
          <w:bCs/>
          <w:sz w:val="32"/>
          <w:szCs w:val="32"/>
        </w:rPr>
        <w:t xml:space="preserve">СТАТЬЯ 6. </w:t>
      </w:r>
    </w:p>
    <w:p>
      <w:pPr>
        <w:spacing w:after="240" w:before="200"/>
        <w:ind w:firstLine="567"/>
        <w:jc w:val="center"/>
      </w:pPr>
      <w:r>
        <w:rPr>
          <w:rFonts w:ascii="Arial" w:cs="Arial" w:eastAsia="Arial" w:hAnsi="Arial"/>
          <w:b/>
          <w:bCs/>
          <w:sz w:val="32"/>
          <w:szCs w:val="32"/>
        </w:rPr>
        <w:t xml:space="preserve">ПРОЧИЕ ПРАВА И ОБЯЗАННОСТИ</w:t>
      </w:r>
    </w:p>
    <w:p>
      <w:pPr>
        <w:spacing w:after="60"/>
        <w:ind w:firstLine="567"/>
        <w:jc w:val="both"/>
      </w:pPr>
      <w:r>
        <w:rPr>
          <w:rFonts w:ascii="Arial" w:cs="Arial" w:eastAsia="Arial" w:hAnsi="Arial"/>
          <w:sz w:val="24"/>
          <w:szCs w:val="24"/>
        </w:rPr>
        <w:t xml:space="preserve">6.1. В течение 15 календарных дней после Даты вступления в силу настоящего Соглашения Правительство Принимающей Страны и Национальная Передающая Компания назначают Лиц, ведомства и органы регулирования, которые будут уполномочены передавать информацию и предоставлять различные уведомления, обеспечивать и подтверждать различные права, изложенные в настоящем Приложении. Данные контактные лица или органы, о которых было подано уведомление, могут меняться, время от времени, при условии заблаговременного письменного уведомления не позднее 7 календарных дней (кроме чрезвычайных случаев).</w:t>
      </w:r>
    </w:p>
    <w:p>
      <w:pPr>
        <w:spacing w:after="60"/>
        <w:ind w:firstLine="567"/>
        <w:jc w:val="both"/>
      </w:pPr>
      <w:r>
        <w:rPr>
          <w:rFonts w:ascii="Arial" w:cs="Arial" w:eastAsia="Arial" w:hAnsi="Arial"/>
          <w:sz w:val="24"/>
          <w:szCs w:val="24"/>
        </w:rPr>
        <w:t xml:space="preserve">6.2. Национальная Передающая Компания имеет право использовать, публиковать и передавать любые данные и сведения, полученные Национальной Передающей Компанией и ее Подрядчиками в процессе осуществления деятельности, указанной в настоящем Приложении.</w:t>
      </w:r>
    </w:p>
    <w:p>
      <w:pPr>
        <w:spacing w:after="60"/>
        <w:ind w:firstLine="567"/>
        <w:jc w:val="both"/>
      </w:pPr>
      <w:r>
        <w:rPr>
          <w:rFonts w:ascii="Arial" w:cs="Arial" w:eastAsia="Arial" w:hAnsi="Arial"/>
          <w:sz w:val="24"/>
          <w:szCs w:val="24"/>
        </w:rPr>
        <w:t xml:space="preserve">6.3. Любая ссылка на какой-либо вид доступа к автодорогам общественного пользования означает доступ на расстоянии не менее пятисот (500) метров шириной, пригодном для целей использования строительных машин и оборудования.</w:t>
      </w:r>
    </w:p>
    <w:p>
      <w:pPr>
        <w:spacing w:after="60"/>
        <w:ind w:firstLine="567"/>
        <w:jc w:val="both"/>
      </w:pPr>
      <w:r>
        <w:rPr>
          <w:rFonts w:ascii="Arial" w:cs="Arial" w:eastAsia="Arial" w:hAnsi="Arial"/>
          <w:sz w:val="24"/>
          <w:szCs w:val="24"/>
        </w:rPr>
        <w:t xml:space="preserve">6.4. Все работы по бурению разведочных скважин, необходимые для Национальной Передающей Компании до начала строительных работ, будут осуществляться с минимально возможным нарушением порядка, после консультации с собственниками и пользователями затронутых земельных участков.</w:t>
      </w:r>
    </w:p>
    <w:p>
      <w:pPr>
        <w:spacing w:after="60"/>
        <w:ind w:firstLine="567"/>
        <w:jc w:val="both"/>
      </w:pPr>
      <w:r>
        <w:rPr>
          <w:rFonts w:ascii="Arial" w:cs="Arial" w:eastAsia="Arial" w:hAnsi="Arial"/>
          <w:sz w:val="24"/>
          <w:szCs w:val="24"/>
        </w:rPr>
        <w:t xml:space="preserve">6.5. Национальная Передающая Компания не позднее 20 календарных дней предоставит собственникам и арендаторам земельных участков, прилегающих к Коридору строительства, и (или) Земельных участков, находящихся в бессрочном пользовании, предварительное уведомление о своем намерении начать строительные работы на территории Коридора строительства и (или) на Земельных участках, находящихся в бессрочном пользовании. Любое перемещение материалов, средств наземного транспорта и техники для целей строительства будет осуществляться по мере возможности согласно соответствующей Программе, которая будет доступна заблаговременно, на русском языке, указанным собственникам и пользователям земельных участков.</w:t>
      </w:r>
    </w:p>
    <w:p>
      <w:pPr>
        <w:spacing w:after="60"/>
        <w:ind w:firstLine="567"/>
        <w:jc w:val="both"/>
      </w:pPr>
      <w:r>
        <w:rPr>
          <w:rFonts w:ascii="Arial" w:cs="Arial" w:eastAsia="Arial" w:hAnsi="Arial"/>
          <w:sz w:val="24"/>
          <w:szCs w:val="24"/>
        </w:rPr>
        <w:t xml:space="preserve">6.6. Любые средства доступа, которые необходимы, сохраняются за Национальной Передающей Компанией на протяжении строительства и технического обслуживания согласованных пригодных временных переездов, требуемых для обеспечения доступа к земле, прилегающей к Коридору строительства и (или) Земельным участкам в срочном (временном) пользовании. Местоположение данных временных переездов согласовывается до начала строительных работ. После завершения строительных работ Национальная Передающая Компания в необходимом объеме восстанавливает дорожные пути и пешеходные переходы до состояния, в котором они находились до начала строительных работ, а также обеспечивает их доступность согласно условиям, оговоренным с Правительством Принимающей Страны (применительно к Земле в государственной собственности) или с соответствующими собственниками и владельцами земельных участков (применительно к Земле не в государственной собственности) и в соответствии с необходимостью обеспечения безопасности Передающей Системы CASA-1000 и осуществления Проектных мероприятий.</w:t>
      </w:r>
    </w:p>
    <w:p>
      <w:pPr>
        <w:spacing w:after="60"/>
        <w:ind w:firstLine="567"/>
        <w:jc w:val="both"/>
      </w:pPr>
      <w:r>
        <w:rPr>
          <w:rFonts w:ascii="Arial" w:cs="Arial" w:eastAsia="Arial" w:hAnsi="Arial"/>
          <w:sz w:val="24"/>
          <w:szCs w:val="24"/>
        </w:rPr>
        <w:t xml:space="preserve">6.7. Национальная Передающая Компания предоставит средства и устройства для поддержания и обеспечения средствами коммуникаций и доступа между участками Земли, прилегающей к Земельным участкам, которые были отключены временно или на неопределенный срок в результате строительства любых объектов Национальной Передающей Компанией.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 Жээнбеков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iqmyduhs3heazf5pq6x">
      <w:r>
        <w:rPr>
          <w:rFonts w:ascii="Arial" w:cs="Arial" w:eastAsia="Arial" w:hAnsi="Arial"/>
          <w:color w:val="132D3F"/>
          <w:sz w:val="16"/>
          <w:szCs w:val="16"/>
          <w:u w:val="single"/>
        </w:rPr>
        <w:t xml:space="preserve">dalil.kg/document/215323</w:t>
      </w:r>
    </w:hyperlink>
  </w:p>
  <w:p>
    <w:pPr>
      <w:spacing w:after="0" w:before="40"/>
      <w:jc w:val="center"/>
    </w:pPr>
    <w:hyperlink w:history="1" r:id="rIdxdkvbl96glfxxeykoxb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lc89jf8ij5jns2mehwb" Type="http://schemas.openxmlformats.org/officeDocument/2006/relationships/hyperlink" Target="https://dalil.kg/document/215481" TargetMode="External"/><Relationship Id="rId3wz5nlokmo6exrhk2erwy" Type="http://schemas.openxmlformats.org/officeDocument/2006/relationships/hyperlink" Target="https://dalil.kg/document/215323#&#1088;1" TargetMode="External"/><Relationship Id="rIda_zf50gwv4bi9dmiunrlz" Type="http://schemas.openxmlformats.org/officeDocument/2006/relationships/hyperlink" Target="https://dalil.kg/document/2154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iqmyduhs3heazf5pq6x" Type="http://schemas.openxmlformats.org/officeDocument/2006/relationships/hyperlink" Target="https://dalil.kg/document/215323" TargetMode="External"/><Relationship Id="rIdxdkvbl96glfxxeykoxb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2026-10-04T19:54:49.710Z</dcterms:created>
  <dcterms:modified xsi:type="dcterms:W3CDTF">2026-10-04T19:54:49.710Z</dcterms:modified>
</cp:coreProperties>
</file>

<file path=docProps/custom.xml><?xml version="1.0" encoding="utf-8"?>
<Properties xmlns="http://schemas.openxmlformats.org/officeDocument/2006/custom-properties" xmlns:vt="http://schemas.openxmlformats.org/officeDocument/2006/docPropsVTypes"/>
</file>