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2016 года № 378-р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106 </w:t>
      </w:r>
      <w:hyperlink w:history="1" r:id="rIds1cjryo2bja9zzrrbc9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Закона Кыргызской Республики "</w:t>
      </w:r>
      <w:hyperlink w:history="1" r:id="rId9fhuhyi5-fubvo12ooi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xwhwvubqroqf7sj1dd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отчет</w:t>
        </w:r>
      </w:hyperlink>
      <w:r>
        <w:rPr>
          <w:rFonts w:ascii="Arial" w:cs="Arial" w:eastAsia="Arial" w:hAnsi="Arial"/>
          <w:sz w:val="24"/>
          <w:szCs w:val="24"/>
        </w:rPr>
        <w:t xml:space="preserve"> о состоянии и использовании земельного фонда Кыргызской Республики по состоянию на 1 января 2016 года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kj-tbjm2voquxoqak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распределение земельного фонда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видам сельскохозяйственных угодий по состоянию на 1 января 2016 года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ОТЧЕТ
 о состоянии и использовании земельного фонда Кыргызской Республики по состоянию на 1 января 2016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4"/>
        <w:gridCol w:w="981"/>
        <w:gridCol w:w="4956"/>
        <w:gridCol w:w="1794"/>
        <w:gridCol w:w="1794"/>
      </w:tblGrid>
      <w:tr>
        <w:tc>
          <w:tcPr>
            <w:tcW w:type="dxa" w:w="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строк</w:t>
            </w:r>
          </w:p>
        </w:tc>
        <w:tc>
          <w:tcPr>
            <w:tcW w:type="dxa" w:w="4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землепользователей и категорий земельного фонда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(га)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орошаемая (га)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назначения, всего: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6753913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855109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назначения, находящиеся в частной собственности: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1082137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681911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крестьянских (ферм.) хозяйств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1041126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655701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коллективных крестьянских хозяйств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6895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5703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сельскохозяйственных акционерных обществ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5001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2543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сельскохозяйственных кооперативов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29115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17964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назначения, находящиеся в государственной собственности: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5671776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173198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1.2.0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фонда сельскохозяйственных угодий, всего: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271971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133503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1.2.0.1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используемые из земель Государственного фонда сельскохозяйственных угодий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209047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115900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1.2.0.2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нераспределенные земли Государственного фонда сельскохозяйственных угодий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62924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17603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племенных хозяйств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12963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2376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семеноводческих хозяйств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10331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учебно-опытных сельскохозяйственных научно-исследовательских учреждений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прочих землепользователей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94901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6735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находящиеся в ведении айылных аймаков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5359044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51058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земель Государственного фонда сельскохозяйственного угодий в аренде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188948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101537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населенных пунктов, всего: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276747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137385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собственности: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195338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128343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сельских населенных пунктов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173084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116871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городов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22254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11472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собственности: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30617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2744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сельских населенных пунктов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15693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городов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14924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1628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собственности: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50792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6298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сельских населенных пунктов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29367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городов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21425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5533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промышленности, транспорта, связи, энергетики, обороны и др., всего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230853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2418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9043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216327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5483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особо охраняемых природных территорий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854382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852483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лесного фонда (гос.)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2596837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12496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аренде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339262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водного фонда, всего: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767292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частной собственности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767292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запаса (гос.)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8514904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13712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резерва земель месторождений полезных ископаемых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земель (1+2+3+4+5+6+7+8)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19994928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1024008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1288375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811690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18650236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205935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56317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6383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используемые за пределами административной границы района, области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используемые землепользователями других районов областей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земель в административной границе республики (9-10+11)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19995089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1024140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
 земельного фонда Кыргызской Республики по видам сельскохозяйственных угодий по состоянию на 1 января 2016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6522"/>
        <w:gridCol w:w="1525"/>
        <w:gridCol w:w="1525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сельскохозяйственных и других угодий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всего (га)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орошаемая (га)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1205298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794805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насаждения, всего, в том числе: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36856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36311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28585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28040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2б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ягодники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2в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виноградники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4854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2г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плодопитомники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2д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плантации тута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2635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2е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насаждения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Залежь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35932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2117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Сенокосы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169696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 - всего: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9030890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28820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культурные, включая площади коренного улучшения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3538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сельскохозяйственных угодий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10478672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870760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Приусадебные земли, всего в том числе: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190315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128613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7а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72615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69038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7б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 и другие многолетние насаждения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34768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34067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7в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сельскохозяйственные угодья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32396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25508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Коллективные сады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3597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Огороды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сельскохозяйственных угодий, в том числе: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10624757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1003260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10а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1280622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866254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10б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75221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71854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под постройками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50536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находящиеся в стадии мелиоративной подготовки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площади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1172006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11999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Древесно-кустарниковые насаждения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462957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8366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6248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 (дороги, под общественными постройками, под дворами)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7664590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mdk9cbeop_lpqulv8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dalil.kg/document/215344</w:t>
      </w:r>
    </w:hyperlink>
  </w:p>
  <w:p>
    <w:pPr>
      <w:spacing w:after="0" w:before="40"/>
      <w:jc w:val="center"/>
    </w:pPr>
    <w:hyperlink w:history="1" r:id="rIda8qnhjpqeersoeqvgtl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cjryo2bja9zzrrbc9xz" Type="http://schemas.openxmlformats.org/officeDocument/2006/relationships/hyperlink" Target="https://dalil.kg/document/8" TargetMode="External"/><Relationship Id="rId9fhuhyi5-fubvo12ooi7y" Type="http://schemas.openxmlformats.org/officeDocument/2006/relationships/hyperlink" Target="https://dalil.kg/document/203685" TargetMode="External"/><Relationship Id="rId9xwhwvubqroqf7sj1ddkf" Type="http://schemas.openxmlformats.org/officeDocument/2006/relationships/hyperlink" Target="https://dalil.kg/document/215344#&#1088;1" TargetMode="External"/><Relationship Id="rIdyakj-tbjm2voquxoqakjh" Type="http://schemas.openxmlformats.org/officeDocument/2006/relationships/hyperlink" Target="https://dalil.kg/document/215344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mdk9cbeop_lpqulv8ud" Type="http://schemas.openxmlformats.org/officeDocument/2006/relationships/hyperlink" Target="https://dalil.kg/document/215344" TargetMode="External"/><Relationship Id="rIda8qnhjpqeersoeqvgtl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2026-10-04T23:03:16.139Z</dcterms:created>
  <dcterms:modified xsi:type="dcterms:W3CDTF">2026-10-04T23:03:16.139Z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