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активное содействие в организации и проведении ряда научно-практических конференций, посвященных известным деятелям Кыргызской Республики, за значительный вклад в продвижение и развитие кыргызского языка и укрепление дружбы между народами Кыргызской Республики и Российской Федерации,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gcmet9zi_cd_iex5j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Гусейнову Иннару Али кызы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проректора по научной работе Московского государственного лингвистического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Конева Владимира Николаевича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по языкам и культуре государств-участников Содружества Независимых Государств и Шанхайской организации сотрудничества Московского государственного лингвистического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Хулхачиевой Женишкуль Сама</w:t>
      </w:r>
      <w:r>
        <w:rPr>
          <w:rFonts w:ascii="Arial" w:cs="Arial" w:eastAsia="Arial" w:hAnsi="Arial"/>
          <w:sz w:val="24"/>
          <w:szCs w:val="24"/>
        </w:rPr>
        <w:t xml:space="preserve">товне, директору Центра кыргызского языка и культуры имени Ч.Айтматова Московского государственного лингвистического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h_mektqkyahpfpnyw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dalil.kg/document/216656</w:t>
      </w:r>
    </w:hyperlink>
  </w:p>
  <w:p>
    <w:pPr>
      <w:spacing w:after="0" w:before="40"/>
      <w:jc w:val="center"/>
    </w:pPr>
    <w:hyperlink w:history="1" r:id="rIdok75bkiroyzhhhp3tbq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cmet9zi_cd_iex5jgi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h_mektqkyahpfpnywx4" Type="http://schemas.openxmlformats.org/officeDocument/2006/relationships/hyperlink" Target="https://dalil.kg/document/216656" TargetMode="External"/><Relationship Id="rIdok75bkiroyzhhhp3tbq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2026-10-02T07:36:46.404Z</dcterms:created>
  <dcterms:modified xsi:type="dcterms:W3CDTF">2026-10-02T07:36:46.404Z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