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iwlanl0t_k5_tjfe4ik9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Председателя Кабинета Министров КР
 от 1 декабря 2023 года № 622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февраля 2016 года № 85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8oamu6dwetaba-22wdg9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14 января 2016 года № 14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Ввести в </w:t>
      </w:r>
      <w:r>
        <w:rPr>
          <w:rFonts w:ascii="Arial" w:cs="Arial" w:eastAsia="Arial" w:hAnsi="Arial"/>
          <w:sz w:val="24"/>
          <w:szCs w:val="24"/>
        </w:rPr>
        <w:t xml:space="preserve">состав</w:t>
      </w:r>
      <w:r>
        <w:rPr>
          <w:rFonts w:ascii="Arial" w:cs="Arial" w:eastAsia="Arial" w:hAnsi="Arial"/>
          <w:sz w:val="24"/>
          <w:szCs w:val="24"/>
        </w:rPr>
        <w:t xml:space="preserve"> межведомственной комиссии по координации вопросов государственной жилищной программы следующих лиц: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Мамытова Лунара Улукбековна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Момбеков Рыскелди Чыныбекович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Т.Сариев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4krollkmvkrzdq7xpvt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dalil.kg/document/217476</w:t>
      </w:r>
    </w:hyperlink>
  </w:p>
  <w:p>
    <w:pPr>
      <w:spacing w:after="0" w:before="40"/>
      <w:jc w:val="center"/>
    </w:pPr>
    <w:hyperlink w:history="1" r:id="rIdoizad_62hqo9xibeuk8m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wlanl0t_k5_tjfe4ik9q" Type="http://schemas.openxmlformats.org/officeDocument/2006/relationships/hyperlink" Target="https://dalil.kg/document/230003061" TargetMode="External"/><Relationship Id="rId8oamu6dwetaba-22wdg94" Type="http://schemas.openxmlformats.org/officeDocument/2006/relationships/hyperlink" Target="https://dalil.kg/document/21496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4krollkmvkrzdq7xpvt8" Type="http://schemas.openxmlformats.org/officeDocument/2006/relationships/hyperlink" Target="https://dalil.kg/document/217476" TargetMode="External"/><Relationship Id="rIdoizad_62hqo9xibeuk8m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2026-09-25T09:11:55.732Z</dcterms:created>
  <dcterms:modified xsi:type="dcterms:W3CDTF">2026-09-25T09:11:55.733Z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