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2020 года № 104-р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Всемирным банком по проекту «Экстренное реагирование на С</w:t>
      </w:r>
      <w:r>
        <w:rPr>
          <w:rFonts w:ascii="Arial" w:cs="Arial" w:eastAsia="Arial" w:hAnsi="Arial"/>
          <w:sz w:val="24"/>
          <w:szCs w:val="24"/>
        </w:rPr>
        <w:t xml:space="preserve">OVID</w:t>
      </w:r>
      <w:r>
        <w:rPr>
          <w:rFonts w:ascii="Arial" w:cs="Arial" w:eastAsia="Arial" w:hAnsi="Arial"/>
          <w:sz w:val="24"/>
          <w:szCs w:val="24"/>
        </w:rPr>
        <w:t xml:space="preserve">-19», которые состоятся 26-27 марта 2020 года в городе Бишкек, в соответствии со статьями 10 и 17 конституционного </w:t>
      </w:r>
      <w:hyperlink w:history="1" r:id="rIdkihmv1leyu6q5uqkji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здравоохранения Кыргызской Республики на подписание протокола итогов переговоров от имени официальной делегации Правительства Кыргызской Республики.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официальной делегации Правительства Кыргызской Республики для проведения переговоров между Правительством Кыргызской Республики и Всемирным банком по проекту «Экстренное реагирование на COVID-19», которые состоятся 26-27 марта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Космосбек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Сариевич - министр здравоохранения Кыргызской Республики, глава официальной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Манас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Болотович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Боронбаева Элнура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Кочконовна - председатель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Автандил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Шейшенбекович - 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Эрмек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Социалович - директор шестого политического департамента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iyrgnxo7c7ymg_2ok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dalil.kg/document/218099</w:t>
      </w:r>
    </w:hyperlink>
  </w:p>
  <w:p>
    <w:pPr>
      <w:spacing w:after="0" w:before="40"/>
      <w:jc w:val="center"/>
    </w:pPr>
    <w:hyperlink w:history="1" r:id="rIdsz5uyu4rnakkiq_nuol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hmv1leyu6q5uqkjild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iyrgnxo7c7ymg_2oktz" Type="http://schemas.openxmlformats.org/officeDocument/2006/relationships/hyperlink" Target="https://dalil.kg/document/218099" TargetMode="External"/><Relationship Id="rIdsz5uyu4rnakkiq_nuol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2026-09-30T22:24:48.826Z</dcterms:created>
  <dcterms:modified xsi:type="dcterms:W3CDTF">2026-09-30T22:24:48.826Z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