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24 апреля 2020 года № 140-р</w:t>
      </w:r>
    </w:p>
    <w:p>
      <w:pPr>
        <w:spacing w:after="120"/>
        <w:jc w:val="both"/>
      </w:pPr>
      <w:r>
        <w:rPr>
          <w:rFonts w:ascii="Arial" w:cs="Arial" w:eastAsia="Arial" w:hAnsi="Arial"/>
          <w:sz w:val="24"/>
          <w:szCs w:val="24"/>
        </w:rPr>
        <w:t xml:space="preserve">В целях строительства и реабилитации очистного сооружения в городе Нарын Нарынской области, в соответствии с </w:t>
      </w:r>
      <w:hyperlink w:history="1" r:id="rIdnr4a1snt3jwxaqfkiaf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10 и 17 конституционного </w:t>
      </w:r>
      <w:hyperlink w:history="1" r:id="rIdfweho5r4fcri7rwczzo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jbyodqumppuavpaemx5h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Европейским банком реконструкции и развития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 </w:t>
      </w:r>
      <w:hyperlink w:history="1" r:id="rIdncp8_bekv041ug4euf-z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 предоставляемого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(Код операции 48707)</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и Европейским банком реконструкции и развития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от [____________________]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от [______________] 2020 года между КЫРГЫЗСКОЙ РЕСПУБЛИКОЙ ("Заемщик") и ЕВРОПЕЙСКИМ БАНКОМ РЕКОНСТРУКЦИИ И РАЗВИТИЯ ("Банк").</w:t>
      </w:r>
    </w:p>
    <w:p>
      <w:pPr>
        <w:spacing w:after="120"/>
        <w:jc w:val="both"/>
      </w:pPr>
      <w:r>
        <w:rPr>
          <w:rFonts w:ascii="Arial" w:cs="Arial" w:eastAsia="Arial" w:hAnsi="Arial"/>
          <w:b/>
          <w:bCs/>
          <w:sz w:val="24"/>
          <w:szCs w:val="24"/>
        </w:rPr>
        <w:t xml:space="preserve">Преамбула</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был основан с целью оказания финансовой помощи в реализации конкретных проектов с тем, чтобы ускорить переход к установлению и развитию открытой и рыночной экономики и способствовать продвижению частных и предпринимательских инициатив в странах Центральной и Восточной Европы, которые являются приверженцами принципов многопартийности демократии, плюрализма мнений и рыночной экономики;</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8 июня 2015 года Банк и Заемщик заключили Кредитное соглашение ("Фаза 1 Кредитного соглашения") на улучшение системы водоснабжения и водоотведения в городе Нарын ("Город");</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Заемщик намерен реализовать инвестиционный проект в соответствии с Приложением 1, который разработан для того, чтобы оказать помощь в улучшении услуг водоснабжения и водоотведения в Городе;</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Проект будет реализовываться Муниципальным предприятием "Нарынское предприятие Водоканал", организованным и действующим в соответствии с законодательством Кыргызской Республики ("Субъект проекта") и зарегистрированным в Министерстве Юстиции при финансовой поддержке Заемщика и Города, в соответствии с положениями Проектного соглашения, заключенного между Банком и Субъектом проекта ("Проектное соглашение");</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Город будет оказывать содействие Заемщику в исполнении Проекта согласно условиям соглашения о поддержке проекта ("Соглашение о поддержке проекта"), которое будет заключено между Банком и Городом;</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Заемщик обратился к Банку с просьбой о финансировании части Проекта;</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намерен выделить средства на техническое сотрудничество, предоставленные Правительством Швейцарской Конфедерации (SECO) в виде грантов, в общей сложности на сумму до 1,000000 евро для финансирования: i) Программа корпоративного развития, социальной поддержки и участия заинтересованных сторон (как определено в Проектном соглашении) в размере до 400,000 евро; и ii) и программы поддержки осуществления проектов и инженерных услуг (как определено в Проектном соглашении) на сумму до 600000 евро;</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намерен предоставить грантовое финансирование в общей сложности в размере 2500000 евро, финансируемое SECO и 1000000 евро, финансируемое со стороны Европейского Союза ("грантовое финансирование") для оказания помощи в финансировании проекта, при условии соблюдения условий, изложенных в соглашении ("Грантовом соглашении"), которое должно быть заключено между Заемщиком и Банком;</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выразил согласие, с учетом всего вышеупомянутого, в числе прочего, предоставить Заемщику кредит в размере 2,000,000 Евро, в соответствии с условиями и положениями, которые установлены или указаны в настоящем Соглашении и в Проектном соглашении.</w:t>
      </w:r>
    </w:p>
    <w:p>
      <w:pPr>
        <w:spacing w:after="120"/>
        <w:jc w:val="both"/>
      </w:pPr>
      <w:r>
        <w:rPr>
          <w:rFonts w:ascii="Arial" w:cs="Arial" w:eastAsia="Arial" w:hAnsi="Arial"/>
          <w:b/>
          <w:bCs/>
          <w:sz w:val="24"/>
          <w:szCs w:val="24"/>
        </w:rPr>
        <w:t xml:space="preserve">ТАКИМ ОБРАЗОМ</w:t>
      </w:r>
      <w:r>
        <w:rPr>
          <w:rFonts w:ascii="Arial" w:cs="Arial" w:eastAsia="Arial" w:hAnsi="Arial"/>
          <w:sz w:val="24"/>
          <w:szCs w:val="24"/>
        </w:rPr>
        <w:t xml:space="preserve">, стороны договорились о нижеследующем:</w:t>
      </w:r>
    </w:p>
    <w:p>
      <w:pPr>
        <w:spacing w:after="120"/>
        <w:jc w:val="both"/>
      </w:pPr>
      <w:r>
        <w:rPr>
          <w:rFonts w:ascii="Arial" w:cs="Arial" w:eastAsia="Arial" w:hAnsi="Arial"/>
          <w:b/>
          <w:bCs/>
          <w:sz w:val="24"/>
          <w:szCs w:val="24"/>
        </w:rPr>
        <w:t xml:space="preserve">Статья I - Стандартные положения и условия; Определения</w:t>
      </w:r>
    </w:p>
    <w:p>
      <w:pPr>
        <w:spacing w:after="120"/>
        <w:jc w:val="both"/>
      </w:pPr>
      <w:r>
        <w:rPr>
          <w:rFonts w:ascii="Arial" w:cs="Arial" w:eastAsia="Arial" w:hAnsi="Arial"/>
          <w:b/>
          <w:bCs/>
          <w:sz w:val="24"/>
          <w:szCs w:val="24"/>
        </w:rPr>
        <w:t xml:space="preserve">Раздел 1.01. Применение Стандартных положений и условий</w:t>
      </w:r>
    </w:p>
    <w:p>
      <w:pPr>
        <w:spacing w:after="120"/>
        <w:jc w:val="both"/>
      </w:pPr>
      <w:r>
        <w:rPr>
          <w:rFonts w:ascii="Arial" w:cs="Arial" w:eastAsia="Arial" w:hAnsi="Arial"/>
          <w:sz w:val="24"/>
          <w:szCs w:val="24"/>
        </w:rPr>
        <w:t xml:space="preserve">Все положения документа "Стандартные положения и условия" ЕБРР от 1 октября 2018 года включены и применимы к настоящему Соглашению с той же силой и действием, как если бы они были изложены непосредственно в настоящем Соглашении, однако, при условии включения следующих изменений (такие измененные положения в дальнейшем будут называться "Стандартные положения и условия").</w:t>
      </w:r>
    </w:p>
    <w:p>
      <w:pPr>
        <w:spacing w:after="120"/>
        <w:jc w:val="both"/>
      </w:pPr>
      <w:r>
        <w:rPr>
          <w:rFonts w:ascii="Arial" w:cs="Arial" w:eastAsia="Arial" w:hAnsi="Arial"/>
          <w:b/>
          <w:bCs/>
          <w:sz w:val="24"/>
          <w:szCs w:val="24"/>
        </w:rPr>
        <w:t xml:space="preserve">Раздел 1.02. Определения</w:t>
      </w:r>
    </w:p>
    <w:p>
      <w:pPr>
        <w:spacing w:after="120"/>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tabs>
          <w:tab w:val="right" w:pos="10178"/>
        </w:tabs>
        <w:spacing w:after="120"/>
      </w:pPr>
      <w:r>
        <w:rPr>
          <w:rFonts w:ascii="Arial" w:cs="Arial" w:eastAsia="Arial" w:hAnsi="Arial"/>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случая оговоренного в Разделе 2.04 данного соглашения.</w:t>
      </w:r>
    </w:p>
    <w:p>
      <w:pPr>
        <w:tabs>
          <w:tab w:val="right" w:pos="10178"/>
        </w:tabs>
        <w:spacing w:after="120"/>
      </w:pPr>
      <w:r>
        <w:rPr>
          <w:rFonts w:ascii="Arial" w:cs="Arial" w:eastAsia="Arial" w:hAnsi="Arial"/>
          <w:sz w:val="24"/>
          <w:szCs w:val="24"/>
        </w:rPr>
        <w:t xml:space="preserve">"Правоприменительная
 практика и процедуры"</w:t>
      </w:r>
      <w:r>
        <w:rPr>
          <w:rFonts w:ascii="Arial" w:cs="Arial" w:eastAsia="Arial" w:hAnsi="Arial"/>
          <w:sz w:val="24"/>
          <w:szCs w:val="24"/>
        </w:rPr>
        <w:t xml:space="preserve">	</w:t>
      </w:r>
      <w:r>
        <w:rPr>
          <w:rFonts w:ascii="Arial" w:cs="Arial" w:eastAsia="Arial" w:hAnsi="Arial"/>
          <w:sz w:val="24"/>
          <w:szCs w:val="24"/>
        </w:rPr>
        <w:t xml:space="preserve">означает Правоприменительную практику и процедуры Банка от 4 октября 2017 года.</w:t>
      </w:r>
    </w:p>
    <w:p>
      <w:pPr>
        <w:tabs>
          <w:tab w:val="right" w:pos="10178"/>
        </w:tabs>
        <w:spacing w:after="120"/>
      </w:pPr>
      <w:r>
        <w:rPr>
          <w:rFonts w:ascii="Arial" w:cs="Arial" w:eastAsia="Arial" w:hAnsi="Arial"/>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Проектном соглашении.</w:t>
      </w:r>
    </w:p>
    <w:p>
      <w:pPr>
        <w:tabs>
          <w:tab w:val="right" w:pos="10178"/>
        </w:tabs>
        <w:spacing w:after="120"/>
      </w:pPr>
      <w:r>
        <w:rPr>
          <w:rFonts w:ascii="Arial" w:cs="Arial" w:eastAsia="Arial" w:hAnsi="Arial"/>
          <w:sz w:val="24"/>
          <w:szCs w:val="24"/>
        </w:rPr>
        <w:t xml:space="preserve">"Суб-грантовое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Грантовом соглашении.</w:t>
      </w:r>
    </w:p>
    <w:p>
      <w:pPr>
        <w:tabs>
          <w:tab w:val="right" w:pos="10178"/>
        </w:tabs>
        <w:spacing w:after="120"/>
      </w:pPr>
      <w:r>
        <w:rPr>
          <w:rFonts w:ascii="Arial" w:cs="Arial" w:eastAsia="Arial" w:hAnsi="Arial"/>
          <w:sz w:val="24"/>
          <w:szCs w:val="24"/>
        </w:rPr>
        <w:t xml:space="preserve">"Отдел реализации
 Проекта"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sz w:val="24"/>
          <w:szCs w:val="24"/>
        </w:rPr>
        <w:t xml:space="preserve">Устав</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Проектном соглашении.</w:t>
      </w:r>
    </w:p>
    <w:p>
      <w:pPr>
        <w:tabs>
          <w:tab w:val="right" w:pos="10178"/>
        </w:tabs>
        <w:spacing w:after="120"/>
      </w:pPr>
      <w:r>
        <w:rPr>
          <w:rFonts w:ascii="Arial" w:cs="Arial" w:eastAsia="Arial" w:hAnsi="Arial"/>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(или равносильный юридический инструмент), по форме и содержанию приемлемое для Банка, подписываемое между Городом в пользу Субъекта проекта и Министерством финансов от лица Кыргызской Республики в соответствии с Разделом 3.01(a) настоящего Соглашения и, как таковое, в кредитное соглашение (или эквивалентный юридический инструмент) могут периодически вноситься поправки.</w:t>
      </w:r>
    </w:p>
    <w:p>
      <w:pPr>
        <w:tabs>
          <w:tab w:val="right" w:pos="10178"/>
        </w:tabs>
        <w:spacing w:after="120"/>
      </w:pPr>
      <w:r>
        <w:rPr>
          <w:rFonts w:ascii="Arial" w:cs="Arial" w:eastAsia="Arial" w:hAnsi="Arial"/>
          <w:sz w:val="24"/>
          <w:szCs w:val="24"/>
        </w:rPr>
        <w:t xml:space="preserve">"Тарифы"</w:t>
      </w:r>
      <w:r>
        <w:rPr>
          <w:rFonts w:ascii="Arial" w:cs="Arial" w:eastAsia="Arial" w:hAnsi="Arial"/>
          <w:sz w:val="24"/>
          <w:szCs w:val="24"/>
        </w:rPr>
        <w:t xml:space="preserve">	</w:t>
      </w:r>
      <w:r>
        <w:rPr>
          <w:rFonts w:ascii="Arial" w:cs="Arial" w:eastAsia="Arial" w:hAnsi="Arial"/>
          <w:sz w:val="24"/>
          <w:szCs w:val="24"/>
        </w:rPr>
        <w:t xml:space="preserve">имеют значение, оговоренное в Проектном соглашении.</w:t>
      </w:r>
    </w:p>
    <w:p>
      <w:pPr>
        <w:tabs>
          <w:tab w:val="right" w:pos="10178"/>
        </w:tabs>
        <w:spacing w:after="120"/>
      </w:pPr>
      <w:r>
        <w:rPr>
          <w:rFonts w:ascii="Arial" w:cs="Arial" w:eastAsia="Arial" w:hAnsi="Arial"/>
          <w:sz w:val="24"/>
          <w:szCs w:val="24"/>
        </w:rPr>
        <w:t xml:space="preserve">"Грант технического
 содействия (ТС)"</w:t>
      </w:r>
      <w:r>
        <w:rPr>
          <w:rFonts w:ascii="Arial" w:cs="Arial" w:eastAsia="Arial" w:hAnsi="Arial"/>
          <w:sz w:val="24"/>
          <w:szCs w:val="24"/>
        </w:rPr>
        <w:t xml:space="preserve">	</w:t>
      </w:r>
      <w:r>
        <w:rPr>
          <w:rFonts w:ascii="Arial" w:cs="Arial" w:eastAsia="Arial" w:hAnsi="Arial"/>
          <w:sz w:val="24"/>
          <w:szCs w:val="24"/>
        </w:rPr>
        <w:t xml:space="preserve">означает, в отношении Соглашения о предоставлении гранта ТС, сумму финансирования в рамках Соглашения о предоставлении Гранта ТС.</w:t>
      </w:r>
    </w:p>
    <w:p>
      <w:pPr>
        <w:tabs>
          <w:tab w:val="right" w:pos="10178"/>
        </w:tabs>
        <w:spacing w:after="120"/>
      </w:pPr>
      <w:r>
        <w:rPr>
          <w:rFonts w:ascii="Arial" w:cs="Arial" w:eastAsia="Arial" w:hAnsi="Arial"/>
          <w:sz w:val="24"/>
          <w:szCs w:val="24"/>
        </w:rPr>
        <w:t xml:space="preserve">"Соглашение о
 предоставлении
 гранта ТС"</w:t>
      </w:r>
      <w:r>
        <w:rPr>
          <w:rFonts w:ascii="Arial" w:cs="Arial" w:eastAsia="Arial" w:hAnsi="Arial"/>
          <w:sz w:val="24"/>
          <w:szCs w:val="24"/>
        </w:rPr>
        <w:t xml:space="preserve">	</w:t>
      </w:r>
      <w:r>
        <w:rPr>
          <w:rFonts w:ascii="Arial" w:cs="Arial" w:eastAsia="Arial" w:hAnsi="Arial"/>
          <w:sz w:val="24"/>
          <w:szCs w:val="24"/>
        </w:rPr>
        <w:t xml:space="preserve">означает соглашение между Банком, Городом и Субъектом проекта, где Банк обязуется предоставить грант, финансируемый донорами по техническому сотрудничеству для финансирования подготовки и реализации Части Б Проекта.</w:t>
      </w:r>
    </w:p>
    <w:p>
      <w:pPr>
        <w:spacing w:after="120"/>
        <w:jc w:val="both"/>
      </w:pPr>
      <w:r>
        <w:rPr>
          <w:rFonts w:ascii="Arial" w:cs="Arial" w:eastAsia="Arial" w:hAnsi="Arial"/>
          <w:b/>
          <w:bCs/>
          <w:sz w:val="24"/>
          <w:szCs w:val="24"/>
        </w:rPr>
        <w:t xml:space="preserve">Раздел 1.03. Толкование</w:t>
      </w:r>
    </w:p>
    <w:p>
      <w:pPr>
        <w:spacing w:after="120"/>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 истолковывается как ссылка на упомянутую Статью, Раздел или Приложение в рамках настоящего Соглашения.</w:t>
      </w:r>
    </w:p>
    <w:p>
      <w:pPr>
        <w:spacing w:after="120"/>
        <w:jc w:val="both"/>
      </w:pPr>
      <w:r>
        <w:rPr>
          <w:rFonts w:ascii="Arial" w:cs="Arial" w:eastAsia="Arial" w:hAnsi="Arial"/>
          <w:b/>
          <w:bCs/>
          <w:sz w:val="24"/>
          <w:szCs w:val="24"/>
        </w:rPr>
        <w:t xml:space="preserve">Статья II - Основные условия предоставления кредита</w:t>
      </w:r>
    </w:p>
    <w:p>
      <w:pPr>
        <w:spacing w:after="120"/>
        <w:jc w:val="both"/>
      </w:pPr>
      <w:r>
        <w:rPr>
          <w:rFonts w:ascii="Arial" w:cs="Arial" w:eastAsia="Arial" w:hAnsi="Arial"/>
          <w:b/>
          <w:bCs/>
          <w:sz w:val="24"/>
          <w:szCs w:val="24"/>
        </w:rPr>
        <w:t xml:space="preserve">Раздел 2.01. Сумма и валюта</w:t>
      </w:r>
    </w:p>
    <w:p>
      <w:pPr>
        <w:spacing w:after="120"/>
        <w:jc w:val="both"/>
      </w:pPr>
      <w:r>
        <w:rPr>
          <w:rFonts w:ascii="Arial" w:cs="Arial" w:eastAsia="Arial" w:hAnsi="Arial"/>
          <w:sz w:val="24"/>
          <w:szCs w:val="24"/>
        </w:rPr>
        <w:t xml:space="preserve">(а) Банк выразил согласие предоставить Заемщику, в соответствии с положениями и условиями настоящего Соглашения, кредит в размере 2000000 евро.</w:t>
      </w:r>
    </w:p>
    <w:p>
      <w:pPr>
        <w:spacing w:after="120"/>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120"/>
        <w:jc w:val="both"/>
      </w:pPr>
      <w:r>
        <w:rPr>
          <w:rFonts w:ascii="Arial" w:cs="Arial" w:eastAsia="Arial" w:hAnsi="Arial"/>
          <w:sz w:val="24"/>
          <w:szCs w:val="24"/>
        </w:rPr>
        <w:t xml:space="preserve">(a) Минимальная сумма выборки средств составит 25000 евро.</w:t>
      </w:r>
    </w:p>
    <w:p>
      <w:pPr>
        <w:spacing w:after="120"/>
        <w:jc w:val="both"/>
      </w:pPr>
      <w:r>
        <w:rPr>
          <w:rFonts w:ascii="Arial" w:cs="Arial" w:eastAsia="Arial" w:hAnsi="Arial"/>
          <w:sz w:val="24"/>
          <w:szCs w:val="24"/>
        </w:rPr>
        <w:t xml:space="preserve">(b) Минимальная сумма досрочного погашения 1000000 евро.</w:t>
      </w:r>
    </w:p>
    <w:p>
      <w:pPr>
        <w:spacing w:after="120"/>
        <w:jc w:val="both"/>
      </w:pPr>
      <w:r>
        <w:rPr>
          <w:rFonts w:ascii="Arial" w:cs="Arial" w:eastAsia="Arial" w:hAnsi="Arial"/>
          <w:sz w:val="24"/>
          <w:szCs w:val="24"/>
        </w:rPr>
        <w:t xml:space="preserve">(c) Минимальная аннулируемая сумма составит 250000 евро.</w:t>
      </w:r>
    </w:p>
    <w:p>
      <w:pPr>
        <w:spacing w:after="120"/>
        <w:jc w:val="both"/>
      </w:pPr>
      <w:r>
        <w:rPr>
          <w:rFonts w:ascii="Arial" w:cs="Arial" w:eastAsia="Arial" w:hAnsi="Arial"/>
          <w:sz w:val="24"/>
          <w:szCs w:val="24"/>
        </w:rPr>
        <w:t xml:space="preserve">(d) Выплата процентов будет производиться [15 мая и 15 ноября] каждого года.</w:t>
      </w:r>
    </w:p>
    <w:p>
      <w:pPr>
        <w:spacing w:after="120"/>
        <w:jc w:val="both"/>
      </w:pPr>
      <w:r>
        <w:rPr>
          <w:rFonts w:ascii="Arial" w:cs="Arial" w:eastAsia="Arial" w:hAnsi="Arial"/>
          <w:sz w:val="24"/>
          <w:szCs w:val="24"/>
        </w:rPr>
        <w:t xml:space="preserve">(e) (1) Заемщик будет выплачивать кредит 24 равными (или по возможности равными) частями каждые полгода [15 мая и 15 ноября], при этом первая Дата Погашения Кредита наступит [15 мая 2023 года], а последняя Дата Погашения Кредита наступит [15 ноября 2034 года].</w:t>
      </w:r>
    </w:p>
    <w:p>
      <w:pPr>
        <w:spacing w:after="120"/>
        <w:jc w:val="both"/>
      </w:pPr>
      <w:r>
        <w:rPr>
          <w:rFonts w:ascii="Arial" w:cs="Arial" w:eastAsia="Arial" w:hAnsi="Arial"/>
          <w:sz w:val="24"/>
          <w:szCs w:val="24"/>
        </w:rPr>
        <w:t xml:space="preserve">(2) Несмотря на вышеуказанное, в случае, если (i) Заемщик не выберет всю сумму кредита до первой Даты Погашения Кредита, указанной в настоящем Разделе 2.02.(е), и (ii) Банк продлит Дату Прекращения Действия кредита, указанную в Разделе 2.02.(f) ниже до даты, которая наступает после такой первой Даты Погашения Кредита, то сумма каждой выборки средств, осуществленной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такой выборки средств (при этом Банк корректирует суммы, распределяемые таким образом по мере необходимости, чтобы обеспечить целые суммы в каждом случае). Банк, время от времени, будет уведомлять Заемщика о такой корректировке суммы выплат.</w:t>
      </w:r>
    </w:p>
    <w:p>
      <w:pPr>
        <w:spacing w:after="120"/>
        <w:jc w:val="both"/>
      </w:pPr>
      <w:r>
        <w:rPr>
          <w:rFonts w:ascii="Arial" w:cs="Arial" w:eastAsia="Arial" w:hAnsi="Arial"/>
          <w:sz w:val="24"/>
          <w:szCs w:val="24"/>
        </w:rPr>
        <w:t xml:space="preserve">(f) Датой Прекращения Действия кредита наступит через 36 календарных месяцев будет с момента подписания настоящего Соглашения, или более поздний срок, который Банк может установить по своему усмотрению и уведомить об этом Заемщика.</w:t>
      </w:r>
    </w:p>
    <w:p>
      <w:pPr>
        <w:spacing w:after="120"/>
        <w:jc w:val="both"/>
      </w:pPr>
      <w:r>
        <w:rPr>
          <w:rFonts w:ascii="Arial" w:cs="Arial" w:eastAsia="Arial" w:hAnsi="Arial"/>
          <w:sz w:val="24"/>
          <w:szCs w:val="24"/>
        </w:rPr>
        <w:t xml:space="preserve">(g) Размер комиссии за резервирование составит 0,5% годовых.</w:t>
      </w:r>
    </w:p>
    <w:p>
      <w:pPr>
        <w:spacing w:after="120"/>
        <w:jc w:val="both"/>
      </w:pPr>
      <w:r>
        <w:rPr>
          <w:rFonts w:ascii="Arial" w:cs="Arial" w:eastAsia="Arial" w:hAnsi="Arial"/>
          <w:sz w:val="24"/>
          <w:szCs w:val="24"/>
        </w:rPr>
        <w:t xml:space="preserve">(h) К Кредиту применима плавающая процентная ставка. В тоже время, Заемщик имеет право выбора в качестве альтернативы оплате по плавающей процентной ставке выбрать фиксированную процентную ставку по всей сумме кредита или его части, подлежащей к оплате в соответствии с Разделом 3.04(с) Стандартных положений и условий.</w:t>
      </w:r>
    </w:p>
    <w:p>
      <w:pPr>
        <w:spacing w:after="120"/>
        <w:jc w:val="both"/>
      </w:pPr>
      <w:r>
        <w:rPr>
          <w:rFonts w:ascii="Arial" w:cs="Arial" w:eastAsia="Arial" w:hAnsi="Arial"/>
          <w:b/>
          <w:bCs/>
          <w:sz w:val="24"/>
          <w:szCs w:val="24"/>
        </w:rPr>
        <w:t xml:space="preserve">Раздел 2.03. Снятие средств кредита</w:t>
      </w:r>
    </w:p>
    <w:p>
      <w:pPr>
        <w:spacing w:after="120"/>
        <w:jc w:val="both"/>
      </w:pPr>
      <w:r>
        <w:rPr>
          <w:rFonts w:ascii="Arial" w:cs="Arial" w:eastAsia="Arial" w:hAnsi="Arial"/>
          <w:sz w:val="24"/>
          <w:szCs w:val="24"/>
        </w:rPr>
        <w:t xml:space="preserve">Снятие доступной суммы кредита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необходимых для реализации Проекта; и (2) Разовой комиссии.</w:t>
      </w:r>
    </w:p>
    <w:p>
      <w:pPr>
        <w:spacing w:after="120"/>
        <w:jc w:val="both"/>
      </w:pPr>
      <w:r>
        <w:rPr>
          <w:rFonts w:ascii="Arial" w:cs="Arial" w:eastAsia="Arial" w:hAnsi="Arial"/>
          <w:b/>
          <w:bCs/>
          <w:sz w:val="24"/>
          <w:szCs w:val="24"/>
        </w:rPr>
        <w:t xml:space="preserve">Раздел 2.04. Уполномоченный представитель для снятия средств</w:t>
      </w:r>
    </w:p>
    <w:p>
      <w:pPr>
        <w:spacing w:after="120"/>
        <w:jc w:val="both"/>
      </w:pPr>
      <w:r>
        <w:rPr>
          <w:rFonts w:ascii="Arial" w:cs="Arial" w:eastAsia="Arial" w:hAnsi="Arial"/>
          <w:sz w:val="24"/>
          <w:szCs w:val="24"/>
        </w:rPr>
        <w:t xml:space="preserve">Лица, перечисленные в письме, которое предоставляется согласно Разделу 5.02(d) настоящего Соглашения, назначены Уполномоченным представителем Заемщика для осуществления действий, требуемых или разрешенных согласно положениям Раздела 2.03 настоящего Соглашения и согласно положениям Разделов 3.01 и 3.02 Стандартных положений и условий.</w:t>
      </w:r>
    </w:p>
    <w:p>
      <w:pPr>
        <w:spacing w:after="120"/>
        <w:jc w:val="both"/>
      </w:pPr>
      <w:r>
        <w:rPr>
          <w:rFonts w:ascii="Arial" w:cs="Arial" w:eastAsia="Arial" w:hAnsi="Arial"/>
          <w:b/>
          <w:bCs/>
          <w:sz w:val="24"/>
          <w:szCs w:val="24"/>
        </w:rPr>
        <w:t xml:space="preserve">Статья III - Реализация проекта</w:t>
      </w:r>
    </w:p>
    <w:p>
      <w:pPr>
        <w:spacing w:after="120"/>
        <w:jc w:val="both"/>
      </w:pPr>
      <w:r>
        <w:rPr>
          <w:rFonts w:ascii="Arial" w:cs="Arial" w:eastAsia="Arial" w:hAnsi="Arial"/>
          <w:b/>
          <w:bCs/>
          <w:sz w:val="24"/>
          <w:szCs w:val="24"/>
        </w:rPr>
        <w:t xml:space="preserve">Раздел 3.01. Другие дополнительные проектные обязательства</w:t>
      </w:r>
    </w:p>
    <w:p>
      <w:pPr>
        <w:spacing w:after="120"/>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120"/>
        <w:jc w:val="both"/>
      </w:pPr>
      <w:r>
        <w:rPr>
          <w:rFonts w:ascii="Arial" w:cs="Arial" w:eastAsia="Arial" w:hAnsi="Arial"/>
          <w:sz w:val="24"/>
          <w:szCs w:val="24"/>
        </w:rPr>
        <w:t xml:space="preserve">(а) Предоставит Городу согласно Суб-кредитному соглашению, средства Кредита по срокам и условиям, приемлемым для Банка, которые включают следующие пункты:</w:t>
      </w:r>
    </w:p>
    <w:p>
      <w:pPr>
        <w:spacing w:after="120"/>
        <w:jc w:val="both"/>
      </w:pPr>
      <w:r>
        <w:rPr>
          <w:rFonts w:ascii="Arial" w:cs="Arial" w:eastAsia="Arial" w:hAnsi="Arial"/>
          <w:sz w:val="24"/>
          <w:szCs w:val="24"/>
        </w:rPr>
        <w:t xml:space="preserve">(1) основная сумма кредита, которая будет доступна в соответствии с таким соглашением, будет соответствовать основной сумме Кредита;</w:t>
      </w:r>
    </w:p>
    <w:p>
      <w:pPr>
        <w:spacing w:after="120"/>
        <w:jc w:val="both"/>
      </w:pPr>
      <w:r>
        <w:rPr>
          <w:rFonts w:ascii="Arial" w:cs="Arial" w:eastAsia="Arial" w:hAnsi="Arial"/>
          <w:sz w:val="24"/>
          <w:szCs w:val="24"/>
        </w:rPr>
        <w:t xml:space="preserve">(2) такое соглашение должно включать условия, касающиеся льготного периода, срока, графика погашения основной суммы долга и процентной ставки, которые будут по существу аналогичными условиям настоящего Соглашения; и</w:t>
      </w:r>
    </w:p>
    <w:p>
      <w:pPr>
        <w:spacing w:after="120"/>
        <w:jc w:val="both"/>
      </w:pPr>
      <w:r>
        <w:rPr>
          <w:rFonts w:ascii="Arial" w:cs="Arial" w:eastAsia="Arial" w:hAnsi="Arial"/>
          <w:sz w:val="24"/>
          <w:szCs w:val="24"/>
        </w:rPr>
        <w:t xml:space="preserve">(3) в условия такого соглашения Заемщик вправе по своему усмотрению, при необходимости, включать дополнительную процентную ставку за предоставление кредита Городу, которая должна быть приемлемой для Банка;</w:t>
      </w:r>
    </w:p>
    <w:p>
      <w:pPr>
        <w:spacing w:after="120"/>
        <w:jc w:val="both"/>
      </w:pPr>
      <w:r>
        <w:rPr>
          <w:rFonts w:ascii="Arial" w:cs="Arial" w:eastAsia="Arial" w:hAnsi="Arial"/>
          <w:sz w:val="24"/>
          <w:szCs w:val="24"/>
        </w:rPr>
        <w:t xml:space="preserve">(b) Реализует свои права согласно Суб-кредитному соглашению так, чтобы (i) защитить интересы Заемщика и Банка; (ii) выполнить положения настоящего Соглашения; и (iii) достичь целей, для которых выдается кредит;</w:t>
      </w:r>
    </w:p>
    <w:p>
      <w:pPr>
        <w:spacing w:after="120"/>
        <w:jc w:val="both"/>
      </w:pPr>
      <w:r>
        <w:rPr>
          <w:rFonts w:ascii="Arial" w:cs="Arial" w:eastAsia="Arial" w:hAnsi="Arial"/>
          <w:sz w:val="24"/>
          <w:szCs w:val="24"/>
        </w:rPr>
        <w:t xml:space="preserve">(c) Не определяет, не изменяет, не отменяет и не исключает какое-либо положение Суб-кредитного соглашения;</w:t>
      </w:r>
    </w:p>
    <w:p>
      <w:pPr>
        <w:spacing w:after="120"/>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120"/>
        <w:jc w:val="both"/>
      </w:pPr>
      <w:r>
        <w:rPr>
          <w:rFonts w:ascii="Arial" w:cs="Arial" w:eastAsia="Arial" w:hAnsi="Arial"/>
          <w:sz w:val="24"/>
          <w:szCs w:val="24"/>
        </w:rPr>
        <w:t xml:space="preserve">(1) созданию и работе Отдела реализации проекта, предусмотренного в Разделе 2.02 Проектного соглашения;</w:t>
      </w:r>
    </w:p>
    <w:p>
      <w:pPr>
        <w:spacing w:after="120"/>
        <w:jc w:val="both"/>
      </w:pPr>
      <w:r>
        <w:rPr>
          <w:rFonts w:ascii="Arial" w:cs="Arial" w:eastAsia="Arial" w:hAnsi="Arial"/>
          <w:sz w:val="24"/>
          <w:szCs w:val="24"/>
        </w:rPr>
        <w:t xml:space="preserve">(2) закупке товаров, работ и услуг по Проекту, как предусмотрено в Разделе 2.03 Проектного соглашения;</w:t>
      </w:r>
    </w:p>
    <w:p>
      <w:pPr>
        <w:spacing w:after="120"/>
        <w:jc w:val="both"/>
      </w:pPr>
      <w:r>
        <w:rPr>
          <w:rFonts w:ascii="Arial" w:cs="Arial" w:eastAsia="Arial" w:hAnsi="Arial"/>
          <w:sz w:val="24"/>
          <w:szCs w:val="24"/>
        </w:rPr>
        <w:t xml:space="preserve">(3) экологическим и социальным вопросам, как предусмотрено в Разделе 2.04 Проектного соглашения;</w:t>
      </w:r>
    </w:p>
    <w:p>
      <w:pPr>
        <w:spacing w:after="120"/>
        <w:jc w:val="both"/>
      </w:pPr>
      <w:r>
        <w:rPr>
          <w:rFonts w:ascii="Arial" w:cs="Arial" w:eastAsia="Arial" w:hAnsi="Arial"/>
          <w:sz w:val="24"/>
          <w:szCs w:val="24"/>
        </w:rPr>
        <w:t xml:space="preserve">(4) найму и использованию консультантов для оказания помощи в реализации Проекта, как предусмотрено в Разделе 2.05 Проектного соглашения;</w:t>
      </w:r>
    </w:p>
    <w:p>
      <w:pPr>
        <w:spacing w:after="120"/>
        <w:jc w:val="both"/>
      </w:pPr>
      <w:r>
        <w:rPr>
          <w:rFonts w:ascii="Arial" w:cs="Arial" w:eastAsia="Arial" w:hAnsi="Arial"/>
          <w:sz w:val="24"/>
          <w:szCs w:val="24"/>
        </w:rPr>
        <w:t xml:space="preserve">(5) исполнению (i) Программы корпоративного развития и участия заинтересованных сторон согласно Раздела 3.05 (e), (k) и (l) Проектного соглашения; и (ii) Программы поддержки реализации проекта и услуг инженерного проектирования в соответствии с Разделом 3.05(е) Проектного соглашения;</w:t>
      </w:r>
    </w:p>
    <w:p>
      <w:pPr>
        <w:spacing w:after="120"/>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2.06 Проектного соглашения;</w:t>
      </w:r>
    </w:p>
    <w:p>
      <w:pPr>
        <w:spacing w:after="120"/>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120"/>
        <w:jc w:val="both"/>
      </w:pPr>
      <w:r>
        <w:rPr>
          <w:rFonts w:ascii="Arial" w:cs="Arial" w:eastAsia="Arial" w:hAnsi="Arial"/>
          <w:sz w:val="24"/>
          <w:szCs w:val="24"/>
        </w:rPr>
        <w:t xml:space="preserve">(8) соблюдению всех положений относительно финансовых и операционных аспектов Проекта и Субъекта проекта, как предусмотрено в Разделах 3.02, 3.03, 3.04 и 3.05 Проектного соглашения;</w:t>
      </w:r>
    </w:p>
    <w:p>
      <w:pPr>
        <w:spacing w:after="120"/>
        <w:jc w:val="both"/>
      </w:pPr>
      <w:r>
        <w:rPr>
          <w:rFonts w:ascii="Arial" w:cs="Arial" w:eastAsia="Arial" w:hAnsi="Arial"/>
          <w:sz w:val="24"/>
          <w:szCs w:val="24"/>
        </w:rPr>
        <w:t xml:space="preserve">(e) Примет все меры, необходимые для того, чтобы Грантовое соглашение вступило в силу не позднее 180 (сто восемьдесят) календарных дней со дня подписания настоящего Соглашения или на другую дату, установленную Банком в письменной форме;</w:t>
      </w:r>
    </w:p>
    <w:p>
      <w:pPr>
        <w:spacing w:after="120"/>
        <w:jc w:val="both"/>
      </w:pPr>
      <w:r>
        <w:rPr>
          <w:rFonts w:ascii="Arial" w:cs="Arial" w:eastAsia="Arial" w:hAnsi="Arial"/>
          <w:sz w:val="24"/>
          <w:szCs w:val="24"/>
        </w:rPr>
        <w:t xml:space="preserve">(f) Принять все законодательные, нормативные или иные действия, или не упускать возможности принять любые действия такого рода, необходимые для исполнения положений Кредитного соглашения, Проектного соглашения, Соглашения о поддержке проекта, Суб-кредитного соглашения, Соглашения о предоставлении грантов ТС, Суб-грантового соглашения и Грантового соглашения, в том числе, но не ограничиваясь, любые меры, которые позволят Субъекту проекта исполнять свои финансовые и другие обязательства согласно Проектному соглашению и повысить тарифы в соответствии с положениями Проектного соглашения и Планом реформирования тарифов;</w:t>
      </w:r>
    </w:p>
    <w:p>
      <w:pPr>
        <w:spacing w:after="120"/>
        <w:jc w:val="both"/>
      </w:pPr>
      <w:r>
        <w:rPr>
          <w:rFonts w:ascii="Arial" w:cs="Arial" w:eastAsia="Arial" w:hAnsi="Arial"/>
          <w:sz w:val="24"/>
          <w:szCs w:val="24"/>
        </w:rPr>
        <w:t xml:space="preserve">(g) Если какое-либо обязательство Субъекта проекта согласно Проектному соглашению или Города согласно Соглашению о поддержке проекта, Суб-грантовому соглашению и Суб-кредитному соглашению или какое-либо обязательство Города или какое-либо обязательство Субъекта проекта согласно Соглашению о предоставлении грантов ТС требует одобрения Заемщика, или какого-либо соответствующего государственного органа или учреждения, безотлагательно обеспечит выдачу такого одобрения в порядке, установленном действующим законодательством;</w:t>
      </w:r>
    </w:p>
    <w:p>
      <w:pPr>
        <w:spacing w:after="120"/>
        <w:jc w:val="both"/>
      </w:pPr>
      <w:r>
        <w:rPr>
          <w:rFonts w:ascii="Arial" w:cs="Arial" w:eastAsia="Arial" w:hAnsi="Arial"/>
          <w:sz w:val="24"/>
          <w:szCs w:val="24"/>
        </w:rPr>
        <w:t xml:space="preserve">(h) Убедиться, что никакие действия, которые бы препятствовали или мешали выполнению Проекта или исполнению обязательств Субъекта проекта в соответствии с Проектным соглашением, или выполнению обязательств Городом по Соглашению о поддержке проекта, Суб-грантовым соглашением и Суб-кредитным соглашением или выполнению соответствующих обязательств Города или Субъекта проекта в соответствии с Соглашением о предоставлении грантов ТС, не принимаются или не имеют согласие на принятие Заемщиком или любым соответствующим государственным агентством или органом или любыми их соответствующими подразделениями или любым лицом, которое находится в собственности, контролируется или осуществляет свою деятельность от имени или в пользу любого из них;</w:t>
      </w:r>
    </w:p>
    <w:p>
      <w:pPr>
        <w:spacing w:after="120"/>
        <w:jc w:val="both"/>
      </w:pPr>
      <w:r>
        <w:rPr>
          <w:rFonts w:ascii="Arial" w:cs="Arial" w:eastAsia="Arial" w:hAnsi="Arial"/>
          <w:sz w:val="24"/>
          <w:szCs w:val="24"/>
        </w:rPr>
        <w:t xml:space="preserve">(i) В соответствии с законодательством Кыргызской Республики, насколько это применимо, делегирует право Субъекту проекта и/или Городу вводить в действие какие-либо положения и методы воздействия, которые считаются необходимыми Субъекту проекта или Городу для выполнения требований Проектного соглашения. Соглашения о поддержке проекта, Суб-кредитного соглашения, Суб-грантового соглашения и Грантового соглашения;</w:t>
      </w:r>
    </w:p>
    <w:p>
      <w:pPr>
        <w:spacing w:after="120"/>
        <w:jc w:val="both"/>
      </w:pPr>
      <w:r>
        <w:rPr>
          <w:rFonts w:ascii="Arial" w:cs="Arial" w:eastAsia="Arial" w:hAnsi="Arial"/>
          <w:sz w:val="24"/>
          <w:szCs w:val="24"/>
        </w:rPr>
        <w:t xml:space="preserve">(j) Обеспечит, чтобы Город без предварительного письменного согласия Банка не продавал, не передавал, не сдавал в аренду, не передавал залоговые права или иным образом не распоряжались всеми или частью основных средств, эксплуатируемых Субъектом проекта (в рамках одной или серии связанных транзакций, или иным образом);</w:t>
      </w:r>
    </w:p>
    <w:p>
      <w:pPr>
        <w:spacing w:after="120"/>
        <w:jc w:val="both"/>
      </w:pPr>
      <w:r>
        <w:rPr>
          <w:rFonts w:ascii="Arial" w:cs="Arial" w:eastAsia="Arial" w:hAnsi="Arial"/>
          <w:sz w:val="24"/>
          <w:szCs w:val="24"/>
        </w:rPr>
        <w:t xml:space="preserve">(k) Не будет препятствовать Субъекту проекта принимать меры в соответствии с законами Кыргызской Республики в отношении любого клиента (включая, но не ограничиваясь правительственными и муниципальными департаментами, ведомствами и государственными предприятиями), который не в состоянии выполнять свои финансовые обязательства перед Субъектом проекта;</w:t>
      </w:r>
    </w:p>
    <w:p>
      <w:pPr>
        <w:spacing w:after="120"/>
        <w:jc w:val="both"/>
      </w:pPr>
      <w:r>
        <w:rPr>
          <w:rFonts w:ascii="Arial" w:cs="Arial" w:eastAsia="Arial" w:hAnsi="Arial"/>
          <w:sz w:val="24"/>
          <w:szCs w:val="24"/>
        </w:rPr>
        <w:t xml:space="preserve">(I) Предпримет или будет содействовать принятию всех дополнительных действий необходимых для завершения Проекта;</w:t>
      </w:r>
    </w:p>
    <w:p>
      <w:pPr>
        <w:spacing w:after="120"/>
        <w:jc w:val="both"/>
      </w:pPr>
      <w:r>
        <w:rPr>
          <w:rFonts w:ascii="Arial" w:cs="Arial" w:eastAsia="Arial" w:hAnsi="Arial"/>
          <w:sz w:val="24"/>
          <w:szCs w:val="24"/>
        </w:rPr>
        <w:t xml:space="preserve">(m) Обеспечит своевременную оплату клиентами бюджетного сектора Субъекта проекта, контролируемых Кыргызской Республикой, и всех других предприятий, контролируемых Кыргызской Республикой, счетов за предоставление Субъектом проекта услуг по водоснабжению и канализации;</w:t>
      </w:r>
    </w:p>
    <w:p>
      <w:pPr>
        <w:spacing w:after="120"/>
        <w:jc w:val="both"/>
      </w:pPr>
      <w:r>
        <w:rPr>
          <w:rFonts w:ascii="Arial" w:cs="Arial" w:eastAsia="Arial" w:hAnsi="Arial"/>
          <w:sz w:val="24"/>
          <w:szCs w:val="24"/>
        </w:rPr>
        <w:t xml:space="preserve">(n) Освободит от налогов (включая НДС) и сборов (включая таможенные сборы) все товары, оборудования и услуги, включая строительно-монтажные работы и консультационные услуги, закупаемые Субъектом проекта или Городом для Проекта и финансируемые из средств Кредита, Грантового финансирования и Гранта ТС или любых финансовых средств технического сотрудничества, имеющихся в распоряжении Банка; и</w:t>
      </w:r>
    </w:p>
    <w:p>
      <w:pPr>
        <w:spacing w:after="120"/>
        <w:jc w:val="both"/>
      </w:pPr>
      <w:r>
        <w:rPr>
          <w:rFonts w:ascii="Arial" w:cs="Arial" w:eastAsia="Arial" w:hAnsi="Arial"/>
          <w:sz w:val="24"/>
          <w:szCs w:val="24"/>
        </w:rPr>
        <w:t xml:space="preserve">(р) Обеспечит, что Город или Субъект проекта не используют средства Кредита, Грантового финансирования и Грантов ТС для уплаты каких-либо сборов, связанных с регистрацией, проверкой, калибровкой и стандартизацией оборудования, приобретенного в рамках Проекта включая, но не ограничиваясь: водомеров, тестового и замерочного оборудования.</w:t>
      </w:r>
    </w:p>
    <w:p>
      <w:pPr>
        <w:spacing w:after="120"/>
        <w:jc w:val="both"/>
      </w:pPr>
      <w:r>
        <w:rPr>
          <w:rFonts w:ascii="Arial" w:cs="Arial" w:eastAsia="Arial" w:hAnsi="Arial"/>
          <w:b/>
          <w:bCs/>
          <w:sz w:val="24"/>
          <w:szCs w:val="24"/>
        </w:rPr>
        <w:t xml:space="preserve">Статья IV - Временное приостановление; Досрочное взыскание; Отмена</w:t>
      </w:r>
    </w:p>
    <w:p>
      <w:pPr>
        <w:spacing w:after="120"/>
        <w:jc w:val="both"/>
      </w:pPr>
      <w:r>
        <w:rPr>
          <w:rFonts w:ascii="Arial" w:cs="Arial" w:eastAsia="Arial" w:hAnsi="Arial"/>
          <w:b/>
          <w:bCs/>
          <w:sz w:val="24"/>
          <w:szCs w:val="24"/>
        </w:rPr>
        <w:t xml:space="preserve">Раздел 4.01. Временное приостановление</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120"/>
        <w:jc w:val="both"/>
      </w:pPr>
      <w:r>
        <w:rPr>
          <w:rFonts w:ascii="Arial" w:cs="Arial" w:eastAsia="Arial" w:hAnsi="Arial"/>
          <w:sz w:val="24"/>
          <w:szCs w:val="24"/>
        </w:rPr>
        <w:t xml:space="preserve">(а) В законодательную и нормативную базу, применимую к сектору питьевого водоснабжения и канализации на территории Заемщика внесены поправки, приостановления, аннулирование или отмена, когда такое изменение, приостановление, отмена или отказ оказывают или могут оказать воздействие на проект, которое является неприемлемым для банка;</w:t>
      </w:r>
    </w:p>
    <w:p>
      <w:pPr>
        <w:spacing w:after="120"/>
        <w:jc w:val="both"/>
      </w:pPr>
      <w:r>
        <w:rPr>
          <w:rFonts w:ascii="Arial" w:cs="Arial" w:eastAsia="Arial" w:hAnsi="Arial"/>
          <w:sz w:val="24"/>
          <w:szCs w:val="24"/>
        </w:rPr>
        <w:t xml:space="preserve">(b) Устав Субъекта проекта был пересмотрен, временно приостановлен, упразднен, отменен или отказан в соблюдении без предварительного письменного одобрения Банка;</w:t>
      </w:r>
    </w:p>
    <w:p>
      <w:pPr>
        <w:spacing w:after="120"/>
        <w:jc w:val="both"/>
      </w:pPr>
      <w:r>
        <w:rPr>
          <w:rFonts w:ascii="Arial" w:cs="Arial" w:eastAsia="Arial" w:hAnsi="Arial"/>
          <w:sz w:val="24"/>
          <w:szCs w:val="24"/>
        </w:rPr>
        <w:t xml:space="preserve">(c) Контроль над Субъектом проекта передан иному лицу, частично или полностью, кроме Города;</w:t>
      </w:r>
    </w:p>
    <w:p>
      <w:pPr>
        <w:spacing w:after="120"/>
        <w:jc w:val="both"/>
      </w:pPr>
      <w:r>
        <w:rPr>
          <w:rFonts w:ascii="Arial" w:cs="Arial" w:eastAsia="Arial" w:hAnsi="Arial"/>
          <w:sz w:val="24"/>
          <w:szCs w:val="24"/>
        </w:rPr>
        <w:t xml:space="preserve">(d) Заемщик не выполнил какие-либо соответствующие обязательства согласно Грантовому соглашению, или Субъект проекта не выполнили какие-либо обязательства согласно Проектному соглашению, если это применимо;</w:t>
      </w:r>
    </w:p>
    <w:p>
      <w:pPr>
        <w:spacing w:after="120"/>
        <w:jc w:val="both"/>
      </w:pPr>
      <w:r>
        <w:rPr>
          <w:rFonts w:ascii="Arial" w:cs="Arial" w:eastAsia="Arial" w:hAnsi="Arial"/>
          <w:sz w:val="24"/>
          <w:szCs w:val="24"/>
        </w:rPr>
        <w:t xml:space="preserve">(e) Город не выполнил какие-либо обязательства согласно Соглашению о поддержке проекта, Суб-кредитному соглашению или Суб-грантовому соглашению;</w:t>
      </w:r>
    </w:p>
    <w:p>
      <w:pPr>
        <w:spacing w:after="120"/>
        <w:jc w:val="both"/>
      </w:pPr>
      <w:r>
        <w:rPr>
          <w:rFonts w:ascii="Arial" w:cs="Arial" w:eastAsia="Arial" w:hAnsi="Arial"/>
          <w:sz w:val="24"/>
          <w:szCs w:val="24"/>
        </w:rPr>
        <w:t xml:space="preserve">(f) Субъект проекта предпринял любые действия, указанные в Разделе 3.02(b) Проектного Соглашения, которые существенно и неблагоприятно повлияли на исполнение операций или финансовых условий Субъекта проекта или его способности реализовать Проект или выполнять любые свои обязательства согласно Проектному Соглашению; или</w:t>
      </w:r>
    </w:p>
    <w:p>
      <w:pPr>
        <w:spacing w:after="120"/>
        <w:jc w:val="both"/>
      </w:pPr>
      <w:r>
        <w:rPr>
          <w:rFonts w:ascii="Arial" w:cs="Arial" w:eastAsia="Arial" w:hAnsi="Arial"/>
          <w:sz w:val="24"/>
          <w:szCs w:val="24"/>
        </w:rPr>
        <w:t xml:space="preserve">(g) Любое событие, предусмотренное Разделом 7.01(а)(х) Стандартных положений и условий, произошло в отношении Грантового соглашения или Соглашения о предоставлении грантов ТС, с учетом необходимых поправок.</w:t>
      </w:r>
    </w:p>
    <w:p>
      <w:pPr>
        <w:spacing w:after="120"/>
        <w:jc w:val="both"/>
      </w:pPr>
      <w:r>
        <w:rPr>
          <w:rFonts w:ascii="Arial" w:cs="Arial" w:eastAsia="Arial" w:hAnsi="Arial"/>
          <w:b/>
          <w:bCs/>
          <w:sz w:val="24"/>
          <w:szCs w:val="24"/>
        </w:rPr>
        <w:t xml:space="preserve">Раздел 4.02. Досрочное взыскание</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любое событие, предусмотренное Разделом 4.01 настоящего Соглашения, произошло и продолжается в течение 30 календарных дней после уведомления Заемщика Банком.</w:t>
      </w:r>
    </w:p>
    <w:p>
      <w:pPr>
        <w:spacing w:after="120"/>
        <w:jc w:val="both"/>
      </w:pPr>
      <w:r>
        <w:rPr>
          <w:rFonts w:ascii="Arial" w:cs="Arial" w:eastAsia="Arial" w:hAnsi="Arial"/>
          <w:b/>
          <w:bCs/>
          <w:sz w:val="24"/>
          <w:szCs w:val="24"/>
        </w:rPr>
        <w:t xml:space="preserve">Статья V - Вступление в силу</w:t>
      </w:r>
    </w:p>
    <w:p>
      <w:pPr>
        <w:spacing w:after="120"/>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120"/>
        <w:jc w:val="both"/>
      </w:pPr>
      <w:r>
        <w:rPr>
          <w:rFonts w:ascii="Arial" w:cs="Arial" w:eastAsia="Arial" w:hAnsi="Arial"/>
          <w:sz w:val="24"/>
          <w:szCs w:val="24"/>
        </w:rPr>
        <w:t xml:space="preserve">(а) оформлено и подписано каждое Суб-кредитное соглашение и Суб-грантовое соглашение, по форме и содержанию, соответствующее требованиям Банка, и выполнены все условия, предшествующие его вступлению в действие или праву Города осуществлять снятие средств согласно нему, исключительно в рамках действия настоящего Соглашения;</w:t>
      </w:r>
    </w:p>
    <w:p>
      <w:pPr>
        <w:spacing w:after="120"/>
        <w:jc w:val="both"/>
      </w:pPr>
      <w:r>
        <w:rPr>
          <w:rFonts w:ascii="Arial" w:cs="Arial" w:eastAsia="Arial" w:hAnsi="Arial"/>
          <w:sz w:val="24"/>
          <w:szCs w:val="24"/>
        </w:rPr>
        <w:t xml:space="preserve">(b) Грантовое соглашение должным образом оформлено и подписано, и выполнены все условия, предшествующие его вступлению в силу или праву Заемщика осуществлять снятие средств, исключительно в рамках действия настоящего Соглашения;</w:t>
      </w:r>
    </w:p>
    <w:p>
      <w:pPr>
        <w:spacing w:after="120"/>
        <w:jc w:val="both"/>
      </w:pPr>
      <w:r>
        <w:rPr>
          <w:rFonts w:ascii="Arial" w:cs="Arial" w:eastAsia="Arial" w:hAnsi="Arial"/>
          <w:sz w:val="24"/>
          <w:szCs w:val="24"/>
        </w:rPr>
        <w:t xml:space="preserve">(c) Соглашение о Поддержке Проекта оформлено и подписано;</w:t>
      </w:r>
    </w:p>
    <w:p>
      <w:pPr>
        <w:spacing w:after="120"/>
        <w:jc w:val="both"/>
      </w:pPr>
      <w:r>
        <w:rPr>
          <w:rFonts w:ascii="Arial" w:cs="Arial" w:eastAsia="Arial" w:hAnsi="Arial"/>
          <w:sz w:val="24"/>
          <w:szCs w:val="24"/>
        </w:rPr>
        <w:t xml:space="preserve">(d) Проектное Соглашение оформлено и подписано.</w:t>
      </w:r>
    </w:p>
    <w:p>
      <w:pPr>
        <w:spacing w:after="120"/>
        <w:jc w:val="both"/>
      </w:pPr>
      <w:r>
        <w:rPr>
          <w:rFonts w:ascii="Arial" w:cs="Arial" w:eastAsia="Arial" w:hAnsi="Arial"/>
          <w:b/>
          <w:bCs/>
          <w:sz w:val="24"/>
          <w:szCs w:val="24"/>
        </w:rPr>
        <w:t xml:space="preserve">Раздел 5.02. Предварительные условия для первого снятия средств</w:t>
      </w:r>
    </w:p>
    <w:p>
      <w:pPr>
        <w:spacing w:after="120"/>
        <w:jc w:val="both"/>
      </w:pPr>
      <w:r>
        <w:rPr>
          <w:rFonts w:ascii="Arial" w:cs="Arial" w:eastAsia="Arial" w:hAnsi="Arial"/>
          <w:sz w:val="24"/>
          <w:szCs w:val="24"/>
        </w:rPr>
        <w:t xml:space="preserve">Следующие требования указаны как дополнительные условия для первого снятия средств в рамках настоящего соглашения и Грантового соглашения:</w:t>
      </w:r>
    </w:p>
    <w:p>
      <w:pPr>
        <w:spacing w:after="120"/>
        <w:jc w:val="both"/>
      </w:pPr>
      <w:r>
        <w:rPr>
          <w:rFonts w:ascii="Arial" w:cs="Arial" w:eastAsia="Arial" w:hAnsi="Arial"/>
          <w:sz w:val="24"/>
          <w:szCs w:val="24"/>
        </w:rPr>
        <w:t xml:space="preserve">(a) Банк получил удовлетворительные доказательства, о том, что Отдел реализации проекта ("ОРП"), который бы создан в рамках Первой Фазы, был подтвержден;</w:t>
      </w:r>
    </w:p>
    <w:p>
      <w:pPr>
        <w:spacing w:after="120"/>
        <w:jc w:val="both"/>
      </w:pPr>
      <w:r>
        <w:rPr>
          <w:rFonts w:ascii="Arial" w:cs="Arial" w:eastAsia="Arial" w:hAnsi="Arial"/>
          <w:sz w:val="24"/>
          <w:szCs w:val="24"/>
        </w:rPr>
        <w:t xml:space="preserve">(b) Банк удовлетворен тем, что состав ОРП является приемлемым для Банка;</w:t>
      </w:r>
    </w:p>
    <w:p>
      <w:pPr>
        <w:spacing w:after="120"/>
        <w:jc w:val="both"/>
      </w:pPr>
      <w:r>
        <w:rPr>
          <w:rFonts w:ascii="Arial" w:cs="Arial" w:eastAsia="Arial" w:hAnsi="Arial"/>
          <w:sz w:val="24"/>
          <w:szCs w:val="24"/>
        </w:rPr>
        <w:t xml:space="preserve">(c) Банк получил заверенную копию Устава Субъекта проекта;</w:t>
      </w:r>
    </w:p>
    <w:p>
      <w:pPr>
        <w:spacing w:after="120"/>
        <w:jc w:val="both"/>
      </w:pPr>
      <w:r>
        <w:rPr>
          <w:rFonts w:ascii="Arial" w:cs="Arial" w:eastAsia="Arial" w:hAnsi="Arial"/>
          <w:sz w:val="24"/>
          <w:szCs w:val="24"/>
        </w:rPr>
        <w:t xml:space="preserve">(d) Банк получил письмо со списком лиц уполномоченных представителей Заемщика, Города и Субъекта проекта на подписание официальных документов;</w:t>
      </w:r>
    </w:p>
    <w:p>
      <w:pPr>
        <w:spacing w:after="120"/>
        <w:jc w:val="both"/>
      </w:pPr>
      <w:r>
        <w:rPr>
          <w:rFonts w:ascii="Arial" w:cs="Arial" w:eastAsia="Arial" w:hAnsi="Arial"/>
          <w:sz w:val="24"/>
          <w:szCs w:val="24"/>
        </w:rPr>
        <w:t xml:space="preserve">(e) Банк получил приемлемое доказательство, что Субъект проекта назначил консультантов для Программы поддержки реализации проекта и технических услуг; и</w:t>
      </w:r>
    </w:p>
    <w:p>
      <w:pPr>
        <w:spacing w:after="120"/>
        <w:jc w:val="both"/>
      </w:pPr>
      <w:r>
        <w:rPr>
          <w:rFonts w:ascii="Arial" w:cs="Arial" w:eastAsia="Arial" w:hAnsi="Arial"/>
          <w:sz w:val="24"/>
          <w:szCs w:val="24"/>
        </w:rPr>
        <w:t xml:space="preserve">(f) Банк получил приемлемое доказательство повышения Субъектом проекта Тарифов не менее чем на 50% применимые на 31 октября 2019 года для всех своих потребителей.</w:t>
      </w:r>
    </w:p>
    <w:p>
      <w:pPr>
        <w:spacing w:after="120"/>
        <w:jc w:val="both"/>
      </w:pPr>
      <w:r>
        <w:rPr>
          <w:rFonts w:ascii="Arial" w:cs="Arial" w:eastAsia="Arial" w:hAnsi="Arial"/>
          <w:b/>
          <w:bCs/>
          <w:sz w:val="24"/>
          <w:szCs w:val="24"/>
        </w:rPr>
        <w:t xml:space="preserve">Раздел 5.03. Юридические заключения</w:t>
      </w:r>
    </w:p>
    <w:p>
      <w:pPr>
        <w:spacing w:after="120"/>
        <w:jc w:val="both"/>
      </w:pPr>
      <w:r>
        <w:rPr>
          <w:rFonts w:ascii="Arial" w:cs="Arial" w:eastAsia="Arial" w:hAnsi="Arial"/>
          <w:sz w:val="24"/>
          <w:szCs w:val="24"/>
        </w:rPr>
        <w:t xml:space="preserve">(а) С целью соблюдения требований Раздела 9.03(a) Стандартных положений и условий, заключение юриста будет предоставлено от имени Заемщика Министром юстиции и следующее указано в виде дополнительных вопросов, которые будут включены в заключение или заключения, представляемые Банку: Суб-кредитное соглашение было надлежащим образом утверждено и представлено от имени Заемщика и является действующим и юридически связывающим обязательством Заемщика, исполняемым в соответствии с его условиями. Такое мнение должно быть предоставлено по форме и содержанию, соответствующему требованиям Банка, не позднее 30 дней со дня даты Суб-кредитного соглашения.</w:t>
      </w:r>
    </w:p>
    <w:p>
      <w:pPr>
        <w:spacing w:after="120"/>
        <w:jc w:val="both"/>
      </w:pPr>
      <w:r>
        <w:rPr>
          <w:rFonts w:ascii="Arial" w:cs="Arial" w:eastAsia="Arial" w:hAnsi="Arial"/>
          <w:sz w:val="24"/>
          <w:szCs w:val="24"/>
        </w:rPr>
        <w:t xml:space="preserve">(b) С целью соблюдения требований Раздела 9.03(c) Стандартных положений и условий, предоставляется юридическое заключение от имени Субъекта проекта штатным юристом Субъекта проекта, подтверждающее, что каждое Соглашение о предоставлении гранта ТС и Проектное соглашение были надлежащим образом уполномочены и оформлены и подписаны от имени Субъекта проекта и представляют собой действующее и юридически связывающее обязательство Субъекта проекта, подлежащее выполнению согласно их условиям.</w:t>
      </w:r>
    </w:p>
    <w:p>
      <w:pPr>
        <w:spacing w:after="120"/>
        <w:jc w:val="both"/>
      </w:pPr>
      <w:r>
        <w:rPr>
          <w:rFonts w:ascii="Arial" w:cs="Arial" w:eastAsia="Arial" w:hAnsi="Arial"/>
          <w:sz w:val="24"/>
          <w:szCs w:val="24"/>
        </w:rPr>
        <w:t xml:space="preserve">(c) С целью соблюдения требований Раздела 5.01(a) и Раздела 5.01(c) настоящего Соглашения, юридическое заключение будут предоставлены от имени Города штатным юристом, подтверждающие, что Грантовое соглашение, каждое Соглашение о предоставлении гранта ТС, Соглашение о поддержке проекта, Суб-кредитное и Суб-грантовое соглашения было надлежащим образом утверждено, а также оформлено и подписано от имени Города, и являются действующими и юридически связывающими обязательствами для исполнения Городом в соответствии с их условиями.</w:t>
      </w:r>
    </w:p>
    <w:p>
      <w:pPr>
        <w:spacing w:after="120"/>
        <w:jc w:val="both"/>
      </w:pPr>
      <w:r>
        <w:rPr>
          <w:rFonts w:ascii="Arial" w:cs="Arial" w:eastAsia="Arial" w:hAnsi="Arial"/>
          <w:b/>
          <w:bCs/>
          <w:sz w:val="24"/>
          <w:szCs w:val="24"/>
        </w:rPr>
        <w:t xml:space="preserve">Раздел 5.04. Прекращение действия Соглашения по причине невступления в силу</w:t>
      </w:r>
    </w:p>
    <w:p>
      <w:pPr>
        <w:spacing w:after="120"/>
        <w:jc w:val="both"/>
      </w:pPr>
      <w:r>
        <w:rPr>
          <w:rFonts w:ascii="Arial" w:cs="Arial" w:eastAsia="Arial" w:hAnsi="Arial"/>
          <w:sz w:val="24"/>
          <w:szCs w:val="24"/>
        </w:rPr>
        <w:t xml:space="preserve">Срок продолжительностью 180 календарных дней со дня подписания настоящего Соглашения указан с целью соблюдения требований раздела 9.04 Стандартных положений и условий.</w:t>
      </w:r>
    </w:p>
    <w:p>
      <w:pPr>
        <w:spacing w:after="120"/>
        <w:jc w:val="both"/>
      </w:pPr>
      <w:r>
        <w:rPr>
          <w:rFonts w:ascii="Arial" w:cs="Arial" w:eastAsia="Arial" w:hAnsi="Arial"/>
          <w:b/>
          <w:bCs/>
          <w:sz w:val="24"/>
          <w:szCs w:val="24"/>
        </w:rPr>
        <w:t xml:space="preserve">Статья VI - Прочее</w:t>
      </w:r>
    </w:p>
    <w:p>
      <w:pPr>
        <w:spacing w:after="120"/>
        <w:jc w:val="both"/>
      </w:pPr>
      <w:r>
        <w:rPr>
          <w:rFonts w:ascii="Arial" w:cs="Arial" w:eastAsia="Arial" w:hAnsi="Arial"/>
          <w:b/>
          <w:bCs/>
          <w:sz w:val="24"/>
          <w:szCs w:val="24"/>
        </w:rPr>
        <w:t xml:space="preserve">Раздел 6.01. Уведомления</w:t>
      </w:r>
    </w:p>
    <w:p>
      <w:pPr>
        <w:spacing w:after="120"/>
        <w:jc w:val="both"/>
      </w:pPr>
      <w:r>
        <w:rPr>
          <w:rFonts w:ascii="Arial" w:cs="Arial" w:eastAsia="Arial" w:hAnsi="Arial"/>
          <w:sz w:val="24"/>
          <w:szCs w:val="24"/>
        </w:rPr>
        <w:t xml:space="preserve">(а) Нижеследующие адреса указаны с целью соблюдения требований Раздела 10.01 Стандартных положений и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Заемщик:</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г.Бишкек, Кыргызская Республика, 720040</w:t>
      </w:r>
    </w:p>
    <w:p>
      <w:pPr>
        <w:spacing w:after="120"/>
        <w:jc w:val="both"/>
      </w:pPr>
      <w:r>
        <w:rPr>
          <w:rFonts w:ascii="Arial" w:cs="Arial" w:eastAsia="Arial" w:hAnsi="Arial"/>
          <w:sz w:val="24"/>
          <w:szCs w:val="24"/>
        </w:rPr>
        <w:t xml:space="preserve">бульвар Эркиндик, 58(1)</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Государственных Инвестиций и Технической Помощи</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+44-20-7338-6100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стороны, в лице уполномоченных надлежащим образом представителей, распорядились о подписании настоящего Соглашения в [пяти](3) экземплярах и его заключении в [Бишкеке, Кыргызская Республика](4) __________________________ в день и год, указанные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лице: 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лице: 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Описание проекта</w:t>
      </w:r>
    </w:p>
    <w:p>
      <w:pPr>
        <w:spacing w:after="120"/>
        <w:jc w:val="both"/>
      </w:pPr>
      <w:r>
        <w:rPr>
          <w:rFonts w:ascii="Arial" w:cs="Arial" w:eastAsia="Arial" w:hAnsi="Arial"/>
          <w:sz w:val="24"/>
          <w:szCs w:val="24"/>
        </w:rPr>
        <w:t xml:space="preserve">1. Целью Проекта является оказание помощи в реабилитации и модернизации системы питьевого водоснабжения и водоотведения в городе Нарын: (а) финансирования капитальных инвестиций; (b) оказания консультационных услуг для подготовки и реализации этих инвестиций; и (с) оказания консультационных услуг для подготовки и реализации Программы корпоративного развития, социальной поддержки и участия заинтересованных сторон.</w:t>
      </w:r>
    </w:p>
    <w:p>
      <w:pPr>
        <w:spacing w:after="120"/>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Часть А</w:t>
            </w:r>
            <w:r>
              <w:rPr>
                <w:rFonts w:ascii="Arial" w:cs="Arial" w:eastAsia="Arial" w:hAnsi="Arial"/>
                <w:sz w:val="24"/>
                <w:szCs w:val="24"/>
              </w:rPr>
              <w:t xml:space="preserve"> - </w:t>
            </w:r>
            <w:r>
              <w:rPr>
                <w:rFonts w:ascii="Arial" w:cs="Arial" w:eastAsia="Arial" w:hAnsi="Arial"/>
                <w:b/>
                <w:bCs/>
                <w:sz w:val="24"/>
                <w:szCs w:val="24"/>
              </w:rPr>
              <w:t xml:space="preserve">Капитальные инвестиции</w:t>
            </w:r>
          </w:p>
          <w:p>
            <w:pPr>
              <w:jc w:val="left"/>
            </w:pPr>
            <w:r>
              <w:rPr>
                <w:rFonts w:ascii="Arial" w:cs="Arial" w:eastAsia="Arial" w:hAnsi="Arial"/>
                <w:sz w:val="24"/>
                <w:szCs w:val="24"/>
              </w:rPr>
              <w:t xml:space="preserve">- Реабилитация канализационной сети;</w:t>
            </w:r>
          </w:p>
          <w:p>
            <w:pPr>
              <w:jc w:val="left"/>
            </w:pPr>
            <w:r>
              <w:rPr>
                <w:rFonts w:ascii="Arial" w:cs="Arial" w:eastAsia="Arial" w:hAnsi="Arial"/>
                <w:sz w:val="24"/>
                <w:szCs w:val="24"/>
              </w:rPr>
              <w:t xml:space="preserve">- Модернизация операционных объектов;</w:t>
            </w:r>
          </w:p>
          <w:p>
            <w:pPr>
              <w:jc w:val="left"/>
            </w:pPr>
            <w:r>
              <w:rPr>
                <w:rFonts w:ascii="Arial" w:cs="Arial" w:eastAsia="Arial" w:hAnsi="Arial"/>
                <w:sz w:val="24"/>
                <w:szCs w:val="24"/>
              </w:rPr>
              <w:t xml:space="preserve">- Строительство нового канализационно-очистного сооружения.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Часть В</w:t>
            </w:r>
            <w:r>
              <w:rPr>
                <w:rFonts w:ascii="Arial" w:cs="Arial" w:eastAsia="Arial" w:hAnsi="Arial"/>
                <w:sz w:val="24"/>
                <w:szCs w:val="24"/>
              </w:rPr>
              <w:t xml:space="preserve"> - </w:t>
            </w:r>
            <w:r>
              <w:rPr>
                <w:rFonts w:ascii="Arial" w:cs="Arial" w:eastAsia="Arial" w:hAnsi="Arial"/>
                <w:b/>
                <w:bCs/>
                <w:sz w:val="24"/>
                <w:szCs w:val="24"/>
              </w:rPr>
              <w:t xml:space="preserve">Техническое сотрудничество</w:t>
            </w:r>
          </w:p>
          <w:p>
            <w:pPr>
              <w:jc w:val="left"/>
            </w:pPr>
            <w:r>
              <w:rPr>
                <w:rFonts w:ascii="Arial" w:cs="Arial" w:eastAsia="Arial" w:hAnsi="Arial"/>
                <w:sz w:val="24"/>
                <w:szCs w:val="24"/>
              </w:rPr>
              <w:t xml:space="preserve">- Программа Поддержки Реализации Проекта и технических услуг;</w:t>
            </w:r>
          </w:p>
          <w:p>
            <w:pPr>
              <w:jc w:val="left"/>
            </w:pPr>
            <w:r>
              <w:rPr>
                <w:rFonts w:ascii="Arial" w:cs="Arial" w:eastAsia="Arial" w:hAnsi="Arial"/>
                <w:sz w:val="24"/>
                <w:szCs w:val="24"/>
              </w:rPr>
              <w:t xml:space="preserve">- Программа Корпоративного развития, социальной поддержки и участия заинтересованных сторон</w:t>
            </w:r>
          </w:p>
        </w:tc>
      </w:tr>
    </w:tbl>
    <w:p>
      <w:pPr>
        <w:spacing w:after="120"/>
        <w:jc w:val="both"/>
      </w:pPr>
      <w:r>
        <w:rPr>
          <w:rFonts w:ascii="Arial" w:cs="Arial" w:eastAsia="Arial" w:hAnsi="Arial"/>
          <w:sz w:val="24"/>
          <w:szCs w:val="24"/>
        </w:rPr>
        <w:t xml:space="preserve">3. Ожидается, что Проект будет завершен не позднее даты, 36 месяцев со дня вступления в силу настоящего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Категории и снятия средств</w:t>
      </w:r>
    </w:p>
    <w:p>
      <w:pPr>
        <w:spacing w:after="120"/>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120"/>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произведено по расходам, понесенным до даты подписания Кредитного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0"/>
        <w:gridCol w:w="2618"/>
        <w:gridCol w:w="3780"/>
      </w:tblGrid>
      <w:tr>
        <w:tc>
          <w:tcPr>
            <w:tcW w:type="dxa" w:w="37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кредита, выданная в валюте кредита</w:t>
            </w:r>
          </w:p>
        </w:tc>
        <w:tc>
          <w:tcPr>
            <w:tcW w:type="dxa" w:w="3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расходов, подлежащих финансированию</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(включая оборудование), работы и услуги для Части А Проекта</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стоимости контракта, исключая налоги(*)</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Разовая комиссия</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Все суммы освобождены от уплаты всех налогов и других сборов и пошлин на территории Заемщика согласно положениям Раздела 3.01(n) настоящего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операции 48707)</w:t>
      </w:r>
    </w:p>
    <w:p>
      <w:pPr>
        <w:spacing w:after="240" w:before="200"/>
        <w:jc w:val="center"/>
      </w:pPr>
      <w:r>
        <w:rPr>
          <w:rFonts w:ascii="Arial" w:cs="Arial" w:eastAsia="Arial" w:hAnsi="Arial"/>
          <w:b/>
          <w:bCs/>
          <w:sz w:val="32"/>
          <w:szCs w:val="32"/>
        </w:rPr>
        <w:t xml:space="preserve">ГРАНТОВОЕ СОГЛАШЕНИЕ
 между Кыргызской Республикой</w:t>
      </w:r>
    </w:p>
    <w:p>
      <w:pPr>
        <w:spacing w:after="240" w:before="200"/>
        <w:jc w:val="center"/>
      </w:pPr>
      <w:r>
        <w:rPr>
          <w:rFonts w:ascii="Arial" w:cs="Arial" w:eastAsia="Arial" w:hAnsi="Arial"/>
          <w:b/>
          <w:bCs/>
          <w:sz w:val="32"/>
          <w:szCs w:val="32"/>
        </w:rPr>
        <w:t xml:space="preserve">и Европейским банком реконструкции развития</w:t>
      </w:r>
    </w:p>
    <w:p>
      <w:pPr>
        <w:spacing w:after="120"/>
        <w:jc w:val="both"/>
      </w:pPr>
      <w:r>
        <w:rPr>
          <w:rFonts w:ascii="Arial" w:cs="Arial" w:eastAsia="Arial" w:hAnsi="Arial"/>
          <w:sz w:val="24"/>
          <w:szCs w:val="24"/>
        </w:rPr>
        <w:t xml:space="preserve">относительно инвестиционного гранта от Правительства Швейцарской Конфедерации и Европейского Союза, предоставляемого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от [__________________]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w:t>
      </w: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("Соглашение") заключено [указать дату] 2020 года между Кыргызской Республикой, представленной Министерством финансов Кыргызской Республики (здесь и далее именуемой "Кыргызская Республика") и Европейским Банком Реконструкции и Развития ("Банк" или "ЕБРР").</w:t>
      </w:r>
    </w:p>
    <w:p>
      <w:pPr>
        <w:spacing w:after="120"/>
        <w:jc w:val="left"/>
      </w:pPr>
      <w:r>
        <w:rPr>
          <w:rFonts w:ascii="Arial" w:cs="Arial" w:eastAsia="Arial" w:hAnsi="Arial"/>
          <w:sz w:val="24"/>
          <w:szCs w:val="24"/>
        </w:rPr>
        <w:t xml:space="preserve">Преамбула</w:t>
      </w:r>
    </w:p>
    <w:p>
      <w:pPr>
        <w:spacing w:after="120"/>
        <w:jc w:val="left"/>
      </w:pPr>
      <w:r>
        <w:rPr>
          <w:rFonts w:ascii="Arial" w:cs="Arial" w:eastAsia="Arial" w:hAnsi="Arial"/>
          <w:b/>
          <w:bCs/>
          <w:sz w:val="24"/>
          <w:szCs w:val="24"/>
        </w:rPr>
        <w:t xml:space="preserve">ПРИНИМАЯ ВО ВНИМАНИЕ:</w:t>
      </w:r>
    </w:p>
    <w:p>
      <w:pPr>
        <w:spacing w:after="120"/>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120"/>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совершенствовании услуг водоснабжения и водоотведения в городе Нарын;</w:t>
      </w:r>
    </w:p>
    <w:p>
      <w:pPr>
        <w:spacing w:after="120"/>
        <w:jc w:val="both"/>
      </w:pPr>
      <w:r>
        <w:rPr>
          <w:rFonts w:ascii="Arial" w:cs="Arial" w:eastAsia="Arial" w:hAnsi="Arial"/>
          <w:sz w:val="24"/>
          <w:szCs w:val="24"/>
        </w:rPr>
        <w:t xml:space="preserve">(C) Что, 8 июня 2015 года Банк и Заемщик заключили Кредитное соглашение ("Фаза 1 Кредитного соглашения") на улучшение системы водоснабжения и водоотведения в городе Нарын ("Город");</w:t>
      </w:r>
    </w:p>
    <w:p>
      <w:pPr>
        <w:spacing w:after="120"/>
        <w:jc w:val="both"/>
      </w:pPr>
      <w:r>
        <w:rPr>
          <w:rFonts w:ascii="Arial" w:cs="Arial" w:eastAsia="Arial" w:hAnsi="Arial"/>
          <w:sz w:val="24"/>
          <w:szCs w:val="24"/>
        </w:rPr>
        <w:t xml:space="preserve">(D) Что [2020 года] Банк заключил Кредитное соглашение с Кыргызской Республикой в качестве Заемщика, в соответствии с которым Банк, действуя в качестве кредитора, предоставит займ в размере до 2000000 евро на финансирование части Проекта - в соответствии с описанием, приводимым в Приложении 1 к настоящему Соглашению ("Проект"), в соответствии с положениями и условиями кредитного соглашения, в которое могут время от времени вносится изменения и дополнения ("Кредитное соглашение");</w:t>
      </w:r>
    </w:p>
    <w:p>
      <w:pPr>
        <w:spacing w:after="120"/>
        <w:jc w:val="both"/>
      </w:pPr>
      <w:r>
        <w:rPr>
          <w:rFonts w:ascii="Arial" w:cs="Arial" w:eastAsia="Arial" w:hAnsi="Arial"/>
          <w:sz w:val="24"/>
          <w:szCs w:val="24"/>
        </w:rPr>
        <w:t xml:space="preserve">(E) Что Банк заключил Проектное соглашение с Муниципальным предприятием "Нарынское предприятие водоканал" ("Субъект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согласился реализовать Проект в соответствии с положениями и условиями, установленными Проектным Соглашением;</w:t>
      </w:r>
    </w:p>
    <w:p>
      <w:pPr>
        <w:spacing w:after="120"/>
        <w:jc w:val="both"/>
      </w:pPr>
      <w:r>
        <w:rPr>
          <w:rFonts w:ascii="Arial" w:cs="Arial" w:eastAsia="Arial" w:hAnsi="Arial"/>
          <w:sz w:val="24"/>
          <w:szCs w:val="24"/>
        </w:rPr>
        <w:t xml:space="preserve">(F) Что средства, поступающие по Кредитному соглашению, будут переданы Субъекту Проекта в соответствии с Суб-кредитным Соглашением, которое будет заключено между Кыргызской Республикой и Городом ("Суб-Кредитное Соглашение");</w:t>
      </w:r>
    </w:p>
    <w:p>
      <w:pPr>
        <w:spacing w:after="120"/>
        <w:jc w:val="both"/>
      </w:pPr>
      <w:r>
        <w:rPr>
          <w:rFonts w:ascii="Arial" w:cs="Arial" w:eastAsia="Arial" w:hAnsi="Arial"/>
          <w:sz w:val="24"/>
          <w:szCs w:val="24"/>
        </w:rPr>
        <w:t xml:space="preserve">(G) Что, помимо этого, Банк намеревается заключить соглашение о поддержке проекта с Городом, в которое могут время от времени вноситься изменения и дополнения ("Соглашение о поддержке Проекта"), в соответствии с которым, учитывая заключение Банком Кредитного соглашения и настоящего Соглашения, Город согласится оказывать поддержку Субъекту проекта в реализации Проекта, в соответствии с положениями и условиями, установленными Соглашением о поддержке Проекта;</w:t>
      </w:r>
    </w:p>
    <w:p>
      <w:pPr>
        <w:spacing w:after="120"/>
        <w:jc w:val="both"/>
      </w:pPr>
      <w:r>
        <w:rPr>
          <w:rFonts w:ascii="Arial" w:cs="Arial" w:eastAsia="Arial" w:hAnsi="Arial"/>
          <w:sz w:val="24"/>
          <w:szCs w:val="24"/>
        </w:rPr>
        <w:t xml:space="preserve">(H) Что Банк, в соответствии со Статьей 20 Соглашения об учреждении Банка, имеет право заключать и исполнять соглашения о сотрудничестве с любым государственным и частным субъектом. В обозначенных целях (i) Банк [заключил] соглашение о делегировании от [2019 года], с учетом время от времени вносимых изменений ("Соглашение о делегировании со Швейцарской Конфедерацией") с Швейцарской Конфедерации ("ШК"), в соответствии с которым Банк согласился администрировать и управлять инвестиционным грантом в рамках сотрудничества с Швейцарской Конфедерацией от лица Государственного Секретариата Швейцарии по Экономике ("Донор") в рамках Технического сотрудничества ЕБРР-SECO по системе водоснабжения и водоотведения в г.Нарын (далее "Счет SECO") и (ii) Банк заключил соглашение о делегировании с Европейским Союзом от 28 марта 2019 года, с учетом время от времени вносимых изменений ("Соглашение о делегировании с Европейским Союзом", вместе с Соглашением о делегировании со Швейцарской Конфедерацией - "Соглашения о делегировании", а по отдельности - "Соглашение о делегировании"), в соответствии с которым Банк согласился администрировать и управлять инвестиционным грантом в рамках сотрудничества с Европейским Союзом ("ЕС", вместе с ШК - "Доноры", и по отдельности каждый "Донор") со счета Инвестиционного фонда для Центральной Азии (далее "Счет IFCA");</w:t>
      </w:r>
    </w:p>
    <w:p>
      <w:pPr>
        <w:spacing w:after="120"/>
        <w:jc w:val="both"/>
      </w:pPr>
      <w:r>
        <w:rPr>
          <w:rFonts w:ascii="Arial" w:cs="Arial" w:eastAsia="Arial" w:hAnsi="Arial"/>
          <w:sz w:val="24"/>
          <w:szCs w:val="24"/>
        </w:rPr>
        <w:t xml:space="preserve">(I) Банк согласился предоставить грант из средств на Счете SECO и Счете IFCA на условиях и в соответствии с положениями, установленными настоящим Соглашением, для закупки определенных товаров и работ и услуг в отношении Проекта. Средства таких грантов будут предоставлены Городу в пользу Субъекта проекта в рамках суб-грантового соглашения, заключенного между Кыргызской Республикой и Городом ("Суб-грантовое соглашение").</w:t>
      </w:r>
    </w:p>
    <w:p>
      <w:pPr>
        <w:spacing w:after="120"/>
        <w:jc w:val="both"/>
      </w:pPr>
      <w:r>
        <w:rPr>
          <w:rFonts w:ascii="Arial" w:cs="Arial" w:eastAsia="Arial" w:hAnsi="Arial"/>
          <w:b/>
          <w:bCs/>
          <w:sz w:val="24"/>
          <w:szCs w:val="24"/>
        </w:rPr>
        <w:t xml:space="preserve">В ЭТОЙ СВЯЗИ И ТАКИМ ОБРАЗОМ, СТОРОНЫ НАСТОЯЩИМ СОГЛАСИЛИСЬ О НИЖЕСЛЕДУЮЩЕМ:</w:t>
      </w:r>
    </w:p>
    <w:p>
      <w:pPr>
        <w:spacing w:after="120"/>
        <w:jc w:val="both"/>
      </w:pPr>
      <w:r>
        <w:rPr>
          <w:rFonts w:ascii="Arial" w:cs="Arial" w:eastAsia="Arial" w:hAnsi="Arial"/>
          <w:b/>
          <w:bCs/>
          <w:sz w:val="24"/>
          <w:szCs w:val="24"/>
        </w:rPr>
        <w:t xml:space="preserve">Статья I - Определения и толкование</w:t>
      </w:r>
    </w:p>
    <w:p>
      <w:pPr>
        <w:spacing w:after="120"/>
        <w:jc w:val="both"/>
      </w:pPr>
      <w:r>
        <w:rPr>
          <w:rFonts w:ascii="Arial" w:cs="Arial" w:eastAsia="Arial" w:hAnsi="Arial"/>
          <w:b/>
          <w:bCs/>
          <w:sz w:val="24"/>
          <w:szCs w:val="24"/>
        </w:rPr>
        <w:t xml:space="preserve">Раздел 1.01. Определения</w:t>
      </w:r>
    </w:p>
    <w:p>
      <w:pPr>
        <w:spacing w:after="120"/>
        <w:jc w:val="both"/>
      </w:pPr>
      <w:r>
        <w:rPr>
          <w:rFonts w:ascii="Arial" w:cs="Arial" w:eastAsia="Arial" w:hAnsi="Arial"/>
          <w:sz w:val="24"/>
          <w:szCs w:val="24"/>
        </w:rPr>
        <w:t xml:space="preserve">Слова и выражения, приведенные в настоящем Соглашении с заглавной буквы (в том числе в Образцах и Приложениях),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Соглашении о поддержке проекта и/или Стандартных условиях и положениях (включая случаи, когда были изменены в Кредитном соглашении).</w:t>
      </w:r>
    </w:p>
    <w:p>
      <w:pPr>
        <w:spacing w:after="120"/>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Образцах и Приложениях) следующие термины будут иметь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8"/>
        <w:gridCol w:w="7100"/>
      </w:tblGrid>
      <w:tr>
        <w:tc>
          <w:tcPr>
            <w:tcW w:type="dxa" w:w="3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Наблюдательный комитет</w:t>
            </w:r>
          </w:p>
        </w:tc>
        <w:tc>
          <w:tcPr>
            <w:tcW w:type="dxa" w:w="7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наблюдательный комитет, который будет создан Получателем в соответствии с Разделом 4.05 (Наблюдательный комитет)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об учреждении Банка"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А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"Контракты"</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тех Статей, которые финансируются за Счет Грантового финансирования и тех, которые подлежат финансированию полностью или частично за счет Грантового финансирования.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"Подрядчики"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которые финансируются за счет Грантового финансирования, с каждым таким подрядчиком, который будет отобран в соответствии с разделом 3.06 (Закупка)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"Снятие средств"</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раннего обнаружения и исключения"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базу данных всех юридических и физических лиц, исключенных из списка финансирования Европейским Союзом, созданным Европейской комиссией в соответствии с Положением (EU Euratom) № 2015/1929 (OJ L 286/1, 30.10.2015).</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в которую настоящее Соглашение вступает в силу в соответствии с разделом 8.01 (Дата вступления в силу)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 с Европейским Союзом"</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"Счет IFCA"</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 IFCA"</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Разделе 2.01(b) (Сумма, Валюта и Цель)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"ШК"</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 со Швейцарской Конфедерацией"</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"Статьи, финансируемые за счет Грантового финансирования"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"Уполномоченный представитель Кыргызской Республики"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Министра финансов Кыргызской Республики.</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"Последняя дата наличия для грантового финансирования"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D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"Кредитное финансирование"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Городу в соответствии с положениями и условиями Суб-кредитного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 закупок"</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план закупок по Проекту, включая Статьи, финансируемые за счет грантового финансирования, описанные в Приложении 2 к Проектному соглашению.</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D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Е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завершения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jc w:val="left"/>
            </w:pPr>
            <w:r>
              <w:rPr>
                <w:rFonts w:ascii="Arial" w:cs="Arial" w:eastAsia="Arial" w:hAnsi="Arial"/>
                <w:sz w:val="24"/>
                <w:szCs w:val="24"/>
              </w:rPr>
              <w:t xml:space="preserve">(a) Кыргызская Республика представила Банку и Консультанту по реализации Проекта уведомление, по форме и содержанию приемлемое для Банка, подписанное Уполномоченным Представителем Кыргызской Республики и подтверждающее завершение Проекта;</w:t>
            </w:r>
          </w:p>
          <w:p>
            <w:pPr>
              <w:jc w:val="left"/>
            </w:pPr>
            <w:r>
              <w:rPr>
                <w:rFonts w:ascii="Arial" w:cs="Arial" w:eastAsia="Arial" w:hAnsi="Arial"/>
                <w:sz w:val="24"/>
                <w:szCs w:val="24"/>
              </w:rPr>
              <w:t xml:space="preserve">(b) Банк получил письменное заверение от Консультанта по реализации Проекта, по форме и содержанию приемлемое для Банка и подтверждающее завершение Проекта, и</w:t>
            </w:r>
          </w:p>
          <w:p>
            <w:pPr>
              <w:jc w:val="left"/>
            </w:pPr>
            <w:r>
              <w:rPr>
                <w:rFonts w:ascii="Arial" w:cs="Arial" w:eastAsia="Arial" w:hAnsi="Arial"/>
                <w:sz w:val="24"/>
                <w:szCs w:val="24"/>
              </w:rPr>
              <w:t xml:space="preserve">(c) Банк представил Кыргызской Республике уведомление, подтверждающее удовлетворенность Банка завершением Проекта.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"Субъект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Е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"Консультант по реализации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привлеченных или привлечение которых обеспечено Субъектом проекта, в соответствии с разделом 2.05 Проектного Соглашения (Консультанты) для оказания содействия в реализации Проекта.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поддержке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G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"Обязательство по возмещению"</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"Счет SECO"</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 SECО"</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Разделе 2.01(a) (Сумма, Валюта и Цель)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"Стандартные условия и положения"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Стандартные условия и положения Банка от 1 октября 2018 года.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"Суб-грантовое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I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"Суб-кредитное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F Преамбулы.</w:t>
            </w:r>
          </w:p>
        </w:tc>
      </w:tr>
    </w:tbl>
    <w:p>
      <w:pPr>
        <w:spacing w:after="120"/>
        <w:jc w:val="both"/>
      </w:pPr>
      <w:r>
        <w:rPr>
          <w:rFonts w:ascii="Arial" w:cs="Arial" w:eastAsia="Arial" w:hAnsi="Arial"/>
          <w:b/>
          <w:bCs/>
          <w:sz w:val="24"/>
          <w:szCs w:val="24"/>
        </w:rPr>
        <w:t xml:space="preserve">Раздел 1.02. Толкование</w:t>
      </w:r>
    </w:p>
    <w:p>
      <w:pPr>
        <w:spacing w:after="120"/>
        <w:jc w:val="both"/>
      </w:pPr>
      <w:r>
        <w:rPr>
          <w:rFonts w:ascii="Arial" w:cs="Arial" w:eastAsia="Arial" w:hAnsi="Arial"/>
          <w:sz w:val="24"/>
          <w:szCs w:val="24"/>
        </w:rPr>
        <w:t xml:space="preserve">В настоящем Соглашении:</w:t>
      </w:r>
    </w:p>
    <w:p>
      <w:pPr>
        <w:spacing w:after="120"/>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120"/>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120"/>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 и</w:t>
      </w:r>
    </w:p>
    <w:p>
      <w:pPr>
        <w:spacing w:after="120"/>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120"/>
        <w:jc w:val="both"/>
      </w:pPr>
      <w:r>
        <w:rPr>
          <w:rFonts w:ascii="Arial" w:cs="Arial" w:eastAsia="Arial" w:hAnsi="Arial"/>
          <w:b/>
          <w:bCs/>
          <w:sz w:val="24"/>
          <w:szCs w:val="24"/>
        </w:rPr>
        <w:t xml:space="preserve">Статья II - Грантовое финансирование</w:t>
      </w:r>
    </w:p>
    <w:p>
      <w:pPr>
        <w:spacing w:after="120"/>
        <w:jc w:val="both"/>
      </w:pPr>
      <w:r>
        <w:rPr>
          <w:rFonts w:ascii="Arial" w:cs="Arial" w:eastAsia="Arial" w:hAnsi="Arial"/>
          <w:b/>
          <w:bCs/>
          <w:sz w:val="24"/>
          <w:szCs w:val="24"/>
        </w:rPr>
        <w:t xml:space="preserve">Раздел 2.01. Сумма, валюта и целевое назначение</w:t>
      </w:r>
    </w:p>
    <w:p>
      <w:pPr>
        <w:spacing w:after="120"/>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инвестиционный грант из Счета SECO в размере 2500000 евро ("Грантовое финансирование SECO").</w:t>
      </w:r>
    </w:p>
    <w:p>
      <w:pPr>
        <w:spacing w:after="120"/>
        <w:jc w:val="both"/>
      </w:pPr>
      <w:r>
        <w:rPr>
          <w:rFonts w:ascii="Arial" w:cs="Arial" w:eastAsia="Arial" w:hAnsi="Arial"/>
          <w:sz w:val="24"/>
          <w:szCs w:val="24"/>
        </w:rPr>
        <w:t xml:space="preserve">(b) На условиях и в соответствии с настоящим Соглашением Банк соглашается предоставить Кыргызской Республике инвестиционный грант из Счета IFCA в размере 1000000 евро ("Грантовое финансирование IFCA" и вместе с Грантовым финансированием SECO - "Грантовое финансирование"), также в размере 1000000 евро на техническое сотрудничество.</w:t>
      </w:r>
    </w:p>
    <w:p>
      <w:pPr>
        <w:spacing w:after="120"/>
        <w:jc w:val="both"/>
      </w:pPr>
      <w:r>
        <w:rPr>
          <w:rFonts w:ascii="Arial" w:cs="Arial" w:eastAsia="Arial" w:hAnsi="Arial"/>
          <w:sz w:val="24"/>
          <w:szCs w:val="24"/>
        </w:rPr>
        <w:t xml:space="preserve">(c) Грантовое финансирование, предоставляемое Банком со счета SECO и счета IFCA соответственно будет использоваться исключительно для целей оплаты Статей, финансируемых за счет Гранта, которые будут приобретаться в соответствии с положениями раздела 3.06 (Закупки) настоящего Соглашения.</w:t>
      </w:r>
    </w:p>
    <w:p>
      <w:pPr>
        <w:spacing w:after="120"/>
        <w:jc w:val="both"/>
      </w:pPr>
      <w:r>
        <w:rPr>
          <w:rFonts w:ascii="Arial" w:cs="Arial" w:eastAsia="Arial" w:hAnsi="Arial"/>
          <w:sz w:val="24"/>
          <w:szCs w:val="24"/>
        </w:rPr>
        <w:t xml:space="preserve">(d)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120"/>
        <w:jc w:val="both"/>
      </w:pPr>
      <w:r>
        <w:rPr>
          <w:rFonts w:ascii="Arial" w:cs="Arial" w:eastAsia="Arial" w:hAnsi="Arial"/>
          <w:sz w:val="24"/>
          <w:szCs w:val="24"/>
        </w:rPr>
        <w:t xml:space="preserve">(e)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на счете SECO и/или счете IFCA для таких целей.</w:t>
      </w:r>
    </w:p>
    <w:p>
      <w:pPr>
        <w:spacing w:after="120"/>
        <w:jc w:val="both"/>
      </w:pPr>
      <w:r>
        <w:rPr>
          <w:rFonts w:ascii="Arial" w:cs="Arial" w:eastAsia="Arial" w:hAnsi="Arial"/>
          <w:sz w:val="24"/>
          <w:szCs w:val="24"/>
        </w:rPr>
        <w:t xml:space="preserve">(f) Также настоящим прямо оговаривается и подтверждается, что в рамках Соглашения о Делегировании со Швейцарской Конфедерацией, суммы, которые будут предоставлены Швейцаркой Конфедерацией на счет SECO подлежат Ежегодной Сверке Кредитных Средств Швейцарским Федеральным Парламентом, в таком случае Банк не обязан осуществлять какое-либо снятие средств или производить какой-либо другой платеж, в соответствии с настоящим соглашением относительно грантового финансирования SECO, такому или равному платежу или такой платеж не доступно на счете SECO для таких целей, в связи с тем, что Донор столкнулся со сложностями по ежегодному снятию средств Швейцарским Федеральным Парламентом.</w:t>
      </w:r>
    </w:p>
    <w:p>
      <w:pPr>
        <w:spacing w:after="120"/>
        <w:jc w:val="both"/>
      </w:pPr>
      <w:r>
        <w:rPr>
          <w:rFonts w:ascii="Arial" w:cs="Arial" w:eastAsia="Arial" w:hAnsi="Arial"/>
          <w:sz w:val="24"/>
          <w:szCs w:val="24"/>
        </w:rPr>
        <w:t xml:space="preserve">(g) За исключением случаев, где иное установлено с согласия Банка в письменной форме, приобретение Статей, финансируемых за счет гранта,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Планом закупок.</w:t>
      </w:r>
    </w:p>
    <w:p>
      <w:pPr>
        <w:spacing w:after="120"/>
        <w:jc w:val="both"/>
      </w:pPr>
      <w:r>
        <w:rPr>
          <w:rFonts w:ascii="Arial" w:cs="Arial" w:eastAsia="Arial" w:hAnsi="Arial"/>
          <w:b/>
          <w:bCs/>
          <w:sz w:val="24"/>
          <w:szCs w:val="24"/>
        </w:rPr>
        <w:t xml:space="preserve">Раздел 2.02. Снятие средств</w:t>
      </w:r>
    </w:p>
    <w:p>
      <w:pPr>
        <w:spacing w:after="120"/>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8.02 (Предварительные условия для вступления в силу) настоящего Соглашения, Грантовое финансирование будет выдаваться Банком время от времени в виде одного или нескольких Снятий средств, с соблюдением следующих условий:</w:t>
      </w:r>
    </w:p>
    <w:p>
      <w:pPr>
        <w:spacing w:after="120"/>
        <w:jc w:val="both"/>
      </w:pPr>
      <w:r>
        <w:rPr>
          <w:rFonts w:ascii="Arial" w:cs="Arial" w:eastAsia="Arial" w:hAnsi="Arial"/>
          <w:b/>
          <w:bCs/>
          <w:sz w:val="24"/>
          <w:szCs w:val="24"/>
        </w:rPr>
        <w:t xml:space="preserve">(a) Последняя дата наличия Грантового финансирования</w:t>
      </w:r>
    </w:p>
    <w:p>
      <w:pPr>
        <w:spacing w:after="120"/>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 истекает в последнюю дату, установленную в Разделе 2.02(f) (Прочие финансовые условия предоставления Кредита) Кредитного Соглашения, или в более позднюю дату, которая будет установлена Банком по собственному усмотрению и о котором будет уведомлена Кыргызская Республика.</w:t>
      </w:r>
    </w:p>
    <w:p>
      <w:pPr>
        <w:spacing w:after="120"/>
        <w:jc w:val="both"/>
      </w:pPr>
      <w:r>
        <w:rPr>
          <w:rFonts w:ascii="Arial" w:cs="Arial" w:eastAsia="Arial" w:hAnsi="Arial"/>
          <w:b/>
          <w:bCs/>
          <w:sz w:val="24"/>
          <w:szCs w:val="24"/>
        </w:rPr>
        <w:t xml:space="preserve">(b) Допустимые расходы</w:t>
      </w:r>
    </w:p>
    <w:p>
      <w:pPr>
        <w:spacing w:after="120"/>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120"/>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Грантового финансирования; и</w:t>
      </w:r>
    </w:p>
    <w:p>
      <w:pPr>
        <w:spacing w:after="120"/>
        <w:jc w:val="both"/>
      </w:pPr>
      <w:r>
        <w:rPr>
          <w:rFonts w:ascii="Arial" w:cs="Arial" w:eastAsia="Arial" w:hAnsi="Arial"/>
          <w:sz w:val="24"/>
          <w:szCs w:val="24"/>
        </w:rPr>
        <w:t xml:space="preserve">(2) Затраты, понесенные после даты настоящего Соглашения.</w:t>
      </w:r>
    </w:p>
    <w:p>
      <w:pPr>
        <w:spacing w:after="120"/>
        <w:jc w:val="both"/>
      </w:pPr>
      <w:r>
        <w:rPr>
          <w:rFonts w:ascii="Arial" w:cs="Arial" w:eastAsia="Arial" w:hAnsi="Arial"/>
          <w:b/>
          <w:bCs/>
          <w:sz w:val="24"/>
          <w:szCs w:val="24"/>
        </w:rPr>
        <w:t xml:space="preserve">(c) Условия осуществления Снятия средств</w:t>
      </w:r>
    </w:p>
    <w:p>
      <w:pPr>
        <w:spacing w:after="120"/>
        <w:jc w:val="both"/>
      </w:pPr>
      <w:r>
        <w:rPr>
          <w:rFonts w:ascii="Arial" w:cs="Arial" w:eastAsia="Arial" w:hAnsi="Arial"/>
          <w:sz w:val="24"/>
          <w:szCs w:val="24"/>
        </w:rPr>
        <w:t xml:space="preserve">Без ущерба для общего смысла настоящего раздела 2.02 (Снятие средств) настоящего Соглашения, любое Снятие средств по настоящему Соглашению в связи с одной или несколькими Статьями, финансируемыми за счет Грантового финансирования,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120"/>
        <w:jc w:val="both"/>
      </w:pPr>
      <w:r>
        <w:rPr>
          <w:rFonts w:ascii="Arial" w:cs="Arial" w:eastAsia="Arial" w:hAnsi="Arial"/>
          <w:sz w:val="24"/>
          <w:szCs w:val="24"/>
        </w:rPr>
        <w:t xml:space="preserve">(1) сумма средств Кредитного Финансирования, снятых или запрошенных Кыргызской Республикой в качестве Заемщика в рамках поданного удовлетворительным образом Заявления на Снятие средств, по крайней мере равна сумме Грантового финансирования, выбранного или запрошенного к снятию в рамках поданного удовлетворительным образом в соответствии с Кредитным соглашением заявления о Снятии средств; и</w:t>
      </w:r>
    </w:p>
    <w:p>
      <w:pPr>
        <w:spacing w:after="120"/>
        <w:jc w:val="both"/>
      </w:pPr>
      <w:r>
        <w:rPr>
          <w:rFonts w:ascii="Arial" w:cs="Arial" w:eastAsia="Arial" w:hAnsi="Arial"/>
          <w:sz w:val="24"/>
          <w:szCs w:val="24"/>
        </w:rPr>
        <w:t xml:space="preserve">(2) полная сумма Кредитного Финансирования, выделенных на данную Статью(-и), финансируемую(-ые) за Счет Грантового Финансирования, согласно Закупочному плану была выбрана или запрошена к снятию в рамках удовлетворительным образом составленного Заявления на снятие, в соответствии с положениями Кредитного Соглашения.</w:t>
      </w:r>
    </w:p>
    <w:p>
      <w:pPr>
        <w:spacing w:after="120"/>
        <w:jc w:val="both"/>
      </w:pPr>
      <w:r>
        <w:rPr>
          <w:rFonts w:ascii="Arial" w:cs="Arial" w:eastAsia="Arial" w:hAnsi="Arial"/>
          <w:b/>
          <w:bCs/>
          <w:sz w:val="24"/>
          <w:szCs w:val="24"/>
        </w:rPr>
        <w:t xml:space="preserve">(d) Запрос на Снятие средств</w:t>
      </w:r>
    </w:p>
    <w:p>
      <w:pPr>
        <w:spacing w:after="120"/>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(Образец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120"/>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Грантового финансирования. Такие документы включают в себя, в том числе следующее: счет(а), выставленный(ые) Подрядчиком и заверенные Кыргызской Республикой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120"/>
        <w:jc w:val="both"/>
      </w:pPr>
      <w:r>
        <w:rPr>
          <w:rFonts w:ascii="Arial" w:cs="Arial" w:eastAsia="Arial" w:hAnsi="Arial"/>
          <w:b/>
          <w:bCs/>
          <w:sz w:val="24"/>
          <w:szCs w:val="24"/>
        </w:rPr>
        <w:t xml:space="preserve">(e) Валюта Снятия средств</w:t>
      </w:r>
    </w:p>
    <w:p>
      <w:pPr>
        <w:spacing w:after="120"/>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120"/>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на основе валютного курса, устанавливаемого Банком по своему исключительному усмотрению.</w:t>
      </w:r>
    </w:p>
    <w:p>
      <w:pPr>
        <w:spacing w:after="120"/>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приобрести такую валюту или валюты,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jc w:val="both"/>
      </w:pPr>
      <w:r>
        <w:rPr>
          <w:rFonts w:ascii="Arial" w:cs="Arial" w:eastAsia="Arial" w:hAnsi="Arial"/>
          <w:b/>
          <w:bCs/>
          <w:sz w:val="24"/>
          <w:szCs w:val="24"/>
        </w:rPr>
        <w:t xml:space="preserve">(f) Выплата в других валютах</w:t>
      </w:r>
    </w:p>
    <w:p>
      <w:pPr>
        <w:spacing w:after="120"/>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jc w:val="both"/>
      </w:pPr>
      <w:r>
        <w:rPr>
          <w:rFonts w:ascii="Arial" w:cs="Arial" w:eastAsia="Arial" w:hAnsi="Arial"/>
          <w:b/>
          <w:bCs/>
          <w:sz w:val="24"/>
          <w:szCs w:val="24"/>
        </w:rPr>
        <w:t xml:space="preserve">(g) Минимальная сумма Снятия средств</w:t>
      </w:r>
    </w:p>
    <w:p>
      <w:pPr>
        <w:spacing w:after="120"/>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25000 (двадцать пять тысяч) евро.</w:t>
      </w:r>
    </w:p>
    <w:p>
      <w:pPr>
        <w:spacing w:after="120"/>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120"/>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удовлетворяющей Банк, Банк может, в соответствии с требованиями Руководства ЕБРР по снятию средств (EBRD Disbursement Handbook),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120"/>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120"/>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120"/>
        <w:jc w:val="both"/>
      </w:pPr>
      <w:r>
        <w:rPr>
          <w:rFonts w:ascii="Arial" w:cs="Arial" w:eastAsia="Arial" w:hAnsi="Arial"/>
          <w:b/>
          <w:bCs/>
          <w:sz w:val="24"/>
          <w:szCs w:val="24"/>
        </w:rPr>
        <w:t xml:space="preserve">Раздел 2.04. Отмена со стороны Кыргызской Республики</w:t>
      </w:r>
    </w:p>
    <w:p>
      <w:pPr>
        <w:spacing w:after="120"/>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невыданной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120"/>
        <w:jc w:val="both"/>
      </w:pPr>
      <w:r>
        <w:rPr>
          <w:rFonts w:ascii="Arial" w:cs="Arial" w:eastAsia="Arial" w:hAnsi="Arial"/>
          <w:b/>
          <w:bCs/>
          <w:sz w:val="24"/>
          <w:szCs w:val="24"/>
        </w:rPr>
        <w:t xml:space="preserve">Раздел 2.05. Выплаты</w:t>
      </w:r>
    </w:p>
    <w:p>
      <w:pPr>
        <w:spacing w:after="120"/>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Кыргызской Республикой в соответствующей заявке на Снятие средств.</w:t>
      </w:r>
    </w:p>
    <w:p>
      <w:pPr>
        <w:spacing w:after="120"/>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до следующего Рабочего дня.</w:t>
      </w:r>
    </w:p>
    <w:p>
      <w:pPr>
        <w:spacing w:after="120"/>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время от времени определяется Банком посредством уведомления, направляемого Кыргызской Республике.</w:t>
      </w:r>
    </w:p>
    <w:p>
      <w:pPr>
        <w:spacing w:after="240" w:before="200"/>
        <w:jc w:val="center"/>
      </w:pPr>
      <w:r>
        <w:rPr>
          <w:rFonts w:ascii="Arial" w:cs="Arial" w:eastAsia="Arial" w:hAnsi="Arial"/>
          <w:b/>
          <w:bCs/>
          <w:sz w:val="32"/>
          <w:szCs w:val="32"/>
        </w:rPr>
        <w:t xml:space="preserve">Статья III - Реализация проекта</w:t>
      </w:r>
    </w:p>
    <w:p>
      <w:pPr>
        <w:spacing w:after="120"/>
        <w:jc w:val="both"/>
      </w:pPr>
      <w:r>
        <w:rPr>
          <w:rFonts w:ascii="Arial" w:cs="Arial" w:eastAsia="Arial" w:hAnsi="Arial"/>
          <w:b/>
          <w:bCs/>
          <w:sz w:val="24"/>
          <w:szCs w:val="24"/>
        </w:rPr>
        <w:t xml:space="preserve">Раздел 3.01. Сотрудничество и информация</w:t>
      </w:r>
    </w:p>
    <w:p>
      <w:pPr>
        <w:spacing w:after="120"/>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120"/>
        <w:jc w:val="both"/>
      </w:pPr>
      <w:r>
        <w:rPr>
          <w:rFonts w:ascii="Arial" w:cs="Arial" w:eastAsia="Arial" w:hAnsi="Arial"/>
          <w:sz w:val="24"/>
          <w:szCs w:val="24"/>
        </w:rPr>
        <w:t xml:space="preserve">(i) ссылки на "Заемщика" читались как ссылки на "Кыргызскую Республику";</w:t>
      </w:r>
    </w:p>
    <w:p>
      <w:pPr>
        <w:spacing w:after="120"/>
        <w:jc w:val="both"/>
      </w:pPr>
      <w:r>
        <w:rPr>
          <w:rFonts w:ascii="Arial" w:cs="Arial" w:eastAsia="Arial" w:hAnsi="Arial"/>
          <w:sz w:val="24"/>
          <w:szCs w:val="24"/>
        </w:rPr>
        <w:t xml:space="preserve">(ii) ссылки на "Поручителя" читались как ссылки на "Кыргызскую Республику";</w:t>
      </w:r>
    </w:p>
    <w:p>
      <w:pPr>
        <w:spacing w:after="120"/>
        <w:jc w:val="both"/>
      </w:pPr>
      <w:r>
        <w:rPr>
          <w:rFonts w:ascii="Arial" w:cs="Arial" w:eastAsia="Arial" w:hAnsi="Arial"/>
          <w:sz w:val="24"/>
          <w:szCs w:val="24"/>
        </w:rPr>
        <w:t xml:space="preserve">(iii) ссылки на "Кредит" читались как ссылки на "Грантовое финансирование"; и</w:t>
      </w:r>
    </w:p>
    <w:p>
      <w:pPr>
        <w:spacing w:after="120"/>
        <w:jc w:val="both"/>
      </w:pPr>
      <w:r>
        <w:rPr>
          <w:rFonts w:ascii="Arial" w:cs="Arial" w:eastAsia="Arial" w:hAnsi="Arial"/>
          <w:sz w:val="24"/>
          <w:szCs w:val="24"/>
        </w:rPr>
        <w:t xml:space="preserve">(iv) Ссылки на "Кредитное Соглашение" и "Соглашение о поручительстве" читались как ссылки на "настоящее Соглашение".</w:t>
      </w:r>
    </w:p>
    <w:p>
      <w:pPr>
        <w:spacing w:after="120"/>
        <w:jc w:val="both"/>
      </w:pPr>
      <w:r>
        <w:rPr>
          <w:rFonts w:ascii="Arial" w:cs="Arial" w:eastAsia="Arial" w:hAnsi="Arial"/>
          <w:sz w:val="24"/>
          <w:szCs w:val="24"/>
        </w:rPr>
        <w:t xml:space="preserve">(b) Информация, получаемая Банком в рамках Кредитного соглашения, Проектного соглашения и/или Соглашения о поддержке проекта,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120"/>
        <w:jc w:val="both"/>
      </w:pPr>
      <w:r>
        <w:rPr>
          <w:rFonts w:ascii="Arial" w:cs="Arial" w:eastAsia="Arial" w:hAnsi="Arial"/>
          <w:b/>
          <w:bCs/>
          <w:sz w:val="24"/>
          <w:szCs w:val="24"/>
        </w:rPr>
        <w:t xml:space="preserve">Раздел 3.02. Ответственность, связанная с реализацией Проекта</w:t>
      </w:r>
    </w:p>
    <w:p>
      <w:pPr>
        <w:spacing w:after="120"/>
        <w:jc w:val="both"/>
      </w:pPr>
      <w:r>
        <w:rPr>
          <w:rFonts w:ascii="Arial" w:cs="Arial" w:eastAsia="Arial" w:hAnsi="Arial"/>
          <w:sz w:val="24"/>
          <w:szCs w:val="24"/>
        </w:rPr>
        <w:t xml:space="preserve">(а) За исключением случаев, когда с письменного согласия Банка установлено иное, Кыргызская Республика обязуется предпринять все шаги, необходимые для того, чтобы Субъект проекта и Город:</w:t>
      </w:r>
    </w:p>
    <w:p>
      <w:pPr>
        <w:spacing w:after="120"/>
        <w:jc w:val="both"/>
      </w:pPr>
      <w:r>
        <w:rPr>
          <w:rFonts w:ascii="Arial" w:cs="Arial" w:eastAsia="Arial" w:hAnsi="Arial"/>
          <w:sz w:val="24"/>
          <w:szCs w:val="24"/>
        </w:rPr>
        <w:t xml:space="preserve">(1) выполнял Проект с надлежащим усердием и эффективностью и в соответствии с положениями Кредитного соглашения, Проектного соглашения, Соглашения о поддержке проекта и настоящего Соглашения;</w:t>
      </w:r>
    </w:p>
    <w:p>
      <w:pPr>
        <w:spacing w:after="120"/>
        <w:jc w:val="both"/>
      </w:pPr>
      <w:r>
        <w:rPr>
          <w:rFonts w:ascii="Arial" w:cs="Arial" w:eastAsia="Arial" w:hAnsi="Arial"/>
          <w:sz w:val="24"/>
          <w:szCs w:val="24"/>
        </w:rPr>
        <w:t xml:space="preserve">(2) выполнял Проект в соответствии с Планом закупок, с учетом вносимых в него с письменного согласия Банка изменений;</w:t>
      </w:r>
    </w:p>
    <w:p>
      <w:pPr>
        <w:spacing w:after="120"/>
        <w:jc w:val="both"/>
      </w:pPr>
      <w:r>
        <w:rPr>
          <w:rFonts w:ascii="Arial" w:cs="Arial" w:eastAsia="Arial" w:hAnsi="Arial"/>
          <w:sz w:val="24"/>
          <w:szCs w:val="24"/>
        </w:rPr>
        <w:t xml:space="preserve">(3) выполнял Проект в соответствии с Планом действий в природоохранной и социальной сфере и установленными Требованиями по реализации проектов;</w:t>
      </w:r>
    </w:p>
    <w:p>
      <w:pPr>
        <w:spacing w:after="120"/>
        <w:jc w:val="both"/>
      </w:pPr>
      <w:r>
        <w:rPr>
          <w:rFonts w:ascii="Arial" w:cs="Arial" w:eastAsia="Arial" w:hAnsi="Arial"/>
          <w:sz w:val="24"/>
          <w:szCs w:val="24"/>
        </w:rPr>
        <w:t xml:space="preserve">(4) обеспечил наступление Даты завершения проекта не позднее 36 месяцев после даты вступления в силу Кредитного Соглашения; и</w:t>
      </w:r>
    </w:p>
    <w:p>
      <w:pPr>
        <w:spacing w:after="120"/>
        <w:jc w:val="both"/>
      </w:pPr>
      <w:r>
        <w:rPr>
          <w:rFonts w:ascii="Arial" w:cs="Arial" w:eastAsia="Arial" w:hAnsi="Arial"/>
          <w:sz w:val="24"/>
          <w:szCs w:val="24"/>
        </w:rPr>
        <w:t xml:space="preserve">(5) предпринимал все действия, необходимые для обеспечения успешного завершения Проекта.</w:t>
      </w:r>
    </w:p>
    <w:p>
      <w:pPr>
        <w:spacing w:after="120"/>
        <w:jc w:val="both"/>
      </w:pPr>
      <w:r>
        <w:rPr>
          <w:rFonts w:ascii="Arial" w:cs="Arial" w:eastAsia="Arial" w:hAnsi="Arial"/>
          <w:sz w:val="24"/>
          <w:szCs w:val="24"/>
        </w:rPr>
        <w:t xml:space="preserve">(b) Кыргызская Республика обеспечивает использование всех товаров, работ и услуг, финансируемых за Счет Грантового Финансирования исключительно для целей Проекта.</w:t>
      </w:r>
    </w:p>
    <w:p>
      <w:pPr>
        <w:spacing w:after="120"/>
        <w:jc w:val="both"/>
      </w:pPr>
      <w:r>
        <w:rPr>
          <w:rFonts w:ascii="Arial" w:cs="Arial" w:eastAsia="Arial" w:hAnsi="Arial"/>
          <w:sz w:val="24"/>
          <w:szCs w:val="24"/>
        </w:rPr>
        <w:t xml:space="preserve">(c)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120"/>
        <w:jc w:val="both"/>
      </w:pPr>
      <w:r>
        <w:rPr>
          <w:rFonts w:ascii="Arial" w:cs="Arial" w:eastAsia="Arial" w:hAnsi="Arial"/>
          <w:sz w:val="24"/>
          <w:szCs w:val="24"/>
        </w:rPr>
        <w:t xml:space="preserve">(1) ссылки на "Заемщика" читались как ссылки на "Кыргызскую Республику"; и</w:t>
      </w:r>
    </w:p>
    <w:p>
      <w:pPr>
        <w:spacing w:after="120"/>
        <w:jc w:val="both"/>
      </w:pPr>
      <w:r>
        <w:rPr>
          <w:rFonts w:ascii="Arial" w:cs="Arial" w:eastAsia="Arial" w:hAnsi="Arial"/>
          <w:sz w:val="24"/>
          <w:szCs w:val="24"/>
        </w:rPr>
        <w:t xml:space="preserve">(2) ссылки на "средства Кредита" читались как ссылки на "средства Грантового финансирования".</w:t>
      </w:r>
    </w:p>
    <w:p>
      <w:pPr>
        <w:spacing w:after="120"/>
        <w:jc w:val="both"/>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2.04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120"/>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120"/>
        <w:jc w:val="both"/>
      </w:pPr>
      <w:r>
        <w:rPr>
          <w:rFonts w:ascii="Arial" w:cs="Arial" w:eastAsia="Arial" w:hAnsi="Arial"/>
          <w:sz w:val="24"/>
          <w:szCs w:val="24"/>
        </w:rPr>
        <w:t xml:space="preserve">(а) Кыргызская Республика обеспечит, и не позволит каким-либо своим агентам осуществлять какие-либо действия, которые могут помешать и/или воспрепятствовать исполнению Проекта, эффективной деятельности проектных объектов или исполнению обязательств Кыргызской Республики по настоящему Соглашению, Субъекта проекта по Проектному соглашению или Города по Соглашению по поддержке проекта. Кыргызская Республика также обеспечит, чтобы такие действия не предпринимались или не разрешались к осуществлению Субъектом проекта, Городом или административным подразделением или какими-либо субъектами, находящимися в собственности, под контролем или администрируемых от имени или в интересах Кыргызской Республики или таких подразделений.</w:t>
      </w:r>
    </w:p>
    <w:p>
      <w:pPr>
        <w:spacing w:after="120"/>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120"/>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Суб-кредитным соглашением, Суб-грантовым соглашением и в рамках Кредитного соглашения, а также обеспечивает выполнение Субъектом проекта и Городом всех их обязательств, предусмотренных Проектным Соглашением и, соответственно, Соглашением о поддержке проекта;</w:t>
      </w:r>
    </w:p>
    <w:p>
      <w:pPr>
        <w:spacing w:after="120"/>
        <w:jc w:val="both"/>
      </w:pPr>
      <w:r>
        <w:rPr>
          <w:rFonts w:ascii="Arial" w:cs="Arial" w:eastAsia="Arial" w:hAnsi="Arial"/>
          <w:sz w:val="24"/>
          <w:szCs w:val="24"/>
        </w:rPr>
        <w:t xml:space="preserve">(2) оказывает поддержку Городу и Субъекту проекта в исполнении ими своих обязательств предусмотренных, соответственно, Соглашением о поддержке проекта и Проектным соглашением в отношении Проекта, в том числе путем проведения всех необходимых законодательных, регуляторных и иных мер и путем предоставления или обеспечения предоставления средств и поддержки Субъекту проекта по мере необходимости последнего для выполнения Проекта; и</w:t>
      </w:r>
    </w:p>
    <w:p>
      <w:pPr>
        <w:spacing w:after="120"/>
        <w:jc w:val="both"/>
      </w:pPr>
      <w:r>
        <w:rPr>
          <w:rFonts w:ascii="Arial" w:cs="Arial" w:eastAsia="Arial" w:hAnsi="Arial"/>
          <w:sz w:val="24"/>
          <w:szCs w:val="24"/>
        </w:rPr>
        <w:t xml:space="preserve">(3) подписывает все прочие документы и принимает все иные действия, которые Банк, обоснованно посчитает необходимыми или желательными для исполнения настоящего Соглашения.</w:t>
      </w:r>
    </w:p>
    <w:p>
      <w:pPr>
        <w:spacing w:after="120"/>
        <w:jc w:val="both"/>
      </w:pPr>
      <w:r>
        <w:rPr>
          <w:rFonts w:ascii="Arial" w:cs="Arial" w:eastAsia="Arial" w:hAnsi="Arial"/>
          <w:b/>
          <w:bCs/>
          <w:sz w:val="24"/>
          <w:szCs w:val="24"/>
        </w:rPr>
        <w:t xml:space="preserve">Раздел 3.05. Отдел реализации Проекта</w:t>
      </w:r>
    </w:p>
    <w:p>
      <w:pPr>
        <w:spacing w:after="120"/>
        <w:jc w:val="both"/>
      </w:pPr>
      <w:r>
        <w:rPr>
          <w:rFonts w:ascii="Arial" w:cs="Arial" w:eastAsia="Arial" w:hAnsi="Arial"/>
          <w:sz w:val="24"/>
          <w:szCs w:val="24"/>
        </w:rPr>
        <w:t xml:space="preserve">Кыргызская Республика должна обеспечить, или гарантировать, что Субъект проекта обеспечит, чтобы в состав функций и обязанностей ОРП, предусмотренного в разделе 2.02 (Отдел реализации Проекта) Проектного соглашения, входила закупка Статей, финансируемых за счет Грантового финансирования и освоение Грантового финансирования.</w:t>
      </w:r>
    </w:p>
    <w:p>
      <w:pPr>
        <w:spacing w:after="120"/>
        <w:jc w:val="both"/>
      </w:pPr>
      <w:r>
        <w:rPr>
          <w:rFonts w:ascii="Arial" w:cs="Arial" w:eastAsia="Arial" w:hAnsi="Arial"/>
          <w:b/>
          <w:bCs/>
          <w:sz w:val="24"/>
          <w:szCs w:val="24"/>
        </w:rPr>
        <w:t xml:space="preserve">Раздел 3.06. Закупки</w:t>
      </w:r>
    </w:p>
    <w:p>
      <w:pPr>
        <w:spacing w:after="120"/>
        <w:jc w:val="both"/>
      </w:pPr>
      <w:r>
        <w:rPr>
          <w:rFonts w:ascii="Arial" w:cs="Arial" w:eastAsia="Arial" w:hAnsi="Arial"/>
          <w:sz w:val="24"/>
          <w:szCs w:val="24"/>
        </w:rPr>
        <w:t xml:space="preserve">(a) За исключением случаев, где иное установлено с [письменного] согласия Банка, закупка всех Статей, финансируемых за счет Грантового финансирования, осуществляется в соответствии с Правилами закупок ЕБРР. Кыргызская Республика обеспечит, чтобы закупка Статей, финансируемых за счет Грантового финансирования, осуществлялась через открытые торги в порядке, предусмотренном в Главе 3 Правил закупок ЕБРР.</w:t>
      </w:r>
    </w:p>
    <w:p>
      <w:pPr>
        <w:spacing w:after="120"/>
        <w:jc w:val="both"/>
      </w:pPr>
      <w:r>
        <w:rPr>
          <w:rFonts w:ascii="Arial" w:cs="Arial" w:eastAsia="Arial" w:hAnsi="Arial"/>
          <w:sz w:val="24"/>
          <w:szCs w:val="24"/>
        </w:rPr>
        <w:t xml:space="preserve">(b) Все Контракты должны пройти процедуру предварительного анализа, предусмотренную Правилами закупок ЕБРР.</w:t>
      </w:r>
    </w:p>
    <w:p>
      <w:pPr>
        <w:spacing w:after="120"/>
        <w:jc w:val="both"/>
      </w:pPr>
      <w:r>
        <w:rPr>
          <w:rFonts w:ascii="Arial" w:cs="Arial" w:eastAsia="Arial" w:hAnsi="Arial"/>
          <w:b/>
          <w:bCs/>
          <w:sz w:val="24"/>
          <w:szCs w:val="24"/>
        </w:rPr>
        <w:t xml:space="preserve">Раздел 3.07. Отчеты и документация по проекту</w:t>
      </w:r>
    </w:p>
    <w:p>
      <w:pPr>
        <w:spacing w:after="120"/>
        <w:jc w:val="both"/>
      </w:pPr>
      <w:r>
        <w:rPr>
          <w:rFonts w:ascii="Arial" w:cs="Arial" w:eastAsia="Arial" w:hAnsi="Arial"/>
          <w:sz w:val="24"/>
          <w:szCs w:val="24"/>
        </w:rPr>
        <w:t xml:space="preserve">(а) Кыргызская Республика обеспечивает то, что информация, предоставляемая Банку Кыргызской Республикой и Субъектом проекта, а также отчетность, которую ведет Субъект проекта, соответствуют требованиям раздела 2.06 (Периодичность отчетов и требования к предоставляемой информации) и раздела 3.01(b) (Финансовая документация и отчетность)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120"/>
        <w:jc w:val="both"/>
      </w:pPr>
      <w:r>
        <w:rPr>
          <w:rFonts w:ascii="Arial" w:cs="Arial" w:eastAsia="Arial" w:hAnsi="Arial"/>
          <w:sz w:val="24"/>
          <w:szCs w:val="24"/>
        </w:rPr>
        <w:t xml:space="preserve">(1) включает в себя подробную информацию по форме и сути удовлетворительной для Банка о Контрактах, Подрядчиках, Снятии средств, Грантовом финансировании и их использовании, о Статьях, финансируемых за счет Грантового финансирования, а также сведения о степени выполнения всех обязательств, установленных настоящим Соглашением;</w:t>
      </w:r>
    </w:p>
    <w:p>
      <w:pPr>
        <w:spacing w:after="120"/>
        <w:jc w:val="both"/>
      </w:pPr>
      <w:r>
        <w:rPr>
          <w:rFonts w:ascii="Arial" w:cs="Arial" w:eastAsia="Arial" w:hAnsi="Arial"/>
          <w:sz w:val="24"/>
          <w:szCs w:val="24"/>
        </w:rPr>
        <w:t xml:space="preserve">(2) содержит достаточную информацию для отслеживания Грантового финансирования SECO от Грантового финансирования IFCA и Грантового финансирования SECO и IFCA отдельно от Кредитного финансирования; и</w:t>
      </w:r>
    </w:p>
    <w:p>
      <w:pPr>
        <w:spacing w:after="120"/>
        <w:jc w:val="both"/>
      </w:pPr>
      <w:r>
        <w:rPr>
          <w:rFonts w:ascii="Arial" w:cs="Arial" w:eastAsia="Arial" w:hAnsi="Arial"/>
          <w:sz w:val="24"/>
          <w:szCs w:val="24"/>
        </w:rPr>
        <w:t xml:space="preserve">(3) включает в себя любую иную информацию, касающуюся, в том числе, Кыргызской Республики,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120"/>
        <w:jc w:val="both"/>
      </w:pPr>
      <w:r>
        <w:rPr>
          <w:rFonts w:ascii="Arial" w:cs="Arial" w:eastAsia="Arial" w:hAnsi="Arial"/>
          <w:sz w:val="24"/>
          <w:szCs w:val="24"/>
        </w:rPr>
        <w:t xml:space="preserve">(b) Кыргызская Республика обеспечит, что Субъект Проекта и Город обеспечат хранение финансовых бухгалтерских документов и записей относительно деятельности, профинансированной за счет Грантового финансирования IFCA в течение как минимум 5 лет после:</w:t>
      </w:r>
    </w:p>
    <w:p>
      <w:pPr>
        <w:spacing w:after="120"/>
        <w:jc w:val="both"/>
      </w:pPr>
      <w:r>
        <w:rPr>
          <w:rFonts w:ascii="Arial" w:cs="Arial" w:eastAsia="Arial" w:hAnsi="Arial"/>
          <w:sz w:val="24"/>
          <w:szCs w:val="24"/>
        </w:rPr>
        <w:t xml:space="preserve">(1) даты на которую Грантовое финансирование IFCA должно быть полностью выплачено;</w:t>
      </w:r>
    </w:p>
    <w:p>
      <w:pPr>
        <w:spacing w:after="120"/>
        <w:jc w:val="both"/>
      </w:pPr>
      <w:r>
        <w:rPr>
          <w:rFonts w:ascii="Arial" w:cs="Arial" w:eastAsia="Arial" w:hAnsi="Arial"/>
          <w:sz w:val="24"/>
          <w:szCs w:val="24"/>
        </w:rPr>
        <w:t xml:space="preserve">(2) последней даты наличия Грантового финансирования IFCA, как указано в разделе 2.02(a) (Последняя дата наличия Грантового финансирования); и</w:t>
      </w:r>
    </w:p>
    <w:p>
      <w:pPr>
        <w:spacing w:after="120"/>
        <w:jc w:val="both"/>
      </w:pPr>
      <w:r>
        <w:rPr>
          <w:rFonts w:ascii="Arial" w:cs="Arial" w:eastAsia="Arial" w:hAnsi="Arial"/>
          <w:sz w:val="24"/>
          <w:szCs w:val="24"/>
        </w:rPr>
        <w:t xml:space="preserve">(3) если Европейское бюро по борьбе с мошенничеством (OLAF) или Банк инициировали аудит или расследование в отношении Проекта, то после даты завершения такого аудита или расследования и предоставит такие записи представителям Банка по запросу Банка.</w:t>
      </w:r>
    </w:p>
    <w:p>
      <w:pPr>
        <w:spacing w:after="120"/>
        <w:jc w:val="both"/>
      </w:pPr>
      <w:r>
        <w:rPr>
          <w:rFonts w:ascii="Arial" w:cs="Arial" w:eastAsia="Arial" w:hAnsi="Arial"/>
          <w:sz w:val="24"/>
          <w:szCs w:val="24"/>
        </w:rPr>
        <w:t xml:space="preserve">(c) В кратчайший срок - в любом случае не позднее тридцати (30) рабочих дней после завершения последнего Контракта, Кыргызская Республика предоставляет Банку итоговый отчет (при соответствующем запросе Банка - удостоверенный подписью уполномоченного лица Кыргызской Республики), описывающий использование Грантового Финансирования, с подробным описанием всех Контрактов, всех Подрядчиков, всех Статей, Финансируемых за Счет Грантового Финансирования и графиками поставок и установки, с сопоставлением с первоначальными прогнозами.</w:t>
      </w:r>
    </w:p>
    <w:p>
      <w:pPr>
        <w:spacing w:after="120"/>
        <w:jc w:val="both"/>
      </w:pPr>
      <w:r>
        <w:rPr>
          <w:rFonts w:ascii="Arial" w:cs="Arial" w:eastAsia="Arial" w:hAnsi="Arial"/>
          <w:sz w:val="24"/>
          <w:szCs w:val="24"/>
        </w:rPr>
        <w:t xml:space="preserve">(d) В кратчайший срок, но в любом случае не позднее тридцати (30) рабочих дней после Даты Завершения Проекта, Кыргызская Республика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с указанием использования Грантового финансирования.</w:t>
      </w:r>
    </w:p>
    <w:p>
      <w:pPr>
        <w:spacing w:after="120"/>
        <w:jc w:val="both"/>
      </w:pPr>
      <w:r>
        <w:rPr>
          <w:rFonts w:ascii="Arial" w:cs="Arial" w:eastAsia="Arial" w:hAnsi="Arial"/>
          <w:sz w:val="24"/>
          <w:szCs w:val="24"/>
        </w:rPr>
        <w:t xml:space="preserve">(e) Кыргызская Республика должна предоставлять возможность и, по мере применимости, обеспечивать предоставление возможности Субъектом Проекта и Городом, при получении соответствующего запроса со стороны Банка, представителям Банка и каждому Донора:</w:t>
      </w:r>
    </w:p>
    <w:p>
      <w:pPr>
        <w:spacing w:after="120"/>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120"/>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 и Субъектом Проекта в рамках Проектного Соглашения; и</w:t>
      </w:r>
    </w:p>
    <w:p>
      <w:pPr>
        <w:spacing w:after="120"/>
        <w:jc w:val="both"/>
      </w:pPr>
      <w:r>
        <w:rPr>
          <w:rFonts w:ascii="Arial" w:cs="Arial" w:eastAsia="Arial" w:hAnsi="Arial"/>
          <w:sz w:val="24"/>
          <w:szCs w:val="24"/>
        </w:rPr>
        <w:t xml:space="preserve">(3) в вышеозначенных целях встречаться и общаться с такими представителями и работниками Кыргызской Республики или Субъекта Проекта, с которыми это будет необходимо и целесообразно для Банка.</w:t>
      </w:r>
    </w:p>
    <w:p>
      <w:pPr>
        <w:spacing w:after="120"/>
        <w:jc w:val="both"/>
      </w:pPr>
      <w:r>
        <w:rPr>
          <w:rFonts w:ascii="Arial" w:cs="Arial" w:eastAsia="Arial" w:hAnsi="Arial"/>
          <w:sz w:val="24"/>
          <w:szCs w:val="24"/>
        </w:rPr>
        <w:t xml:space="preserve">(f)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120"/>
        <w:jc w:val="both"/>
      </w:pPr>
      <w:r>
        <w:rPr>
          <w:rFonts w:ascii="Arial" w:cs="Arial" w:eastAsia="Arial" w:hAnsi="Arial"/>
          <w:sz w:val="24"/>
          <w:szCs w:val="24"/>
        </w:rPr>
        <w:t xml:space="preserve">(g) Кыргызская Республика обеспечивает наличие у Банка, каждого Донора и их представителей доступа к отчетности и журналам Кыргызской Республики или Субъекта Проекта, связанным с Проектом и Грантовым Финансированием.</w:t>
      </w:r>
    </w:p>
    <w:p>
      <w:pPr>
        <w:spacing w:after="120"/>
        <w:jc w:val="both"/>
      </w:pPr>
      <w:r>
        <w:rPr>
          <w:rFonts w:ascii="Arial" w:cs="Arial" w:eastAsia="Arial" w:hAnsi="Arial"/>
          <w:sz w:val="24"/>
          <w:szCs w:val="24"/>
        </w:rPr>
        <w:t xml:space="preserve">(h) Кыргызская Республика предоставляет Банку другую информацию, которую Банк или каждый Донор может время от времени обоснованно запрашивать.</w:t>
      </w:r>
    </w:p>
    <w:p>
      <w:pPr>
        <w:spacing w:after="120"/>
        <w:jc w:val="both"/>
      </w:pPr>
      <w:r>
        <w:rPr>
          <w:rFonts w:ascii="Arial" w:cs="Arial" w:eastAsia="Arial" w:hAnsi="Arial"/>
          <w:b/>
          <w:bCs/>
          <w:sz w:val="24"/>
          <w:szCs w:val="24"/>
        </w:rPr>
        <w:t xml:space="preserve">Раздел 3.08. Суб-грантовое соглашение</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обязуется:</w:t>
      </w:r>
    </w:p>
    <w:p>
      <w:pPr>
        <w:spacing w:after="120"/>
        <w:jc w:val="both"/>
      </w:pPr>
      <w:r>
        <w:rPr>
          <w:rFonts w:ascii="Arial" w:cs="Arial" w:eastAsia="Arial" w:hAnsi="Arial"/>
          <w:sz w:val="24"/>
          <w:szCs w:val="24"/>
        </w:rPr>
        <w:t xml:space="preserve">(a) на безвозмездной основе и в соответствии с Суб-грантовым соглашением, форма и содержание которого соответствуют требованиям Банка, предоставить Грантовое финансирование Городу, в пользу Субъекта проекта на условиях, соответствующих требованиям Банка;</w:t>
      </w:r>
    </w:p>
    <w:p>
      <w:pPr>
        <w:spacing w:after="120"/>
        <w:jc w:val="both"/>
      </w:pPr>
      <w:r>
        <w:rPr>
          <w:rFonts w:ascii="Arial" w:cs="Arial" w:eastAsia="Arial" w:hAnsi="Arial"/>
          <w:sz w:val="24"/>
          <w:szCs w:val="24"/>
        </w:rPr>
        <w:t xml:space="preserve">(b) распоряжаться своими правами, предусмотренными Суб-грантовым соглашением, таким образом, который обеспечивает защиту интересов банка соответствует требованиям настоящего Соглашения и обеспечивает достижение целей, для которых выделяются Грантовое финансирование; и</w:t>
      </w:r>
    </w:p>
    <w:p>
      <w:pPr>
        <w:spacing w:after="120"/>
        <w:jc w:val="both"/>
      </w:pPr>
      <w:r>
        <w:rPr>
          <w:rFonts w:ascii="Arial" w:cs="Arial" w:eastAsia="Arial" w:hAnsi="Arial"/>
          <w:sz w:val="24"/>
          <w:szCs w:val="24"/>
        </w:rPr>
        <w:t xml:space="preserve">(c) не передавать в пользу кого-либо, не менять, не отменять и не отказываться от каких-либо положений Суб-грантового соглашения.</w:t>
      </w:r>
    </w:p>
    <w:p>
      <w:pPr>
        <w:spacing w:after="120"/>
        <w:jc w:val="both"/>
      </w:pPr>
      <w:r>
        <w:rPr>
          <w:rFonts w:ascii="Arial" w:cs="Arial" w:eastAsia="Arial" w:hAnsi="Arial"/>
          <w:b/>
          <w:bCs/>
          <w:sz w:val="24"/>
          <w:szCs w:val="24"/>
        </w:rPr>
        <w:t xml:space="preserve">Статья IV - Финансовые и операционные обязательства</w:t>
      </w:r>
    </w:p>
    <w:p>
      <w:pPr>
        <w:spacing w:after="120"/>
        <w:jc w:val="both"/>
      </w:pPr>
      <w:r>
        <w:rPr>
          <w:rFonts w:ascii="Arial" w:cs="Arial" w:eastAsia="Arial" w:hAnsi="Arial"/>
          <w:b/>
          <w:bCs/>
          <w:sz w:val="24"/>
          <w:szCs w:val="24"/>
        </w:rPr>
        <w:t xml:space="preserve">Раздел 4.01. Финансовая документация и отчетность</w:t>
      </w:r>
    </w:p>
    <w:p>
      <w:pPr>
        <w:spacing w:after="120"/>
        <w:jc w:val="both"/>
      </w:pPr>
      <w:r>
        <w:rPr>
          <w:rFonts w:ascii="Arial" w:cs="Arial" w:eastAsia="Arial" w:hAnsi="Arial"/>
          <w:sz w:val="24"/>
          <w:szCs w:val="24"/>
        </w:rPr>
        <w:t xml:space="preserve">(a) Кыргызская Республика обязуется вести и обеспечит, чтобы Субъект проекта вел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120"/>
        <w:jc w:val="both"/>
      </w:pPr>
      <w:r>
        <w:rPr>
          <w:rFonts w:ascii="Arial" w:cs="Arial" w:eastAsia="Arial" w:hAnsi="Arial"/>
          <w:sz w:val="24"/>
          <w:szCs w:val="24"/>
        </w:rPr>
        <w:t xml:space="preserve">(b) Кыргызская Республика обеспечивает и гарантирует, что информация, предоставляемая Банку Кыргызской Республикой, а также отчетность, которую ведет Кыргызская Республика, в соответствии с обязательствами Кыргызской Республики, в качестве Субъекта проекта, соответствуют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120"/>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120"/>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120"/>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время от времени может обосновано запросить Банк.</w:t>
      </w:r>
    </w:p>
    <w:p>
      <w:pPr>
        <w:spacing w:after="120"/>
        <w:jc w:val="both"/>
      </w:pPr>
      <w:r>
        <w:rPr>
          <w:rFonts w:ascii="Arial" w:cs="Arial" w:eastAsia="Arial" w:hAnsi="Arial"/>
          <w:sz w:val="24"/>
          <w:szCs w:val="24"/>
        </w:rPr>
        <w:t xml:space="preserve">(с) Кыргызская Республика обеспечивает, чтобы допуск аудиторов к информации, предоставляемой в соответствии с Разделом 3.01(b)(5) (Финансовая документация и отчетность) Проектного Соглашения, распространялся и на информацию, запрошенную Банком в соответствии с условиями настоящего и в связи с использованием Грантового Финансирования).</w:t>
      </w:r>
    </w:p>
    <w:p>
      <w:pPr>
        <w:spacing w:after="120"/>
        <w:jc w:val="both"/>
      </w:pPr>
      <w:r>
        <w:rPr>
          <w:rFonts w:ascii="Arial" w:cs="Arial" w:eastAsia="Arial" w:hAnsi="Arial"/>
          <w:b/>
          <w:bCs/>
          <w:sz w:val="24"/>
          <w:szCs w:val="24"/>
        </w:rPr>
        <w:t xml:space="preserve">Раздел 4.02. Ведение бизнеса и деятельности</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должна:</w:t>
      </w:r>
    </w:p>
    <w:p>
      <w:pPr>
        <w:spacing w:after="120"/>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Кредитного соглашения в качестве Заемщика и свои обязательства в качестве Поручителя по Суб-грантовому соглашению;</w:t>
      </w:r>
    </w:p>
    <w:p>
      <w:pPr>
        <w:spacing w:after="120"/>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120"/>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или могут поставить под угрозу способность Субъекта проекта соблюдать условия настоящего Соглашения;</w:t>
      </w:r>
    </w:p>
    <w:p>
      <w:pPr>
        <w:spacing w:after="120"/>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120"/>
        <w:jc w:val="both"/>
      </w:pPr>
      <w:r>
        <w:rPr>
          <w:rFonts w:ascii="Arial" w:cs="Arial" w:eastAsia="Arial" w:hAnsi="Arial"/>
          <w:sz w:val="24"/>
          <w:szCs w:val="24"/>
        </w:rPr>
        <w:t xml:space="preserve">(e) Воздерживаться и обеспечить, чтобы Субъект Проекта и Город воздерживались от любой деятельности, которая может поставить под угрозу беспристрастное и объективное выполнение функций любого лица, выполняющего свои обязательства по настоящему Соглашению;</w:t>
      </w:r>
    </w:p>
    <w:p>
      <w:pPr>
        <w:spacing w:after="120"/>
        <w:jc w:val="both"/>
      </w:pPr>
      <w:r>
        <w:rPr>
          <w:rFonts w:ascii="Arial" w:cs="Arial" w:eastAsia="Arial" w:hAnsi="Arial"/>
          <w:sz w:val="24"/>
          <w:szCs w:val="24"/>
        </w:rPr>
        <w:t xml:space="preserve">(f) Обеспечить, чтобы Субъект Проекта обеспечивал надлежащую защиту персональных данных в соответствии с применимыми законами и правилами.</w:t>
      </w:r>
    </w:p>
    <w:p>
      <w:pPr>
        <w:spacing w:after="120"/>
        <w:jc w:val="both"/>
      </w:pPr>
      <w:r>
        <w:rPr>
          <w:rFonts w:ascii="Arial" w:cs="Arial" w:eastAsia="Arial" w:hAnsi="Arial"/>
          <w:b/>
          <w:bCs/>
          <w:sz w:val="24"/>
          <w:szCs w:val="24"/>
        </w:rPr>
        <w:t xml:space="preserve">Раздел 4.03. Налоги</w:t>
      </w:r>
    </w:p>
    <w:p>
      <w:pPr>
        <w:spacing w:after="120"/>
        <w:jc w:val="both"/>
      </w:pPr>
      <w:r>
        <w:rPr>
          <w:rFonts w:ascii="Arial" w:cs="Arial" w:eastAsia="Arial" w:hAnsi="Arial"/>
          <w:sz w:val="24"/>
          <w:szCs w:val="24"/>
        </w:rPr>
        <w:t xml:space="preserve">(a) Кыргызская Республика выплачивает все применимые налоги (i) начисленные и подлежащие к уплате в рамках или в связи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 а также (ii) связанные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120"/>
        <w:jc w:val="both"/>
      </w:pPr>
      <w:r>
        <w:rPr>
          <w:rFonts w:ascii="Arial" w:cs="Arial" w:eastAsia="Arial" w:hAnsi="Arial"/>
          <w:sz w:val="24"/>
          <w:szCs w:val="24"/>
        </w:rPr>
        <w:t xml:space="preserve">(b) Никакая часть из Грантового финансирования (включая средства, передаваемые по Суб-грантовому соглашению) не может быть использована напрямую или косвенно для уплаты налогов, на территории Кыргызской Республики или где-либо еще.</w:t>
      </w:r>
    </w:p>
    <w:p>
      <w:pPr>
        <w:spacing w:after="120"/>
        <w:jc w:val="both"/>
      </w:pPr>
      <w:r>
        <w:rPr>
          <w:rFonts w:ascii="Arial" w:cs="Arial" w:eastAsia="Arial" w:hAnsi="Arial"/>
          <w:b/>
          <w:bCs/>
          <w:sz w:val="24"/>
          <w:szCs w:val="24"/>
        </w:rPr>
        <w:t xml:space="preserve">Раздел 4.04. Мошенничество и коррупция</w:t>
      </w:r>
    </w:p>
    <w:p>
      <w:pPr>
        <w:spacing w:after="120"/>
        <w:jc w:val="both"/>
      </w:pPr>
      <w:r>
        <w:rPr>
          <w:rFonts w:ascii="Arial" w:cs="Arial" w:eastAsia="Arial" w:hAnsi="Arial"/>
          <w:sz w:val="24"/>
          <w:szCs w:val="24"/>
        </w:rPr>
        <w:t xml:space="preserve">(a) Кыргызская Республика не будет и не должна уполномочивать или разрешать кому-либо либо из своих сотрудников, руководителей, ответственных работников,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 Кыргызская Республика обеспечивает отсутствие со стороны Субъекта Проекта, его сотрудников, руководителей, ответственных работников, агентов или представителей осуществления каких-либо действий в отношении Проекта, Грантового Финансирования или каких-либо сделок, предусмотренных настоящим Соглашением, которые являются Запрещенным видом деятельности.</w:t>
      </w:r>
    </w:p>
    <w:p>
      <w:pPr>
        <w:spacing w:after="120"/>
        <w:jc w:val="both"/>
      </w:pPr>
      <w:r>
        <w:rPr>
          <w:rFonts w:ascii="Arial" w:cs="Arial" w:eastAsia="Arial" w:hAnsi="Arial"/>
          <w:sz w:val="24"/>
          <w:szCs w:val="24"/>
        </w:rPr>
        <w:t xml:space="preserve">(b) Кыргызская Республика предпринимает соответствующие меры, включая включение соответствующих положений в состав Контрактов, для обеспечения того, чтобы Подрядчики и их соответствующие субподрядчики не осуществляли в отношении Грантового Финансирования или каких-либо сделок, предусмотренных настоящим Соглашением таких действий, которые являются Запрещенным видом деятельности.</w:t>
      </w:r>
    </w:p>
    <w:p>
      <w:pPr>
        <w:spacing w:after="120"/>
        <w:jc w:val="both"/>
      </w:pPr>
      <w:r>
        <w:rPr>
          <w:rFonts w:ascii="Arial" w:cs="Arial" w:eastAsia="Arial" w:hAnsi="Arial"/>
          <w:sz w:val="24"/>
          <w:szCs w:val="24"/>
        </w:rPr>
        <w:t xml:space="preserve">(c) Кыргызская Республика обязуется своевременно уведомлять Банк о всех случаях возникновения подозрений о существовании каких-либо действий, являющихся Запрещенным видом деятельности.</w:t>
      </w:r>
    </w:p>
    <w:p>
      <w:pPr>
        <w:spacing w:after="120"/>
        <w:jc w:val="both"/>
      </w:pPr>
      <w:r>
        <w:rPr>
          <w:rFonts w:ascii="Arial" w:cs="Arial" w:eastAsia="Arial" w:hAnsi="Arial"/>
          <w:sz w:val="24"/>
          <w:szCs w:val="24"/>
        </w:rPr>
        <w:t xml:space="preserve">(d) Кыргызская Республика подтверждает и согласна с тем, что: (i) Банк обязан информировать Европейский Союз, если Кыргызская Республика, Субъект Проекта или Город было предметом окончательного суждения или окончательного административного решения в отношении мошенничества, коррупции, участия в преступной организации, отмывания денег, преступления, связанного с терроризмом, детского труда или торговли людьми, или нарушения, затрагивающего финансовые интересы Европейского Союза; (ii) Банк обязан информировать Европейский Союз, если он обнаружил мошенничество или нарушения в отношении реализации Проекта; и (iii) Европейский Союз может включить эту информацию в Систему раннего обнаружения и исключения и опубликовать ее на веб-сайте Европейской комиссии.</w:t>
      </w:r>
    </w:p>
    <w:p>
      <w:pPr>
        <w:spacing w:after="120"/>
        <w:jc w:val="both"/>
      </w:pPr>
      <w:r>
        <w:rPr>
          <w:rFonts w:ascii="Arial" w:cs="Arial" w:eastAsia="Arial" w:hAnsi="Arial"/>
          <w:b/>
          <w:bCs/>
          <w:sz w:val="24"/>
          <w:szCs w:val="24"/>
        </w:rPr>
        <w:t xml:space="preserve">Раздел 4.05. Наблюдательный комитет</w:t>
      </w:r>
    </w:p>
    <w:p>
      <w:pPr>
        <w:spacing w:after="120"/>
        <w:jc w:val="both"/>
      </w:pPr>
      <w:r>
        <w:rPr>
          <w:rFonts w:ascii="Arial" w:cs="Arial" w:eastAsia="Arial" w:hAnsi="Arial"/>
          <w:sz w:val="24"/>
          <w:szCs w:val="24"/>
        </w:rPr>
        <w:t xml:space="preserve">(a) Кыргызская Республика должна создать Наблюдательный комитет, в состав которого войдут представители правительства Кыргызской Республики, Города, Субъекта проекта, Банка и SECO для оказания содействия в мониторинге реализации Проекта. Субъект проекта должен действовать в качестве секретаря Наблюдательного комитета.</w:t>
      </w:r>
    </w:p>
    <w:p>
      <w:pPr>
        <w:spacing w:after="120"/>
        <w:jc w:val="both"/>
      </w:pPr>
      <w:r>
        <w:rPr>
          <w:rFonts w:ascii="Arial" w:cs="Arial" w:eastAsia="Arial" w:hAnsi="Arial"/>
          <w:sz w:val="24"/>
          <w:szCs w:val="24"/>
        </w:rPr>
        <w:t xml:space="preserve">(b) Наблюдательный комитет должен собираться два раза в год в течение реализации Проекта или по решению большинства членов комитета при необходимости.</w:t>
      </w:r>
    </w:p>
    <w:p>
      <w:pPr>
        <w:spacing w:after="120"/>
        <w:jc w:val="both"/>
      </w:pPr>
      <w:r>
        <w:rPr>
          <w:rFonts w:ascii="Arial" w:cs="Arial" w:eastAsia="Arial" w:hAnsi="Arial"/>
          <w:sz w:val="24"/>
          <w:szCs w:val="24"/>
        </w:rPr>
        <w:t xml:space="preserve">(c) Наблюдательный комитет должен обеспечивать стратегическое и политическое руководство, а также рассматривать полугодовые и годовых отчеты о ходе реализации работ и связанных с ними финансовых отчетов об осуществлении Проекта или любые другие вопросы, которые считаются целесообразными для рассмотрения Наблюдательным комитетом.</w:t>
      </w:r>
    </w:p>
    <w:p>
      <w:pPr>
        <w:spacing w:after="120"/>
        <w:jc w:val="both"/>
      </w:pPr>
      <w:r>
        <w:rPr>
          <w:rFonts w:ascii="Arial" w:cs="Arial" w:eastAsia="Arial" w:hAnsi="Arial"/>
          <w:sz w:val="24"/>
          <w:szCs w:val="24"/>
        </w:rPr>
        <w:t xml:space="preserve">(d) Члены Наблюдательного комитета должны принимать решения на основе консенсуса.</w:t>
      </w:r>
    </w:p>
    <w:p>
      <w:pPr>
        <w:spacing w:after="120"/>
        <w:jc w:val="both"/>
      </w:pPr>
      <w:r>
        <w:rPr>
          <w:rFonts w:ascii="Arial" w:cs="Arial" w:eastAsia="Arial" w:hAnsi="Arial"/>
          <w:b/>
          <w:bCs/>
          <w:sz w:val="24"/>
          <w:szCs w:val="24"/>
        </w:rPr>
        <w:t xml:space="preserve">Раздел 4.07. Инспектирование и аудит</w:t>
      </w:r>
    </w:p>
    <w:p>
      <w:pPr>
        <w:spacing w:after="120"/>
        <w:jc w:val="both"/>
      </w:pPr>
      <w:r>
        <w:rPr>
          <w:rFonts w:ascii="Arial" w:cs="Arial" w:eastAsia="Arial" w:hAnsi="Arial"/>
          <w:sz w:val="24"/>
          <w:szCs w:val="24"/>
        </w:rPr>
        <w:t xml:space="preserve">(a) Кыргызская Республика должна предоставлять возможность и обеспечить, чтобы Субъект проекта предоставлял возможность Банку и/или Донору, Европейской комиссии, OLAF, Европейскому суду аудиторов или любому из их уполномоченных представителей проводить кабинетные проверки и проверки на месте по использованию средств Донора. С этой целью, Кыргызская Республика должна предоставлять возможность и обеспечить, чтобы Субъект проекта предоставлял возможность Банку и/или Донору, Европейской комиссии, OLAF, Европейскому суду аудиторов или любому из их уполномоченных представителей по запросу:</w:t>
      </w:r>
    </w:p>
    <w:p>
      <w:pPr>
        <w:spacing w:after="120"/>
        <w:jc w:val="both"/>
      </w:pPr>
      <w:r>
        <w:rPr>
          <w:rFonts w:ascii="Arial" w:cs="Arial" w:eastAsia="Arial" w:hAnsi="Arial"/>
          <w:sz w:val="24"/>
          <w:szCs w:val="24"/>
        </w:rPr>
        <w:t xml:space="preserve">(i) посещать любые объекты, участки строительства или помещения, связанные с Проектом;</w:t>
      </w:r>
    </w:p>
    <w:p>
      <w:pPr>
        <w:spacing w:after="120"/>
        <w:jc w:val="both"/>
      </w:pPr>
      <w:r>
        <w:rPr>
          <w:rFonts w:ascii="Arial" w:cs="Arial" w:eastAsia="Arial" w:hAnsi="Arial"/>
          <w:sz w:val="24"/>
          <w:szCs w:val="24"/>
        </w:rPr>
        <w:t xml:space="preserve">(ii) иметь доступ к и изучать любые товары, работы или услуги, финансируемые за счет средств Гранта;</w:t>
      </w:r>
    </w:p>
    <w:p>
      <w:pPr>
        <w:spacing w:after="120"/>
        <w:jc w:val="both"/>
      </w:pPr>
      <w:r>
        <w:rPr>
          <w:rFonts w:ascii="Arial" w:cs="Arial" w:eastAsia="Arial" w:hAnsi="Arial"/>
          <w:sz w:val="24"/>
          <w:szCs w:val="24"/>
        </w:rPr>
        <w:t xml:space="preserve">(iii) иметь доступ к и изучать любые или все счета, записи, документы и компьютеризированные данные Кыргызской Республики, которые связаны с Проектом, и позволять, чтобы Банк или его представители проводили аудит таких записей и счетов; и</w:t>
      </w:r>
    </w:p>
    <w:p>
      <w:pPr>
        <w:spacing w:after="120"/>
        <w:jc w:val="both"/>
      </w:pPr>
      <w:r>
        <w:rPr>
          <w:rFonts w:ascii="Arial" w:cs="Arial" w:eastAsia="Arial" w:hAnsi="Arial"/>
          <w:sz w:val="24"/>
          <w:szCs w:val="24"/>
        </w:rPr>
        <w:t xml:space="preserve">(b) Кыргызская Республика обеспечит и гарантирует, чтобы Субъект проекта обеспечил доступ ко всем счетам, записям, документам и компьютеризированным данным, которые связаны с Проектом, и их хранение разумным образом, позволяющим проводить инспектирование, проверки и аудит, как это разрешено в параграфе (а) выше.</w:t>
      </w:r>
    </w:p>
    <w:p>
      <w:pPr>
        <w:spacing w:after="120"/>
        <w:jc w:val="both"/>
      </w:pPr>
      <w:r>
        <w:rPr>
          <w:rFonts w:ascii="Arial" w:cs="Arial" w:eastAsia="Arial" w:hAnsi="Arial"/>
          <w:b/>
          <w:bCs/>
          <w:sz w:val="24"/>
          <w:szCs w:val="24"/>
        </w:rPr>
        <w:t xml:space="preserve">Статья V - Приостановление и расторжение; Возврат Средств</w:t>
      </w:r>
    </w:p>
    <w:p>
      <w:pPr>
        <w:spacing w:after="120"/>
        <w:jc w:val="both"/>
      </w:pPr>
      <w:r>
        <w:rPr>
          <w:rFonts w:ascii="Arial" w:cs="Arial" w:eastAsia="Arial" w:hAnsi="Arial"/>
          <w:b/>
          <w:bCs/>
          <w:sz w:val="24"/>
          <w:szCs w:val="24"/>
        </w:rPr>
        <w:t xml:space="preserve">Раздел 5.01. Приостановление</w:t>
      </w:r>
    </w:p>
    <w:p>
      <w:pPr>
        <w:spacing w:after="120"/>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приостановить полностью или частично, право Кыргызской Республики на любое дальнейшее Снятие средств в рамках настоящего Соглашения:</w:t>
      </w:r>
    </w:p>
    <w:p>
      <w:pPr>
        <w:spacing w:after="120"/>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Соглашения о поддержке проекта, Суб-кредитного соглашения, Суб-грантового соглашения - прекращается или расторгается;</w:t>
      </w:r>
    </w:p>
    <w:p>
      <w:pPr>
        <w:spacing w:after="120"/>
        <w:jc w:val="both"/>
      </w:pPr>
      <w:r>
        <w:rPr>
          <w:rFonts w:ascii="Arial" w:cs="Arial" w:eastAsia="Arial" w:hAnsi="Arial"/>
          <w:sz w:val="24"/>
          <w:szCs w:val="24"/>
        </w:rPr>
        <w:t xml:space="preserve">(2) Кыргызская Республика не смогла выполнить или не выполняет какое-либо из своих обязательств в рамках настоящего Соглашения, Суб-грантового соглашения или Кредитного соглашения в качестве заемщика или своих обязательств в качестве кредитора по Суб-кредитному соглашению;</w:t>
      </w:r>
    </w:p>
    <w:p>
      <w:pPr>
        <w:spacing w:after="120"/>
        <w:jc w:val="both"/>
      </w:pPr>
      <w:r>
        <w:rPr>
          <w:rFonts w:ascii="Arial" w:cs="Arial" w:eastAsia="Arial" w:hAnsi="Arial"/>
          <w:sz w:val="24"/>
          <w:szCs w:val="24"/>
        </w:rPr>
        <w:t xml:space="preserve">(3) Субъект проекта не смог выполнить или не выполняет какое-либо из своих обязательств в рамках Проектного соглашения;</w:t>
      </w:r>
    </w:p>
    <w:p>
      <w:pPr>
        <w:spacing w:after="120"/>
        <w:jc w:val="both"/>
      </w:pPr>
      <w:r>
        <w:rPr>
          <w:rFonts w:ascii="Arial" w:cs="Arial" w:eastAsia="Arial" w:hAnsi="Arial"/>
          <w:sz w:val="24"/>
          <w:szCs w:val="24"/>
        </w:rPr>
        <w:t xml:space="preserve">(4) Город не смог выполнить или не выполняет какое-либо из своих обязательств в рамках Соглашения о поддержке Проекта, Суб-грантового соглашения или Суб-кредитного соглашения в качестве заемщика;</w:t>
      </w:r>
    </w:p>
    <w:p>
      <w:pPr>
        <w:spacing w:after="120"/>
        <w:jc w:val="both"/>
      </w:pPr>
      <w:r>
        <w:rPr>
          <w:rFonts w:ascii="Arial" w:cs="Arial" w:eastAsia="Arial" w:hAnsi="Arial"/>
          <w:sz w:val="24"/>
          <w:szCs w:val="24"/>
        </w:rPr>
        <w:t xml:space="preserve">(5) Банк приостановил, полностью или частично, - или произошло событие, которое дает Банку право приостановить - право Заемщика на предоставление заявок на Снятие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120"/>
        <w:jc w:val="both"/>
      </w:pPr>
      <w:r>
        <w:rPr>
          <w:rFonts w:ascii="Arial" w:cs="Arial" w:eastAsia="Arial" w:hAnsi="Arial"/>
          <w:sz w:val="24"/>
          <w:szCs w:val="24"/>
        </w:rPr>
        <w:t xml:space="preserve">(6) Банк аннулировал, полностью или частично, - или произошло событие, которое дает Банку право аннулировать - финансирование за счет Кредитного финансирования в соответствии с разделом 7.02 (Аннулирование Банком) Стандартных положений и условий;</w:t>
      </w:r>
    </w:p>
    <w:p>
      <w:pPr>
        <w:spacing w:after="120"/>
        <w:jc w:val="both"/>
      </w:pPr>
      <w:r>
        <w:rPr>
          <w:rFonts w:ascii="Arial" w:cs="Arial" w:eastAsia="Arial" w:hAnsi="Arial"/>
          <w:sz w:val="24"/>
          <w:szCs w:val="24"/>
        </w:rPr>
        <w:t xml:space="preserve">(7)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(8)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Кыргызской Республикой по настоящему Соглашению или исполнение обязательств Субъектом проекта по Проектному соглашению или Городом по Соглашению о Поддержке Проекта;</w:t>
      </w:r>
    </w:p>
    <w:p>
      <w:pPr>
        <w:spacing w:after="120"/>
        <w:jc w:val="both"/>
      </w:pPr>
      <w:r>
        <w:rPr>
          <w:rFonts w:ascii="Arial" w:cs="Arial" w:eastAsia="Arial" w:hAnsi="Arial"/>
          <w:sz w:val="24"/>
          <w:szCs w:val="24"/>
        </w:rPr>
        <w:t xml:space="preserve">(9) какой-либо существенный аспект сведений, предоставленных Кыргызской Республикой или Субъектом проекта в связи с Проектным соглашением или Городом в связи с Соглашением о поддержке проекта, оказывается недостоверным или вводящим в заблуждение;</w:t>
      </w:r>
    </w:p>
    <w:p>
      <w:pPr>
        <w:spacing w:after="120"/>
        <w:jc w:val="both"/>
      </w:pPr>
      <w:r>
        <w:rPr>
          <w:rFonts w:ascii="Arial" w:cs="Arial" w:eastAsia="Arial" w:hAnsi="Arial"/>
          <w:sz w:val="24"/>
          <w:szCs w:val="24"/>
        </w:rPr>
        <w:t xml:space="preserve">(10)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120"/>
        <w:jc w:val="both"/>
      </w:pPr>
      <w:r>
        <w:rPr>
          <w:rFonts w:ascii="Arial" w:cs="Arial" w:eastAsia="Arial" w:hAnsi="Arial"/>
          <w:sz w:val="24"/>
          <w:szCs w:val="24"/>
        </w:rPr>
        <w:t xml:space="preserve">(11)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120"/>
        <w:jc w:val="both"/>
      </w:pPr>
      <w:r>
        <w:rPr>
          <w:rFonts w:ascii="Arial" w:cs="Arial" w:eastAsia="Arial" w:hAnsi="Arial"/>
          <w:sz w:val="24"/>
          <w:szCs w:val="24"/>
        </w:rPr>
        <w:t xml:space="preserve">(12) Кыргызская Республика, Субъект проекта, Город, Подрядчик, или кто-либо из их должностных лиц, сотрудников, агентов или представителей был признан судом или каким-либо компетентным расследованием виновным в совершении действий, представляющих собой Запрещенные виды деятельности;</w:t>
      </w:r>
    </w:p>
    <w:p>
      <w:pPr>
        <w:spacing w:after="120"/>
        <w:jc w:val="both"/>
      </w:pPr>
      <w:r>
        <w:rPr>
          <w:rFonts w:ascii="Arial" w:cs="Arial" w:eastAsia="Arial" w:hAnsi="Arial"/>
          <w:sz w:val="24"/>
          <w:szCs w:val="24"/>
        </w:rPr>
        <w:t xml:space="preserve">(13) в отношении нормативно-правовой базы, регулирующей сектор водоснабжения и канализации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Кыргызской Республики выполнить любое из своих обязательств по настоящему Соглашению;</w:t>
      </w:r>
    </w:p>
    <w:p>
      <w:pPr>
        <w:spacing w:after="120"/>
        <w:jc w:val="both"/>
      </w:pPr>
      <w:r>
        <w:rPr>
          <w:rFonts w:ascii="Arial" w:cs="Arial" w:eastAsia="Arial" w:hAnsi="Arial"/>
          <w:sz w:val="24"/>
          <w:szCs w:val="24"/>
        </w:rPr>
        <w:t xml:space="preserve">(14)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 и</w:t>
      </w:r>
    </w:p>
    <w:p>
      <w:pPr>
        <w:spacing w:after="120"/>
        <w:jc w:val="both"/>
      </w:pPr>
      <w:r>
        <w:rPr>
          <w:rFonts w:ascii="Arial" w:cs="Arial" w:eastAsia="Arial" w:hAnsi="Arial"/>
          <w:sz w:val="24"/>
          <w:szCs w:val="24"/>
        </w:rPr>
        <w:t xml:space="preserve">(15) какая-либо сумма Грантового финансирования IFCA была неправомерно выплачена или неправильно использована Кыргызской Республикой или Подрядчиком способом, не согласующимся с настоящим Соглашением или Контрактом.</w:t>
      </w:r>
    </w:p>
    <w:p>
      <w:pPr>
        <w:spacing w:after="120"/>
        <w:jc w:val="both"/>
      </w:pPr>
      <w:r>
        <w:rPr>
          <w:rFonts w:ascii="Arial" w:cs="Arial" w:eastAsia="Arial" w:hAnsi="Arial"/>
          <w:sz w:val="24"/>
          <w:szCs w:val="24"/>
        </w:rPr>
        <w:t xml:space="preserve">(b) Право Кыргызской Республики на любое дальнейшее Снятие средств будет оставаться приостановленным полностью или частично - в зависимости от обстоятельств, до тех пор, пока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120"/>
        <w:jc w:val="both"/>
      </w:pPr>
      <w:r>
        <w:rPr>
          <w:rFonts w:ascii="Arial" w:cs="Arial" w:eastAsia="Arial" w:hAnsi="Arial"/>
          <w:b/>
          <w:bCs/>
          <w:sz w:val="24"/>
          <w:szCs w:val="24"/>
        </w:rPr>
        <w:t xml:space="preserve">Раздел 5.02. Аннулирование Банком</w:t>
      </w:r>
    </w:p>
    <w:p>
      <w:pPr>
        <w:spacing w:after="120"/>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аннулируется автоматически, за исключением случаев, где иное установлено с письменного согласия Банка.</w:t>
      </w:r>
    </w:p>
    <w:p>
      <w:pPr>
        <w:spacing w:after="120"/>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30 (тридцать) календарных дней подряд. Банк может, уведомив об этом Кыргызскую Республику, аннулировать часть или всю совокупность Грантового финансирования.</w:t>
      </w:r>
    </w:p>
    <w:p>
      <w:pPr>
        <w:spacing w:after="120"/>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аннулировать часть или всю совокупность Грантового финансирования.</w:t>
      </w:r>
    </w:p>
    <w:p>
      <w:pPr>
        <w:spacing w:after="120"/>
        <w:jc w:val="both"/>
      </w:pPr>
      <w:r>
        <w:rPr>
          <w:rFonts w:ascii="Arial" w:cs="Arial" w:eastAsia="Arial" w:hAnsi="Arial"/>
          <w:sz w:val="24"/>
          <w:szCs w:val="24"/>
        </w:rPr>
        <w:t xml:space="preserve">(d) Если в какой-либо момент времени Банк устанавливает, что:</w:t>
      </w:r>
    </w:p>
    <w:p>
      <w:pPr>
        <w:spacing w:after="120"/>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 или</w:t>
      </w:r>
    </w:p>
    <w:p>
      <w:pPr>
        <w:spacing w:after="120"/>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 или</w:t>
      </w:r>
    </w:p>
    <w:p>
      <w:pPr>
        <w:spacing w:after="120"/>
        <w:jc w:val="both"/>
      </w:pPr>
      <w:r>
        <w:rPr>
          <w:rFonts w:ascii="Arial" w:cs="Arial" w:eastAsia="Arial" w:hAnsi="Arial"/>
          <w:sz w:val="24"/>
          <w:szCs w:val="24"/>
        </w:rPr>
        <w:t xml:space="preserve">(3) в отношении любого Контракта, любой представитель Кыргызской Республики, Города,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или Город не приняли своевременных мер по исправлению ситуации к удовлетворению Банка.</w:t>
      </w:r>
    </w:p>
    <w:p>
      <w:pPr>
        <w:spacing w:after="120"/>
        <w:jc w:val="both"/>
      </w:pPr>
      <w:r>
        <w:rPr>
          <w:rFonts w:ascii="Arial" w:cs="Arial" w:eastAsia="Arial" w:hAnsi="Arial"/>
          <w:sz w:val="24"/>
          <w:szCs w:val="24"/>
        </w:rPr>
        <w:t xml:space="preserve">Банк может, уведомив об этом Кыргызскую Республику,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jc w:val="both"/>
      </w:pPr>
      <w:r>
        <w:rPr>
          <w:rFonts w:ascii="Arial" w:cs="Arial" w:eastAsia="Arial" w:hAnsi="Arial"/>
          <w:sz w:val="24"/>
          <w:szCs w:val="24"/>
        </w:rPr>
        <w:t xml:space="preserve">(e) Если в какой-либо момент времени Банком установлено, что Кыргызская Республика, Город, Субъект проекта или какой-либо Подрядчик были признаны судом или каким-либо компетентным расследованием виновными в совершении действий, представляющих собой Запрещенные виды деятельности, Банк вправе, уведомив об этом Кыргызскую Республику,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jc w:val="both"/>
      </w:pPr>
      <w:r>
        <w:rPr>
          <w:rFonts w:ascii="Arial" w:cs="Arial" w:eastAsia="Arial" w:hAnsi="Arial"/>
          <w:sz w:val="24"/>
          <w:szCs w:val="24"/>
        </w:rPr>
        <w:t xml:space="preserve">Приостановление или аннулирование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120"/>
        <w:jc w:val="both"/>
      </w:pPr>
      <w:r>
        <w:rPr>
          <w:rFonts w:ascii="Arial" w:cs="Arial" w:eastAsia="Arial" w:hAnsi="Arial"/>
          <w:b/>
          <w:bCs/>
          <w:sz w:val="24"/>
          <w:szCs w:val="24"/>
        </w:rPr>
        <w:t xml:space="preserve">Раздел 5.04. Обязательства Кыргызской Республики</w:t>
      </w:r>
    </w:p>
    <w:p>
      <w:pPr>
        <w:spacing w:after="120"/>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120"/>
        <w:jc w:val="both"/>
      </w:pPr>
      <w:r>
        <w:rPr>
          <w:rFonts w:ascii="Arial" w:cs="Arial" w:eastAsia="Arial" w:hAnsi="Arial"/>
          <w:b/>
          <w:bCs/>
          <w:sz w:val="24"/>
          <w:szCs w:val="24"/>
        </w:rPr>
        <w:t xml:space="preserve">Раздел 5.05. Случаи возврата средств</w:t>
      </w:r>
    </w:p>
    <w:p>
      <w:pPr>
        <w:spacing w:after="120"/>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ЕБРР может, уведомив об этом Кыргызскую Республику, потребовать, чтобы Кыргызская Республика немедленно возвратила всю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устанавливающее иное:</w:t>
      </w:r>
    </w:p>
    <w:p>
      <w:pPr>
        <w:spacing w:after="120"/>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Соглашения.</w:t>
      </w:r>
    </w:p>
    <w:p>
      <w:pPr>
        <w:spacing w:after="120"/>
        <w:jc w:val="both"/>
      </w:pPr>
      <w:r>
        <w:rPr>
          <w:rFonts w:ascii="Arial" w:cs="Arial" w:eastAsia="Arial" w:hAnsi="Arial"/>
          <w:sz w:val="24"/>
          <w:szCs w:val="24"/>
        </w:rPr>
        <w:t xml:space="preserve">(b) Произошло событие, оговоренное в разделе 5.01(a)(2), 5.01(a)(3) или 5.01(a)(4) (Приостановление) настоящего Соглашения, включая, без ограничений, случаи ненадлежащего использования Грантового Финансирования в нарушение требований раздела 2.01(a)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120"/>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предусмотренное Кредитным Соглашением и Стандартными положениями, и условиями,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(d) Если в какой-либо момент времени Банком установлено, что какой-либо представитель Кыргызской Республики, Города, Субъекта проекта или какого-либо Подрядчика были признаны судом или каким-либо компетентным расследованием виновными в совершении действий, представляющих собой Запрещенные виды деятельности.</w:t>
      </w:r>
    </w:p>
    <w:p>
      <w:pPr>
        <w:spacing w:after="120"/>
        <w:jc w:val="both"/>
      </w:pPr>
      <w:r>
        <w:rPr>
          <w:rFonts w:ascii="Arial" w:cs="Arial" w:eastAsia="Arial" w:hAnsi="Arial"/>
          <w:sz w:val="24"/>
          <w:szCs w:val="24"/>
        </w:rPr>
        <w:t xml:space="preserve">(e) Если Кыргызская Республика, действуя в качестве Заемщика,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120"/>
        <w:jc w:val="both"/>
      </w:pPr>
      <w:r>
        <w:rPr>
          <w:rFonts w:ascii="Arial" w:cs="Arial" w:eastAsia="Arial" w:hAnsi="Arial"/>
          <w:b/>
          <w:bCs/>
          <w:sz w:val="24"/>
          <w:szCs w:val="24"/>
        </w:rPr>
        <w:t xml:space="preserve">Статья VI - Исковая сила, разрешение споров</w:t>
      </w:r>
    </w:p>
    <w:p>
      <w:pPr>
        <w:spacing w:after="120"/>
        <w:jc w:val="both"/>
      </w:pPr>
      <w:r>
        <w:rPr>
          <w:rFonts w:ascii="Arial" w:cs="Arial" w:eastAsia="Arial" w:hAnsi="Arial"/>
          <w:b/>
          <w:bCs/>
          <w:sz w:val="24"/>
          <w:szCs w:val="24"/>
        </w:rPr>
        <w:t xml:space="preserve">Раздел 6.01. Исковая сила</w:t>
      </w:r>
    </w:p>
    <w:p>
      <w:pPr>
        <w:spacing w:after="120"/>
        <w:jc w:val="both"/>
      </w:pPr>
      <w:r>
        <w:rPr>
          <w:rFonts w:ascii="Arial" w:cs="Arial" w:eastAsia="Arial" w:hAnsi="Arial"/>
          <w:sz w:val="24"/>
          <w:szCs w:val="24"/>
        </w:rPr>
        <w:t xml:space="preserve">Права и обязательства Кыргызской Республики имеют законную и исковую силу в соответствии с их условиями, несмотря на любой национальный закон об обратном. Кыргызская Республика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120"/>
        <w:jc w:val="both"/>
      </w:pPr>
      <w:r>
        <w:rPr>
          <w:rFonts w:ascii="Arial" w:cs="Arial" w:eastAsia="Arial" w:hAnsi="Arial"/>
          <w:sz w:val="24"/>
          <w:szCs w:val="24"/>
        </w:rPr>
        <w:t xml:space="preserve">Раздел 6.02. Неосуществление прав</w:t>
      </w:r>
    </w:p>
    <w:p>
      <w:pPr>
        <w:spacing w:after="120"/>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120"/>
        <w:jc w:val="both"/>
      </w:pPr>
      <w:r>
        <w:rPr>
          <w:rFonts w:ascii="Arial" w:cs="Arial" w:eastAsia="Arial" w:hAnsi="Arial"/>
          <w:b/>
          <w:bCs/>
          <w:sz w:val="24"/>
          <w:szCs w:val="24"/>
        </w:rPr>
        <w:t xml:space="preserve">Раздел 6.03. Разрешение споров</w:t>
      </w:r>
    </w:p>
    <w:p>
      <w:pPr>
        <w:spacing w:after="120"/>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за исключением того, что:</w:t>
      </w:r>
    </w:p>
    <w:p>
      <w:pPr>
        <w:spacing w:after="120"/>
        <w:jc w:val="both"/>
      </w:pPr>
      <w:r>
        <w:rPr>
          <w:rFonts w:ascii="Arial" w:cs="Arial" w:eastAsia="Arial" w:hAnsi="Arial"/>
          <w:sz w:val="24"/>
          <w:szCs w:val="24"/>
        </w:rPr>
        <w:t xml:space="preserve">(a) Ссылки на "Кредитное Соглашение", "Гарантийное соглашение" или "Проектное Соглашение" читались как ссылки на "настоящее Соглашение;</w:t>
      </w:r>
    </w:p>
    <w:p>
      <w:pPr>
        <w:spacing w:after="120"/>
        <w:jc w:val="both"/>
      </w:pPr>
      <w:r>
        <w:rPr>
          <w:rFonts w:ascii="Arial" w:cs="Arial" w:eastAsia="Arial" w:hAnsi="Arial"/>
          <w:sz w:val="24"/>
          <w:szCs w:val="24"/>
        </w:rPr>
        <w:t xml:space="preserve">(b) Ссылки на "Заемщика" или "Субъект Проекта" читались как ссылки на "Кыргызскую Республику"; и</w:t>
      </w:r>
    </w:p>
    <w:p>
      <w:pPr>
        <w:spacing w:after="120"/>
        <w:jc w:val="both"/>
      </w:pPr>
      <w:r>
        <w:rPr>
          <w:rFonts w:ascii="Arial" w:cs="Arial" w:eastAsia="Arial" w:hAnsi="Arial"/>
          <w:sz w:val="24"/>
          <w:szCs w:val="24"/>
        </w:rPr>
        <w:t xml:space="preserve">(c) Ссылки на "Поручителя" читались как ссылки на "Кыргызскую Республику".</w:t>
      </w:r>
    </w:p>
    <w:p>
      <w:pPr>
        <w:spacing w:after="120"/>
        <w:jc w:val="both"/>
      </w:pPr>
      <w:r>
        <w:rPr>
          <w:rFonts w:ascii="Arial" w:cs="Arial" w:eastAsia="Arial" w:hAnsi="Arial"/>
          <w:b/>
          <w:bCs/>
          <w:sz w:val="24"/>
          <w:szCs w:val="24"/>
        </w:rPr>
        <w:t xml:space="preserve">Статья VII - Обязательства, связанные с донором</w:t>
      </w:r>
    </w:p>
    <w:p>
      <w:pPr>
        <w:spacing w:after="120"/>
        <w:jc w:val="both"/>
      </w:pPr>
      <w:r>
        <w:rPr>
          <w:rFonts w:ascii="Arial" w:cs="Arial" w:eastAsia="Arial" w:hAnsi="Arial"/>
          <w:b/>
          <w:bCs/>
          <w:sz w:val="24"/>
          <w:szCs w:val="24"/>
        </w:rPr>
        <w:t xml:space="preserve">Раздел 7.01. Оповещение общественности о грантовом финансировании SECO</w:t>
      </w:r>
    </w:p>
    <w:p>
      <w:pPr>
        <w:spacing w:after="120"/>
        <w:jc w:val="both"/>
      </w:pPr>
      <w:r>
        <w:rPr>
          <w:rFonts w:ascii="Arial" w:cs="Arial" w:eastAsia="Arial" w:hAnsi="Arial"/>
          <w:sz w:val="24"/>
          <w:szCs w:val="24"/>
        </w:rPr>
        <w:t xml:space="preserve">(a) Кыргызская Республика обязуется предпринять все необходимые действия, а также обеспечить проведение всех необходимых действий Городом и Субъектом Проекта для обеспечения осведомленности общественности о финансировании Проекта за счет средств, предоставленных SECO.</w:t>
      </w:r>
    </w:p>
    <w:p>
      <w:pPr>
        <w:spacing w:after="120"/>
        <w:jc w:val="both"/>
      </w:pPr>
      <w:r>
        <w:rPr>
          <w:rFonts w:ascii="Arial" w:cs="Arial" w:eastAsia="Arial" w:hAnsi="Arial"/>
          <w:sz w:val="24"/>
          <w:szCs w:val="24"/>
        </w:rPr>
        <w:t xml:space="preserve">(b) Кыргызская Республика и Город обязуются обеспечить, чтобы информация, предоставляемая прессе и бенефициарам Проекта, а также все связанные с ними рекламные материалы, официальные уведомления, отчеты и публикации подтверждали, что Проект "поддерживается Швейцарской Конфедерацией" и должна соответствующим образом отображать логотип Швейцарской Конфедерации. В случаях, когда оборудование или транспортные средства приобретены с использованием грантового финансирования, Кыргызская Республика и Город должны включать соответствующее подтверждение такого оборудования, транспортных средств и основных расходных материалов (включая логотип Швейцарской Конфедерации).</w:t>
      </w:r>
    </w:p>
    <w:p>
      <w:pPr>
        <w:spacing w:after="120"/>
        <w:jc w:val="both"/>
      </w:pPr>
      <w:r>
        <w:rPr>
          <w:rFonts w:ascii="Arial" w:cs="Arial" w:eastAsia="Arial" w:hAnsi="Arial"/>
          <w:b/>
          <w:bCs/>
          <w:sz w:val="24"/>
          <w:szCs w:val="24"/>
        </w:rPr>
        <w:t xml:space="preserve">Раздел 7.02. Оповещение общественности о грантовом финансировании IFCA</w:t>
      </w:r>
    </w:p>
    <w:p>
      <w:pPr>
        <w:spacing w:after="120"/>
        <w:jc w:val="both"/>
      </w:pPr>
      <w:r>
        <w:rPr>
          <w:rFonts w:ascii="Arial" w:cs="Arial" w:eastAsia="Arial" w:hAnsi="Arial"/>
          <w:sz w:val="24"/>
          <w:szCs w:val="24"/>
        </w:rPr>
        <w:t xml:space="preserve">(а) Кыргызская Республика должна принять надлежащие меры для оповещения общественности о том, что Проект получил финансирование от Европейского Союза и в частности обеспечить, чтобы:</w:t>
      </w:r>
    </w:p>
    <w:p>
      <w:pPr>
        <w:spacing w:after="120"/>
        <w:jc w:val="both"/>
      </w:pPr>
      <w:r>
        <w:rPr>
          <w:rFonts w:ascii="Arial" w:cs="Arial" w:eastAsia="Arial" w:hAnsi="Arial"/>
          <w:sz w:val="24"/>
          <w:szCs w:val="24"/>
        </w:rPr>
        <w:t xml:space="preserve">(i) Информация, предоставленная СМИ, а также все рекламные материалы, официальные уведомления, отчеты и публикации, подтверждают, что Проект был осуществлен "при финансовой поддержке Европейского Союза" и отображает логотип Европейского Союза (двенадцать желтых звезд на синем фоне) соответствующим образом;</w:t>
      </w:r>
    </w:p>
    <w:p>
      <w:pPr>
        <w:spacing w:after="120"/>
        <w:jc w:val="both"/>
      </w:pPr>
      <w:r>
        <w:rPr>
          <w:rFonts w:ascii="Arial" w:cs="Arial" w:eastAsia="Arial" w:hAnsi="Arial"/>
          <w:sz w:val="24"/>
          <w:szCs w:val="24"/>
        </w:rPr>
        <w:t xml:space="preserve">(ii) Публикации, относящиеся к Проекту (включая электронные публикации) имеют следующий отказ от ответственности: Этот документ был подготовлен при финансовой поддержке Европейского Союза. Мнения, выраженные в данном документе, никоим образом не могут восприниматься как предоставление официального мнения Европейского Союза, а также;</w:t>
      </w:r>
    </w:p>
    <w:p>
      <w:pPr>
        <w:spacing w:after="120"/>
        <w:jc w:val="both"/>
      </w:pPr>
      <w:r>
        <w:rPr>
          <w:rFonts w:ascii="Arial" w:cs="Arial" w:eastAsia="Arial" w:hAnsi="Arial"/>
          <w:sz w:val="24"/>
          <w:szCs w:val="24"/>
        </w:rPr>
        <w:t xml:space="preserve">(iii) Если оборудование, транспортные средства или основные материалы, приобретаются с использованием грантового финансирования Европейского Союза, то соответствующее подтверждение (включая логотип Европейского Союза) отображается на таких транспортных средствах, оборудовании и основных материалах (если это не может поставить под угрозу безопасность персонала Получателя).</w:t>
      </w:r>
    </w:p>
    <w:p>
      <w:pPr>
        <w:spacing w:after="120"/>
        <w:jc w:val="both"/>
      </w:pPr>
      <w:r>
        <w:rPr>
          <w:rFonts w:ascii="Arial" w:cs="Arial" w:eastAsia="Arial" w:hAnsi="Arial"/>
          <w:b/>
          <w:bCs/>
          <w:sz w:val="24"/>
          <w:szCs w:val="24"/>
        </w:rPr>
        <w:t xml:space="preserve">Статья VIII - Вступление в силу; Прекращение действия</w:t>
      </w:r>
    </w:p>
    <w:p>
      <w:pPr>
        <w:spacing w:after="120"/>
        <w:jc w:val="both"/>
      </w:pPr>
      <w:r>
        <w:rPr>
          <w:rFonts w:ascii="Arial" w:cs="Arial" w:eastAsia="Arial" w:hAnsi="Arial"/>
          <w:b/>
          <w:bCs/>
          <w:sz w:val="24"/>
          <w:szCs w:val="24"/>
        </w:rPr>
        <w:t xml:space="preserve">Раздел 8.01. Дата Вступления в Силу</w:t>
      </w:r>
    </w:p>
    <w:p>
      <w:pPr>
        <w:spacing w:after="120"/>
        <w:jc w:val="both"/>
      </w:pPr>
      <w:r>
        <w:rPr>
          <w:rFonts w:ascii="Arial" w:cs="Arial" w:eastAsia="Arial" w:hAnsi="Arial"/>
          <w:sz w:val="24"/>
          <w:szCs w:val="24"/>
        </w:rPr>
        <w:t xml:space="preserve">За исключением случаев, когда Банком и Кыргызской Республикой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8.02 (Предварительные условия вступления в силу) и разделом 8.03 (Юридические заключения) настоящего Соглашения.</w:t>
      </w:r>
    </w:p>
    <w:p>
      <w:pPr>
        <w:spacing w:after="120"/>
        <w:jc w:val="both"/>
      </w:pPr>
      <w:r>
        <w:rPr>
          <w:rFonts w:ascii="Arial" w:cs="Arial" w:eastAsia="Arial" w:hAnsi="Arial"/>
          <w:b/>
          <w:bCs/>
          <w:sz w:val="24"/>
          <w:szCs w:val="24"/>
        </w:rPr>
        <w:t xml:space="preserve">Раздел 8.02. Предварительные условия вступления в силу</w:t>
      </w:r>
    </w:p>
    <w:p>
      <w:pPr>
        <w:spacing w:after="120"/>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120"/>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120"/>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и раздела 5.02 (Предварительные условия для первого снятия средств) Кредитного соглашения, за исключением вступления в силу настоящего Соглашения;</w:t>
      </w:r>
    </w:p>
    <w:p>
      <w:pPr>
        <w:spacing w:after="120"/>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120"/>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120"/>
        <w:jc w:val="both"/>
      </w:pPr>
      <w:r>
        <w:rPr>
          <w:rFonts w:ascii="Arial" w:cs="Arial" w:eastAsia="Arial" w:hAnsi="Arial"/>
          <w:b/>
          <w:bCs/>
          <w:sz w:val="24"/>
          <w:szCs w:val="24"/>
        </w:rPr>
        <w:t xml:space="preserve">Раздел 8.03. Юридические заключения</w:t>
      </w:r>
    </w:p>
    <w:p>
      <w:pPr>
        <w:spacing w:after="120"/>
        <w:jc w:val="both"/>
      </w:pPr>
      <w:r>
        <w:rPr>
          <w:rFonts w:ascii="Arial" w:cs="Arial" w:eastAsia="Arial" w:hAnsi="Arial"/>
          <w:sz w:val="24"/>
          <w:szCs w:val="24"/>
        </w:rPr>
        <w:t xml:space="preserve">В качестве части доказательств, предоставляемых согласно разделу 8.02 (Предварительные условия вступления в силу) настоящего Соглашения, Кыргызская Республика предоставляет или обеспечивает предоставление Банку юридического заключения (по форме и содержанию приемлемые для Банка) от имени Кыргызской Республики министром юстиции; предметом такого заключения должно быть настоящее Соглашение и подтверждение того, что настоящее Соглашение и Суб-грантовое Соглашение были надлежащим образом одобрены или ратифицированы, а также оформлены и заключены от имени Кыргызской Республики, и что они образуют собой действительные и юридически обязательные обязательства Кыргызской Республики, подлежащие исполнению в соответствии с его условиями.</w:t>
      </w:r>
    </w:p>
    <w:p>
      <w:pPr>
        <w:spacing w:after="120"/>
        <w:jc w:val="both"/>
      </w:pPr>
      <w:r>
        <w:rPr>
          <w:rFonts w:ascii="Arial" w:cs="Arial" w:eastAsia="Arial" w:hAnsi="Arial"/>
          <w:b/>
          <w:bCs/>
          <w:sz w:val="24"/>
          <w:szCs w:val="24"/>
        </w:rPr>
        <w:t xml:space="preserve">Раздел 8.04. Прекращение действия по основаниям невступления в силу</w:t>
      </w:r>
    </w:p>
    <w:p>
      <w:pPr>
        <w:spacing w:after="120"/>
        <w:jc w:val="both"/>
      </w:pPr>
      <w:r>
        <w:rPr>
          <w:rFonts w:ascii="Arial" w:cs="Arial" w:eastAsia="Arial" w:hAnsi="Arial"/>
          <w:sz w:val="24"/>
          <w:szCs w:val="24"/>
        </w:rPr>
        <w:t xml:space="preserve">Если:</w:t>
      </w:r>
    </w:p>
    <w:p>
      <w:pPr>
        <w:spacing w:after="120"/>
        <w:jc w:val="both"/>
      </w:pPr>
      <w:r>
        <w:rPr>
          <w:rFonts w:ascii="Arial" w:cs="Arial" w:eastAsia="Arial" w:hAnsi="Arial"/>
          <w:sz w:val="24"/>
          <w:szCs w:val="24"/>
        </w:rPr>
        <w:t xml:space="preserve">(a) Настоящее Соглашение не вступает в силу по истечении 180 календарных дней с даты Кредитного Соглашения; или</w:t>
      </w:r>
    </w:p>
    <w:p>
      <w:pPr>
        <w:spacing w:after="120"/>
        <w:jc w:val="both"/>
      </w:pPr>
      <w:r>
        <w:rPr>
          <w:rFonts w:ascii="Arial" w:cs="Arial" w:eastAsia="Arial" w:hAnsi="Arial"/>
          <w:sz w:val="24"/>
          <w:szCs w:val="24"/>
        </w:rPr>
        <w:t xml:space="preserve">(b) Кредитное Соглашение не вступает в силу в срок, установленный разделом 5.04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в соответствии с разделом 9.04 (Прекращение действия по основаниям невступления в силу) Стандартных положений и условий;</w:t>
      </w:r>
    </w:p>
    <w:p>
      <w:pPr>
        <w:spacing w:after="120"/>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о таком продлении сроков.</w:t>
      </w:r>
    </w:p>
    <w:p>
      <w:pPr>
        <w:spacing w:after="120"/>
        <w:jc w:val="both"/>
      </w:pPr>
      <w:r>
        <w:rPr>
          <w:rFonts w:ascii="Arial" w:cs="Arial" w:eastAsia="Arial" w:hAnsi="Arial"/>
          <w:b/>
          <w:bCs/>
          <w:sz w:val="24"/>
          <w:szCs w:val="24"/>
        </w:rPr>
        <w:t xml:space="preserve">Раздел 8.05. Прекращение действия по исполнению обязательств</w:t>
      </w:r>
    </w:p>
    <w:p>
      <w:pPr>
        <w:spacing w:after="120"/>
        <w:jc w:val="both"/>
      </w:pPr>
      <w:r>
        <w:rPr>
          <w:rFonts w:ascii="Arial" w:cs="Arial" w:eastAsia="Arial" w:hAnsi="Arial"/>
          <w:sz w:val="24"/>
          <w:szCs w:val="24"/>
        </w:rPr>
        <w:t xml:space="preserve">(a) Настоящее Соглашение сохраняют силу до того, пока Кыргызская Республика не выполнит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120"/>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120"/>
        <w:jc w:val="both"/>
      </w:pPr>
      <w:r>
        <w:rPr>
          <w:rFonts w:ascii="Arial" w:cs="Arial" w:eastAsia="Arial" w:hAnsi="Arial"/>
          <w:b/>
          <w:bCs/>
          <w:sz w:val="24"/>
          <w:szCs w:val="24"/>
        </w:rPr>
        <w:t xml:space="preserve">Статья IX - Прочее</w:t>
      </w:r>
    </w:p>
    <w:p>
      <w:pPr>
        <w:spacing w:after="120"/>
        <w:jc w:val="both"/>
      </w:pPr>
      <w:r>
        <w:rPr>
          <w:rFonts w:ascii="Arial" w:cs="Arial" w:eastAsia="Arial" w:hAnsi="Arial"/>
          <w:b/>
          <w:bCs/>
          <w:sz w:val="24"/>
          <w:szCs w:val="24"/>
        </w:rPr>
        <w:t xml:space="preserve">Раздел 9.01. Уведомления</w:t>
      </w:r>
    </w:p>
    <w:p>
      <w:pPr>
        <w:spacing w:after="120"/>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8.01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или разрешается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120"/>
        <w:jc w:val="both"/>
      </w:pPr>
      <w:r>
        <w:rPr>
          <w:rFonts w:ascii="Arial" w:cs="Arial" w:eastAsia="Arial" w:hAnsi="Arial"/>
          <w:b/>
          <w:bCs/>
          <w:sz w:val="24"/>
          <w:szCs w:val="24"/>
        </w:rPr>
        <w:t xml:space="preserve">Для Кыргызской Республики:</w:t>
      </w:r>
    </w:p>
    <w:p>
      <w:pPr>
        <w:spacing w:after="120"/>
        <w:jc w:val="both"/>
      </w:pPr>
      <w:r>
        <w:rPr>
          <w:rFonts w:ascii="Arial" w:cs="Arial" w:eastAsia="Arial" w:hAnsi="Arial"/>
          <w:sz w:val="24"/>
          <w:szCs w:val="24"/>
        </w:rPr>
        <w:t xml:space="preserve">Для Заемщика: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Кыргызская Республика, 720040</w:t>
      </w:r>
    </w:p>
    <w:p>
      <w:pPr>
        <w:spacing w:after="120"/>
        <w:jc w:val="both"/>
      </w:pPr>
      <w:r>
        <w:rPr>
          <w:rFonts w:ascii="Arial" w:cs="Arial" w:eastAsia="Arial" w:hAnsi="Arial"/>
          <w:sz w:val="24"/>
          <w:szCs w:val="24"/>
        </w:rPr>
        <w:t xml:space="preserve">г.Бишкек, бульвар Эркиндик, 58</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120"/>
        <w:jc w:val="both"/>
      </w:pPr>
      <w:r>
        <w:rPr>
          <w:rFonts w:ascii="Arial" w:cs="Arial" w:eastAsia="Arial" w:hAnsi="Arial"/>
          <w:b/>
          <w:bCs/>
          <w:sz w:val="24"/>
          <w:szCs w:val="24"/>
        </w:rPr>
        <w:t xml:space="preserve">Для Банка:</w:t>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Department</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+44 20 7338 6100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120"/>
        <w:jc w:val="both"/>
      </w:pPr>
      <w:r>
        <w:rPr>
          <w:rFonts w:ascii="Arial" w:cs="Arial" w:eastAsia="Arial" w:hAnsi="Arial"/>
          <w:sz w:val="24"/>
          <w:szCs w:val="24"/>
        </w:rPr>
        <w:t xml:space="preserve">(b) Банк может предложить Кыргызской Республике зарегистрироваться, чтобы использовать "ClientNet" или другую форму электронной связи, и, если Кыргызская Республика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Банку или от Банка Кыргызской Республике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7"/>
        <w:gridCol w:w="3530"/>
        <w:gridCol w:w="4991"/>
      </w:tblGrid>
      <w:tr>
        <w:tc>
          <w:tcPr>
            <w:tcW w:type="dxa" w:w="16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 почты</w:t>
            </w:r>
          </w:p>
        </w:tc>
      </w:tr>
      <w:tr>
        <w:tc>
          <w:tcPr>
            <w:tcW w:type="dxa" w:w="1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Раздел 9.02. Право на совершение действий</w:t>
      </w:r>
    </w:p>
    <w:p>
      <w:pPr>
        <w:spacing w:after="120"/>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в соответствии с настоящим Соглашением, совершаются или оформляются Уполномоченным представителем или такими иными должностными лицами Кыргызской Республики, которым Уполномоченный представитель Кыргызской Республики поручит это в письменной форме. Кыргызская Республика должна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120"/>
        <w:jc w:val="both"/>
      </w:pPr>
      <w:r>
        <w:rPr>
          <w:rFonts w:ascii="Arial" w:cs="Arial" w:eastAsia="Arial" w:hAnsi="Arial"/>
          <w:b/>
          <w:bCs/>
          <w:sz w:val="24"/>
          <w:szCs w:val="24"/>
        </w:rPr>
        <w:t xml:space="preserve">Раздел 9.03. Изменения</w:t>
      </w:r>
    </w:p>
    <w:p>
      <w:pPr>
        <w:spacing w:after="120"/>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и уполномоченным сотрудником Банка.</w:t>
      </w:r>
    </w:p>
    <w:p>
      <w:pPr>
        <w:spacing w:after="120"/>
        <w:jc w:val="both"/>
      </w:pPr>
      <w:r>
        <w:rPr>
          <w:rFonts w:ascii="Arial" w:cs="Arial" w:eastAsia="Arial" w:hAnsi="Arial"/>
          <w:b/>
          <w:bCs/>
          <w:sz w:val="24"/>
          <w:szCs w:val="24"/>
        </w:rPr>
        <w:t xml:space="preserve">Раздел 9.04. Английский Язык</w:t>
      </w:r>
    </w:p>
    <w:p>
      <w:pPr>
        <w:spacing w:after="120"/>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120"/>
        <w:jc w:val="both"/>
      </w:pPr>
      <w:r>
        <w:rPr>
          <w:rFonts w:ascii="Arial" w:cs="Arial" w:eastAsia="Arial" w:hAnsi="Arial"/>
          <w:b/>
          <w:bCs/>
          <w:sz w:val="24"/>
          <w:szCs w:val="24"/>
        </w:rPr>
        <w:t xml:space="preserve">Раздел 9.05. Освобождение от ответственности</w:t>
      </w:r>
    </w:p>
    <w:p>
      <w:pPr>
        <w:spacing w:after="120"/>
        <w:jc w:val="both"/>
      </w:pPr>
      <w:r>
        <w:rPr>
          <w:rFonts w:ascii="Arial" w:cs="Arial" w:eastAsia="Arial" w:hAnsi="Arial"/>
          <w:sz w:val="24"/>
          <w:szCs w:val="24"/>
        </w:rPr>
        <w:t xml:space="preserve">(a) Кыргызская Республика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120"/>
        <w:jc w:val="both"/>
      </w:pPr>
      <w:r>
        <w:rPr>
          <w:rFonts w:ascii="Arial" w:cs="Arial" w:eastAsia="Arial" w:hAnsi="Arial"/>
          <w:sz w:val="24"/>
          <w:szCs w:val="24"/>
        </w:rPr>
        <w:t xml:space="preserve">(1) любые действия, предусмотренные настоящим Соглашением или Суб-грантовым соглашением, или их заключением, оформлением или исполнением;</w:t>
      </w:r>
    </w:p>
    <w:p>
      <w:pPr>
        <w:spacing w:after="120"/>
        <w:jc w:val="both"/>
      </w:pPr>
      <w:r>
        <w:rPr>
          <w:rFonts w:ascii="Arial" w:cs="Arial" w:eastAsia="Arial" w:hAnsi="Arial"/>
          <w:sz w:val="24"/>
          <w:szCs w:val="24"/>
        </w:rPr>
        <w:t xml:space="preserve">(2) эксплуатация и обслуживание имущества Кыргызской Республики или Субъекта проекта, осуществление прав собственности, контроля или владения вышеозначенного Кыргызской Республикой или Субъектом проекта; или</w:t>
      </w:r>
    </w:p>
    <w:p>
      <w:pPr>
        <w:spacing w:after="120"/>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120"/>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120"/>
        <w:jc w:val="both"/>
      </w:pPr>
      <w:r>
        <w:rPr>
          <w:rFonts w:ascii="Arial" w:cs="Arial" w:eastAsia="Arial" w:hAnsi="Arial"/>
          <w:sz w:val="24"/>
          <w:szCs w:val="24"/>
        </w:rPr>
        <w:t xml:space="preserve">(b) Кыргызская Республика, признает,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Кыргызская Республика подтверждает и заверяет, что, заключая настоящее Соглашение, она действует исходя из советов, предоставленных ей собственными юридическими, финансовыми и другими профессиональными консультантами, и что она не полагалась и не будет полагаться в дальнейшем на получение каких-либо консультаций со стороны Банка.</w:t>
      </w:r>
    </w:p>
    <w:p>
      <w:pPr>
        <w:spacing w:after="120"/>
        <w:jc w:val="both"/>
      </w:pPr>
      <w:r>
        <w:rPr>
          <w:rFonts w:ascii="Arial" w:cs="Arial" w:eastAsia="Arial" w:hAnsi="Arial"/>
          <w:b/>
          <w:bCs/>
          <w:sz w:val="24"/>
          <w:szCs w:val="24"/>
        </w:rPr>
        <w:t xml:space="preserve">Раздел 9.06. Передача прав и обязательств</w:t>
      </w:r>
    </w:p>
    <w:p>
      <w:pPr>
        <w:spacing w:after="120"/>
        <w:jc w:val="both"/>
      </w:pPr>
      <w:r>
        <w:rPr>
          <w:rFonts w:ascii="Arial" w:cs="Arial" w:eastAsia="Arial" w:hAnsi="Arial"/>
          <w:sz w:val="24"/>
          <w:szCs w:val="24"/>
        </w:rPr>
        <w:t xml:space="preserve">(a) Кыргызская Республика не может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120"/>
        <w:jc w:val="both"/>
      </w:pPr>
      <w:r>
        <w:rPr>
          <w:rFonts w:ascii="Arial" w:cs="Arial" w:eastAsia="Arial" w:hAnsi="Arial"/>
          <w:sz w:val="24"/>
          <w:szCs w:val="24"/>
        </w:rPr>
        <w:t xml:space="preserve">(b) Банк может переуступить Европейскому Союзу любую претензию, которую он может иметь к Кыргызской Республике в отношении нарушения Статьи 5 (Приостановление и Расторжение; Возврат средств) или любых сумм Грантового финансирования IFCA, которые были недолжным образом уплачены или неправильно использованы Получателем или Подрядчиком.</w:t>
      </w:r>
    </w:p>
    <w:p>
      <w:pPr>
        <w:spacing w:after="120"/>
        <w:jc w:val="both"/>
      </w:pPr>
      <w:r>
        <w:rPr>
          <w:rFonts w:ascii="Arial" w:cs="Arial" w:eastAsia="Arial" w:hAnsi="Arial"/>
          <w:b/>
          <w:bCs/>
          <w:sz w:val="24"/>
          <w:szCs w:val="24"/>
        </w:rPr>
        <w:t xml:space="preserve">Раздел 9.07. Права, средства судебной защиты и разрешенные отклонения</w:t>
      </w:r>
    </w:p>
    <w:p>
      <w:pPr>
        <w:spacing w:after="120"/>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120"/>
        <w:jc w:val="both"/>
      </w:pPr>
      <w:r>
        <w:rPr>
          <w:rFonts w:ascii="Arial" w:cs="Arial" w:eastAsia="Arial" w:hAnsi="Arial"/>
          <w:b/>
          <w:bCs/>
          <w:sz w:val="24"/>
          <w:szCs w:val="24"/>
        </w:rPr>
        <w:t xml:space="preserve">Раздел 9.08. Раскрытие информации</w:t>
      </w:r>
    </w:p>
    <w:p>
      <w:pPr>
        <w:spacing w:after="120"/>
        <w:jc w:val="both"/>
      </w:pPr>
      <w:r>
        <w:rPr>
          <w:rFonts w:ascii="Arial" w:cs="Arial" w:eastAsia="Arial" w:hAnsi="Arial"/>
          <w:sz w:val="24"/>
          <w:szCs w:val="24"/>
        </w:rPr>
        <w:t xml:space="preserve">(a) Банк может разглашать такие документы, информацию и записи, касающиеся Кыргызской Республики, Города, Субъекта Проекта, а также данного Соглашения (включая копии настоящего Соглашения, Суб-грантового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и/или Субъектом проекта и/или Городом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Соглашением о делегировании.</w:t>
      </w:r>
    </w:p>
    <w:p>
      <w:pPr>
        <w:spacing w:after="120"/>
        <w:jc w:val="both"/>
      </w:pPr>
      <w:r>
        <w:rPr>
          <w:rFonts w:ascii="Arial" w:cs="Arial" w:eastAsia="Arial" w:hAnsi="Arial"/>
          <w:sz w:val="24"/>
          <w:szCs w:val="24"/>
        </w:rPr>
        <w:t xml:space="preserve">(b) Банк может публиковать информацию о Проекте и каждом Контракте на сумму, превышающую эквивалент 15000 евро.</w:t>
      </w:r>
    </w:p>
    <w:p>
      <w:pPr>
        <w:spacing w:after="120"/>
        <w:jc w:val="both"/>
      </w:pPr>
      <w:r>
        <w:rPr>
          <w:rFonts w:ascii="Arial" w:cs="Arial" w:eastAsia="Arial" w:hAnsi="Arial"/>
          <w:b/>
          <w:bCs/>
          <w:sz w:val="24"/>
          <w:szCs w:val="24"/>
        </w:rPr>
        <w:t xml:space="preserve">Раздел 9.09. Экземпляры Соглашения</w:t>
      </w:r>
    </w:p>
    <w:p>
      <w:pPr>
        <w:spacing w:after="120"/>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120"/>
        <w:jc w:val="both"/>
      </w:pPr>
      <w:r>
        <w:rPr>
          <w:rFonts w:ascii="Arial" w:cs="Arial" w:eastAsia="Arial" w:hAnsi="Arial"/>
          <w:b/>
          <w:bCs/>
          <w:sz w:val="24"/>
          <w:szCs w:val="24"/>
        </w:rPr>
        <w:t xml:space="preserve">В ПОДТВЕРЖДЕНИЕ ЧЕГО</w:t>
      </w:r>
      <w:r>
        <w:rPr>
          <w:rFonts w:ascii="Arial" w:cs="Arial" w:eastAsia="Arial" w:hAnsi="Arial"/>
          <w:sz w:val="24"/>
          <w:szCs w:val="24"/>
        </w:rPr>
        <w:t xml:space="preserve">,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Статьи, финансируемые за счет грантового финансирования</w:t>
      </w:r>
    </w:p>
    <w:p>
      <w:pPr>
        <w:spacing w:after="120"/>
        <w:jc w:val="both"/>
      </w:pPr>
      <w:r>
        <w:rPr>
          <w:rFonts w:ascii="Arial" w:cs="Arial" w:eastAsia="Arial" w:hAnsi="Arial"/>
          <w:sz w:val="24"/>
          <w:szCs w:val="24"/>
        </w:rPr>
        <w:t xml:space="preserve">В таблице, приводимой в настоящем Приложении, указаны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5122"/>
        <w:gridCol w:w="4560"/>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финансируемые за счет Грантового финансирования</w:t>
            </w:r>
          </w:p>
        </w:tc>
        <w:tc>
          <w:tcPr>
            <w:tcW w:type="dxa" w:w="45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выделенного Грантового финансирования</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(включая оборудование), работы и услуги</w:t>
            </w:r>
          </w:p>
        </w:tc>
        <w:tc>
          <w:tcPr>
            <w:tcW w:type="dxa" w:w="4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 Евро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Образец 1 - Образец заявки на снятие средств</w:t>
      </w:r>
    </w:p>
    <w:p>
      <w:pPr>
        <w:spacing w:after="120"/>
        <w:jc w:val="both"/>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Куда:</w:t>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spacing w:after="120"/>
        <w:jc w:val="both"/>
      </w:pPr>
      <w:r>
        <w:rPr>
          <w:rFonts w:ascii="Arial" w:cs="Arial" w:eastAsia="Arial" w:hAnsi="Arial"/>
          <w:sz w:val="24"/>
          <w:szCs w:val="24"/>
        </w:rPr>
        <w:t xml:space="preserve">Кому: Operation Administration Department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Номер операции: 48707 (грантовая составляющая)</w:t>
      </w:r>
    </w:p>
    <w:p>
      <w:pPr>
        <w:spacing w:after="120"/>
        <w:jc w:val="both"/>
      </w:pPr>
      <w:r>
        <w:rPr>
          <w:rFonts w:ascii="Arial" w:cs="Arial" w:eastAsia="Arial" w:hAnsi="Arial"/>
          <w:b/>
          <w:bCs/>
          <w:sz w:val="24"/>
          <w:szCs w:val="24"/>
        </w:rPr>
        <w:t xml:space="preserve">Запрос на снятие средств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Касательно: Грантовое соглашение от ___________ года между [Кыргызской Республикой] и Европейским Банком Реконструкции и Развития ("Банк").</w:t>
      </w:r>
    </w:p>
    <w:p>
      <w:pPr>
        <w:spacing w:after="120"/>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Евро</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left"/>
      </w:pPr>
      <w:r>
        <w:rPr>
          <w:rFonts w:ascii="Arial" w:cs="Arial" w:eastAsia="Arial" w:hAnsi="Arial"/>
          <w:sz w:val="24"/>
          <w:szCs w:val="24"/>
        </w:rPr>
        <w:t xml:space="preserve">SWIFT код банка Получателя</w:t>
      </w:r>
    </w:p>
    <w:p>
      <w:pPr>
        <w:spacing w:after="120"/>
        <w:jc w:val="left"/>
      </w:pPr>
      <w:r>
        <w:rPr>
          <w:rFonts w:ascii="Arial" w:cs="Arial" w:eastAsia="Arial" w:hAnsi="Arial"/>
          <w:b/>
          <w:bCs/>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b/>
          <w:bCs/>
          <w:sz w:val="24"/>
          <w:szCs w:val="24"/>
        </w:rPr>
        <w:t xml:space="preserve">Адрес электронной почты Получателя</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грантовых, кредитных или заемных источников.</w:t>
      </w:r>
    </w:p>
    <w:p>
      <w:pPr>
        <w:spacing w:after="120"/>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120"/>
        <w:jc w:val="both"/>
      </w:pPr>
      <w:r>
        <w:rPr>
          <w:rFonts w:ascii="Arial" w:cs="Arial" w:eastAsia="Arial" w:hAnsi="Arial"/>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этого раздела.]</w:t>
      </w:r>
    </w:p>
    <w:p>
      <w:pPr>
        <w:spacing w:after="120"/>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Грантовым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b/>
          <w:bCs/>
          <w:sz w:val="24"/>
          <w:szCs w:val="24"/>
        </w:rPr>
        <w:t xml:space="preserve">Примечания по заполнению формы заявки на Снятие Средств</w:t>
      </w:r>
    </w:p>
    <w:p>
      <w:pPr>
        <w:spacing w:after="120"/>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120"/>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120"/>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120"/>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Грантового финансирования. Указанная здесь сумма должна соответствовать общей сумме в пункте [15] сводной ведомости.</w:t>
      </w:r>
    </w:p>
    <w:p>
      <w:pPr>
        <w:spacing w:after="120"/>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на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120"/>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120"/>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120"/>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120"/>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120"/>
        <w:jc w:val="both"/>
      </w:pPr>
      <w:r>
        <w:rPr>
          <w:rFonts w:ascii="Arial" w:cs="Arial" w:eastAsia="Arial" w:hAnsi="Arial"/>
          <w:sz w:val="24"/>
          <w:szCs w:val="24"/>
        </w:rPr>
        <w:t xml:space="preserve">[9] Вместо адреса может быть указан номер БИК или SWIFT.</w:t>
      </w:r>
    </w:p>
    <w:p>
      <w:pPr>
        <w:spacing w:after="120"/>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120"/>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120"/>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120"/>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120"/>
        <w:jc w:val="both"/>
      </w:pPr>
      <w:r>
        <w:rPr>
          <w:rFonts w:ascii="Arial" w:cs="Arial" w:eastAsia="Arial" w:hAnsi="Arial"/>
          <w:sz w:val="24"/>
          <w:szCs w:val="24"/>
        </w:rPr>
        <w:t xml:space="preserve">[14] В пометках указывается информация, которая поможет получателю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120"/>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120"/>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120"/>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120"/>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120"/>
        <w:jc w:val="both"/>
      </w:pPr>
      <w:r>
        <w:rPr>
          <w:rFonts w:ascii="Arial" w:cs="Arial" w:eastAsia="Arial" w:hAnsi="Arial"/>
          <w:b/>
          <w:bCs/>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Назв.</w:t>
      </w:r>
      <w:r>
        <w:rPr>
          <w:rFonts w:ascii="Arial" w:cs="Arial" w:eastAsia="Arial" w:hAnsi="Arial"/>
          <w:sz w:val="24"/>
          <w:szCs w:val="24"/>
        </w:rPr>
        <w:t xml:space="preserve">	</w:t>
      </w:r>
      <w:r>
        <w:rPr>
          <w:rFonts w:ascii="Arial" w:cs="Arial" w:eastAsia="Arial" w:hAnsi="Arial"/>
          <w:sz w:val="24"/>
          <w:szCs w:val="24"/>
        </w:rPr>
        <w:t xml:space="preserve">№ Заявка: [4] ___________</w:t>
      </w:r>
    </w:p>
    <w:p>
      <w:pPr>
        <w:tabs>
          <w:tab w:val="right" w:pos="10178"/>
        </w:tabs>
        <w:spacing w:after="120"/>
      </w:pPr>
      <w:r>
        <w:rPr>
          <w:rFonts w:ascii="Arial" w:cs="Arial" w:eastAsia="Arial" w:hAnsi="Arial"/>
          <w:sz w:val="24"/>
          <w:szCs w:val="24"/>
        </w:rPr>
        <w:t xml:space="preserve">[3] 47858</w:t>
      </w:r>
      <w:r>
        <w:rPr>
          <w:rFonts w:ascii="Arial" w:cs="Arial" w:eastAsia="Arial" w:hAnsi="Arial"/>
          <w:sz w:val="24"/>
          <w:szCs w:val="24"/>
        </w:rPr>
        <w:t xml:space="preserve">	</w:t>
      </w:r>
      <w:r>
        <w:rPr>
          <w:rFonts w:ascii="Arial" w:cs="Arial" w:eastAsia="Arial" w:hAnsi="Arial"/>
          <w:sz w:val="24"/>
          <w:szCs w:val="24"/>
        </w:rPr>
        <w:t xml:space="preserve">(номер ссылки/название/%)</w:t>
      </w:r>
    </w:p>
    <w:p>
      <w:pPr>
        <w:spacing w:after="120"/>
        <w:jc w:val="center"/>
      </w:pPr>
      <w:r>
        <w:rPr>
          <w:rFonts w:ascii="Arial" w:cs="Arial" w:eastAsia="Arial" w:hAnsi="Arial"/>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010"/>
        <w:gridCol w:w="1071"/>
        <w:gridCol w:w="1291"/>
        <w:gridCol w:w="1142"/>
        <w:gridCol w:w="1201"/>
        <w:gridCol w:w="1494"/>
        <w:gridCol w:w="2241"/>
      </w:tblGrid>
      <w:tr>
        <w:tc>
          <w:tcPr>
            <w:tcW w:type="dxa" w:w="7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статьи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контракта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и адрес Подрядчика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 товаров, работ или услуг</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 и общая стоимость Контракта</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 и сумма возмещаемых затрат</w:t>
            </w:r>
          </w:p>
        </w:tc>
        <w:tc>
          <w:tcPr>
            <w:tcW w:type="dxa" w:w="22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финансирования в валюте затрат</w:t>
            </w:r>
          </w:p>
        </w:tc>
      </w:tr>
      <w:tr>
        <w:tc>
          <w:tcPr>
            <w:tcW w:type="dxa" w:w="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1"/>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(по валютам)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 ______</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Примечания по заполнению Сводной формы Заявки на Снятие средств</w:t>
      </w:r>
    </w:p>
    <w:p>
      <w:pPr>
        <w:spacing w:after="120"/>
        <w:jc w:val="both"/>
      </w:pPr>
      <w:r>
        <w:rPr>
          <w:rFonts w:ascii="Arial" w:cs="Arial" w:eastAsia="Arial" w:hAnsi="Arial"/>
          <w:sz w:val="24"/>
          <w:szCs w:val="24"/>
        </w:rPr>
        <w:t xml:space="preserve">[1] Название. Название Кыргызской Республики. Оно должно быть то же, что и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[2] Дата. Дата заявки должна быть той же, что и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[3] Операционный номер. Тот же номер, что указывается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[4] Номер заявки. Тот же номер, что указывается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[5] Номер страницы Сводной формы. Для каждой Заявки на снятие средств, страницы Сводной формы должны быть пронумерованы, начиная с 1, а общее количество страниц Сводной формы должно быть указано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[6] Снятие средств для Статьи, финансируемой за счет Грантового финансирования. Это - Статья, финансируемая за счет Грантового финансирования в рамках проекта, она финансируется за счет запрашиваемого Снятия средств. Обратитесь к Грантовому соглашению и найдите название и справочный номер Статьи, финансируемой за счет Грантового финансирования и долю затрат, которая покрывается за счет запрашиваемых средств (например, "Статья, финансируемая за счет Грантового финансирования, № (3b), оборудование, 60%").</w:t>
      </w:r>
    </w:p>
    <w:p>
      <w:pPr>
        <w:spacing w:after="120"/>
        <w:jc w:val="both"/>
      </w:pPr>
      <w:r>
        <w:rPr>
          <w:rFonts w:ascii="Arial" w:cs="Arial" w:eastAsia="Arial" w:hAnsi="Arial"/>
          <w:sz w:val="24"/>
          <w:szCs w:val="24"/>
        </w:rPr>
        <w:t xml:space="preserve">Если в одном Запросе на снятие средств указываются затраты по более чем одной Статье, финансируемой за счет Грантового финансирования, то для каждой такой запрошенной Статьи следует использовать отдельную страницу Сводной формы.</w:t>
      </w:r>
    </w:p>
    <w:p>
      <w:pPr>
        <w:spacing w:after="120"/>
        <w:jc w:val="both"/>
      </w:pPr>
      <w:r>
        <w:rPr>
          <w:rFonts w:ascii="Arial" w:cs="Arial" w:eastAsia="Arial" w:hAnsi="Arial"/>
          <w:sz w:val="24"/>
          <w:szCs w:val="24"/>
        </w:rPr>
        <w:t xml:space="preserve">[7] № статьи. Все документы (счета, контракты, квитанции и т.д.) должны быть указаны в том же порядке, в котором они представлены на сводной форме(-ах). Для простоты использования документы следует пронумеровать, начиная с 1, 2, 3 и т.д. для каждого нового запроса на Снятие средств, при этом присвоенный номер должен быть четко указан на самом документе. Общее количество статей по всем сводным формам отмечается в форме Запроса на снятие средств.</w:t>
      </w:r>
    </w:p>
    <w:p>
      <w:pPr>
        <w:spacing w:after="120"/>
        <w:jc w:val="both"/>
      </w:pPr>
      <w:r>
        <w:rPr>
          <w:rFonts w:ascii="Arial" w:cs="Arial" w:eastAsia="Arial" w:hAnsi="Arial"/>
          <w:sz w:val="24"/>
          <w:szCs w:val="24"/>
        </w:rPr>
        <w:t xml:space="preserve">[8] Описание статьи. Необходимо описать каждую статью, например, "счет", "квитанция", "инженерно-техническая документация", "перевод [...]", и т.д.</w:t>
      </w:r>
    </w:p>
    <w:p>
      <w:pPr>
        <w:spacing w:after="120"/>
        <w:jc w:val="both"/>
      </w:pPr>
      <w:r>
        <w:rPr>
          <w:rFonts w:ascii="Arial" w:cs="Arial" w:eastAsia="Arial" w:hAnsi="Arial"/>
          <w:sz w:val="24"/>
          <w:szCs w:val="24"/>
        </w:rPr>
        <w:t xml:space="preserve">[9] Номер и дата контракта. Рекомендуется, чтобы каждому контракту присваивался уникальный номер при его заключении между Субъектом проекта и Подрядчиком. ЕБРР примет этот номер для целей своей внутренней отчетности. В тех случаях, когда контракту не присвоен уникальный номер, ЕБРР самостоятельно присвоит такой номер контракту и уведомит Кыргызскую Республику о присвоении номера при одобрении Заявки. В тех случаях, когда Кыргызская Республика не знает номера контракта на момент заполнения сводной формы, это поле можно оставить пустым - его позднее заполнит ЕБРР.</w:t>
      </w:r>
    </w:p>
    <w:p>
      <w:pPr>
        <w:spacing w:after="120"/>
        <w:jc w:val="both"/>
      </w:pPr>
      <w:r>
        <w:rPr>
          <w:rFonts w:ascii="Arial" w:cs="Arial" w:eastAsia="Arial" w:hAnsi="Arial"/>
          <w:sz w:val="24"/>
          <w:szCs w:val="24"/>
        </w:rPr>
        <w:t xml:space="preserve">В этом же столбце следует указать дату контракта/документа о закупке.</w:t>
      </w:r>
    </w:p>
    <w:p>
      <w:pPr>
        <w:spacing w:after="120"/>
        <w:jc w:val="both"/>
      </w:pPr>
      <w:r>
        <w:rPr>
          <w:rFonts w:ascii="Arial" w:cs="Arial" w:eastAsia="Arial" w:hAnsi="Arial"/>
          <w:sz w:val="24"/>
          <w:szCs w:val="24"/>
        </w:rPr>
        <w:t xml:space="preserve">Примечание: один и тот же контракт может указываться в более чем в одной Заявке на снятие средств - в тех случаях, когда поставка товаров, работ или услуг (см. [11]), и, соответственно, оплата за эти товары и пр. осуществляются поэтапно.</w:t>
      </w:r>
    </w:p>
    <w:p>
      <w:pPr>
        <w:spacing w:after="120"/>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120"/>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и должны соответствовать требованиям, выдвигаемым к Статье, финансируемой за счет Грантового финансирования [6].</w:t>
      </w:r>
    </w:p>
    <w:p>
      <w:pPr>
        <w:spacing w:after="120"/>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120"/>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120"/>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120"/>
        <w:jc w:val="both"/>
      </w:pPr>
      <w:r>
        <w:rPr>
          <w:rFonts w:ascii="Arial" w:cs="Arial" w:eastAsia="Arial" w:hAnsi="Arial"/>
          <w:sz w:val="24"/>
          <w:szCs w:val="24"/>
        </w:rPr>
        <w:t xml:space="preserve">[15] Всего.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120"/>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120"/>
        <w:jc w:val="both"/>
      </w:pPr>
      <w:r>
        <w:rPr>
          <w:rFonts w:ascii="Arial" w:cs="Arial" w:eastAsia="Arial" w:hAnsi="Arial"/>
          <w:b/>
          <w:bCs/>
          <w:sz w:val="24"/>
          <w:szCs w:val="24"/>
        </w:rPr>
        <w:t xml:space="preserve">Образец 2 - Образец письма о назначении лиц, имеющих право подписи</w:t>
      </w:r>
    </w:p>
    <w:p>
      <w:pPr>
        <w:spacing w:after="120"/>
        <w:jc w:val="both"/>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Unit</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	</w:t>
      </w:r>
      <w:r>
        <w:rPr>
          <w:rFonts w:ascii="Arial" w:cs="Arial" w:eastAsia="Arial" w:hAnsi="Arial"/>
          <w:sz w:val="24"/>
          <w:szCs w:val="24"/>
        </w:rPr>
        <w:t xml:space="preserve">Операция № 47858 (элемент Гранта)</w:t>
      </w:r>
    </w:p>
    <w:p>
      <w:pPr>
        <w:spacing w:after="120"/>
        <w:jc w:val="right"/>
      </w:pPr>
      <w:r>
        <w:rPr>
          <w:rFonts w:ascii="Arial" w:cs="Arial" w:eastAsia="Arial" w:hAnsi="Arial"/>
          <w:sz w:val="24"/>
          <w:szCs w:val="24"/>
        </w:rPr>
        <w:t xml:space="preserve">Письмо о назначении лиц, имеющих право подписи(1)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дамы и господа!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грантовым соглашением от ______________ ("Грантовое соглашение"), заключенным между [*]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 в рамках вышеуказанного Грантового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b/>
          <w:bCs/>
          <w:sz w:val="24"/>
          <w:szCs w:val="24"/>
        </w:rPr>
        <w:t xml:space="preserve">За и от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120"/>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120"/>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120"/>
        <w:jc w:val="both"/>
      </w:pPr>
      <w:r>
        <w:rPr>
          <w:rFonts w:ascii="Arial" w:cs="Arial" w:eastAsia="Arial" w:hAnsi="Arial"/>
          <w:sz w:val="24"/>
          <w:szCs w:val="24"/>
        </w:rPr>
        <w:t xml:space="preserve">Если лица, имеющих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Состав данных лиц может меняться в любой момент времени - достаточно направить в адрес Банка новое Письмо о назначении лиц, имеющих право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espl_aejqgtqo2fri1l">
      <w:r>
        <w:rPr>
          <w:rFonts w:ascii="Arial" w:cs="Arial" w:eastAsia="Arial" w:hAnsi="Arial"/>
          <w:color w:val="132D3F"/>
          <w:sz w:val="16"/>
          <w:szCs w:val="16"/>
          <w:u w:val="single"/>
        </w:rPr>
        <w:t xml:space="preserve">dalil.kg/document/218125</w:t>
      </w:r>
    </w:hyperlink>
  </w:p>
  <w:p>
    <w:pPr>
      <w:spacing w:after="0" w:before="40"/>
      <w:jc w:val="center"/>
    </w:pPr>
    <w:hyperlink w:history="1" r:id="rIdy8yuyqiqsvxgdrmvt4j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4a1snt3jwxaqfkiafau" Type="http://schemas.openxmlformats.org/officeDocument/2006/relationships/hyperlink" Target="https://dalil.kg/document/205286" TargetMode="External"/><Relationship Id="rIdfweho5r4fcri7rwczzo2z" Type="http://schemas.openxmlformats.org/officeDocument/2006/relationships/hyperlink" Target="https://dalil.kg/document/203685" TargetMode="External"/><Relationship Id="rIdjbyodqumppuavpaemx5hc" Type="http://schemas.openxmlformats.org/officeDocument/2006/relationships/hyperlink" Target="https://dalil.kg/document/218125#p1" TargetMode="External"/><Relationship Id="rIdncp8_bekv041ug4euf-z0" Type="http://schemas.openxmlformats.org/officeDocument/2006/relationships/hyperlink" Target="https://dalil.kg/document/218125#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espl_aejqgtqo2fri1l" Type="http://schemas.openxmlformats.org/officeDocument/2006/relationships/hyperlink" Target="https://dalil.kg/document/218125" TargetMode="External"/><Relationship Id="rIdy8yuyqiqsvxgdrmvt4j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2026-09-30T21:29:26.935Z</dcterms:created>
  <dcterms:modified xsi:type="dcterms:W3CDTF">2026-09-30T21:29:26.935Z</dcterms:modified>
</cp:coreProperties>
</file>

<file path=docProps/custom.xml><?xml version="1.0" encoding="utf-8"?>
<Properties xmlns="http://schemas.openxmlformats.org/officeDocument/2006/custom-properties" xmlns:vt="http://schemas.openxmlformats.org/officeDocument/2006/docPropsVTypes"/>
</file>