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jqjamfgmbpx0qpoow4st2">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7 сентября 2026 года № 680-т</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мая 2020 года №175-р</w:t>
      </w:r>
    </w:p>
    <w:p>
      <w:pPr>
        <w:spacing w:after="120"/>
        <w:jc w:val="both"/>
      </w:pPr>
      <w:r>
        <w:rPr>
          <w:rFonts w:ascii="Arial" w:cs="Arial" w:eastAsia="Arial" w:hAnsi="Arial"/>
          <w:sz w:val="24"/>
          <w:szCs w:val="24"/>
        </w:rPr>
        <w:t xml:space="preserve">В целях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 в соответствии со статьями 10 и 17 конституционного </w:t>
      </w:r>
      <w:hyperlink w:history="1" r:id="rId94viysxvsov6mkecro2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Совет по делам лиц с инвалидностью при Правительстве Кыргызской Республики в составе согласно приложению 1.</w:t>
      </w:r>
    </w:p>
    <w:p>
      <w:pPr>
        <w:spacing w:after="120"/>
        <w:jc w:val="both"/>
      </w:pPr>
      <w:r>
        <w:rPr>
          <w:rFonts w:ascii="Arial" w:cs="Arial" w:eastAsia="Arial" w:hAnsi="Arial"/>
          <w:sz w:val="24"/>
          <w:szCs w:val="24"/>
        </w:rPr>
        <w:t xml:space="preserve">2. Утвердить Положение о Совете по делам лиц с инвалидностью при Правительстве Кыргызской Республики согласно   приложению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Совета по делам лиц с инвалидностью при Правительстве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председатель Совета;</w:t>
      </w:r>
    </w:p>
    <w:p>
      <w:pPr>
        <w:spacing w:after="120"/>
        <w:jc w:val="both"/>
      </w:pPr>
      <w:r>
        <w:rPr>
          <w:rFonts w:ascii="Arial" w:cs="Arial" w:eastAsia="Arial" w:hAnsi="Arial"/>
          <w:sz w:val="24"/>
          <w:szCs w:val="24"/>
        </w:rPr>
        <w:t xml:space="preserve">вице-премьер-министр Кыргызской Республики по социальным вопросам, заместитель председателя Совета;</w:t>
      </w:r>
    </w:p>
    <w:p>
      <w:pPr>
        <w:spacing w:after="120"/>
        <w:jc w:val="both"/>
      </w:pPr>
      <w:r>
        <w:rPr>
          <w:rFonts w:ascii="Arial" w:cs="Arial" w:eastAsia="Arial" w:hAnsi="Arial"/>
          <w:sz w:val="24"/>
          <w:szCs w:val="24"/>
        </w:rPr>
        <w:t xml:space="preserve">министр труда и социального развития Кыргызской Республики, заместитель председателя Совета;</w:t>
      </w:r>
    </w:p>
    <w:p>
      <w:pPr>
        <w:spacing w:after="120"/>
        <w:jc w:val="both"/>
      </w:pPr>
      <w:r>
        <w:rPr>
          <w:rFonts w:ascii="Arial" w:cs="Arial" w:eastAsia="Arial" w:hAnsi="Arial"/>
          <w:sz w:val="24"/>
          <w:szCs w:val="24"/>
        </w:rPr>
        <w:t xml:space="preserve">представитель от гражданского общества, заместитель председателя Совета;</w:t>
      </w:r>
    </w:p>
    <w:p>
      <w:pPr>
        <w:spacing w:after="120"/>
        <w:jc w:val="both"/>
      </w:pPr>
      <w:r>
        <w:rPr>
          <w:rFonts w:ascii="Arial" w:cs="Arial" w:eastAsia="Arial" w:hAnsi="Arial"/>
          <w:sz w:val="24"/>
          <w:szCs w:val="24"/>
        </w:rPr>
        <w:t xml:space="preserve">Министерство труда и социального развития Кыргызской Республики, секретариат Совета.</w:t>
      </w:r>
    </w:p>
    <w:p>
      <w:pPr>
        <w:spacing w:after="120"/>
        <w:jc w:val="center"/>
      </w:pPr>
      <w:r>
        <w:rPr>
          <w:rFonts w:ascii="Arial" w:cs="Arial" w:eastAsia="Arial" w:hAnsi="Arial"/>
          <w:sz w:val="24"/>
          <w:szCs w:val="24"/>
        </w:rPr>
        <w:t xml:space="preserve">Члены Совета:</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транспорта и дорог Кыргызской Республики;</w:t>
      </w:r>
    </w:p>
    <w:p>
      <w:pPr>
        <w:spacing w:after="120"/>
        <w:jc w:val="both"/>
      </w:pPr>
      <w:r>
        <w:rPr>
          <w:rFonts w:ascii="Arial" w:cs="Arial" w:eastAsia="Arial" w:hAnsi="Arial"/>
          <w:sz w:val="24"/>
          <w:szCs w:val="24"/>
        </w:rPr>
        <w:t xml:space="preserve">заведующий отделом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заместитель министра труда и социального развития Кыргызской Республики, курирующий вопросы инвалидности;</w:t>
      </w:r>
    </w:p>
    <w:p>
      <w:pPr>
        <w:spacing w:after="120"/>
        <w:jc w:val="both"/>
      </w:pPr>
      <w:r>
        <w:rPr>
          <w:rFonts w:ascii="Arial" w:cs="Arial" w:eastAsia="Arial" w:hAnsi="Arial"/>
          <w:sz w:val="24"/>
          <w:szCs w:val="24"/>
        </w:rPr>
        <w:t xml:space="preserve">мэр города Бишкек (по согласованию);</w:t>
      </w:r>
    </w:p>
    <w:p>
      <w:pPr>
        <w:spacing w:after="120"/>
        <w:jc w:val="both"/>
      </w:pPr>
      <w:r>
        <w:rPr>
          <w:rFonts w:ascii="Arial" w:cs="Arial" w:eastAsia="Arial" w:hAnsi="Arial"/>
          <w:sz w:val="24"/>
          <w:szCs w:val="24"/>
        </w:rPr>
        <w:t xml:space="preserve">мэр города Сш (по согласованию);</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председатель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президент Республиканской независимой ассоциации женщин-инвалидов Кыргызстана (по согласованию);</w:t>
      </w:r>
    </w:p>
    <w:p>
      <w:pPr>
        <w:spacing w:after="120"/>
        <w:jc w:val="both"/>
      </w:pPr>
      <w:r>
        <w:rPr>
          <w:rFonts w:ascii="Arial" w:cs="Arial" w:eastAsia="Arial" w:hAnsi="Arial"/>
          <w:sz w:val="24"/>
          <w:szCs w:val="24"/>
        </w:rPr>
        <w:t xml:space="preserve">президент Ассоциации инвалидов Кыргызстана (по согласованию);</w:t>
      </w:r>
    </w:p>
    <w:p>
      <w:pPr>
        <w:spacing w:after="120"/>
        <w:jc w:val="both"/>
      </w:pPr>
      <w:r>
        <w:rPr>
          <w:rFonts w:ascii="Arial" w:cs="Arial" w:eastAsia="Arial" w:hAnsi="Arial"/>
          <w:sz w:val="24"/>
          <w:szCs w:val="24"/>
        </w:rPr>
        <w:t xml:space="preserve">учредитель фонда «Услышь меня» (по согласованию);</w:t>
      </w:r>
    </w:p>
    <w:p>
      <w:pPr>
        <w:spacing w:after="120"/>
        <w:jc w:val="both"/>
      </w:pPr>
      <w:r>
        <w:rPr>
          <w:rFonts w:ascii="Arial" w:cs="Arial" w:eastAsia="Arial" w:hAnsi="Arial"/>
          <w:sz w:val="24"/>
          <w:szCs w:val="24"/>
        </w:rPr>
        <w:t xml:space="preserve">директор Общественного фонда «Лига Защиты Прав Ребенка» (по согласованию);</w:t>
      </w:r>
    </w:p>
    <w:p>
      <w:pPr>
        <w:spacing w:after="120"/>
        <w:jc w:val="both"/>
      </w:pPr>
      <w:r>
        <w:rPr>
          <w:rFonts w:ascii="Arial" w:cs="Arial" w:eastAsia="Arial" w:hAnsi="Arial"/>
          <w:sz w:val="24"/>
          <w:szCs w:val="24"/>
        </w:rPr>
        <w:t xml:space="preserve">президент Общественного фонда «Фонд развития социальных услуг» (по согласованию);</w:t>
      </w:r>
    </w:p>
    <w:p>
      <w:pPr>
        <w:spacing w:after="120"/>
        <w:jc w:val="both"/>
      </w:pPr>
      <w:r>
        <w:rPr>
          <w:rFonts w:ascii="Arial" w:cs="Arial" w:eastAsia="Arial" w:hAnsi="Arial"/>
          <w:sz w:val="24"/>
          <w:szCs w:val="24"/>
        </w:rPr>
        <w:t xml:space="preserve">председатель Общественного объединения родителей детей с аутизмом «Рука в руке» (по согласованию);</w:t>
      </w:r>
    </w:p>
    <w:p>
      <w:pPr>
        <w:spacing w:after="120"/>
        <w:jc w:val="both"/>
      </w:pPr>
      <w:r>
        <w:rPr>
          <w:rFonts w:ascii="Arial" w:cs="Arial" w:eastAsia="Arial" w:hAnsi="Arial"/>
          <w:sz w:val="24"/>
          <w:szCs w:val="24"/>
        </w:rPr>
        <w:t xml:space="preserve">президент Общественного фонда «Оказание юридической помощи инвалидам» (по согласованию);</w:t>
      </w:r>
    </w:p>
    <w:p>
      <w:pPr>
        <w:spacing w:after="120"/>
        <w:jc w:val="both"/>
      </w:pPr>
      <w:r>
        <w:rPr>
          <w:rFonts w:ascii="Arial" w:cs="Arial" w:eastAsia="Arial" w:hAnsi="Arial"/>
          <w:sz w:val="24"/>
          <w:szCs w:val="24"/>
        </w:rPr>
        <w:t xml:space="preserve">председатель Общественного объединения «Союз людей с инвалидностью «Равенство» (по согласованию);</w:t>
      </w:r>
    </w:p>
    <w:p>
      <w:pPr>
        <w:spacing w:after="120"/>
        <w:jc w:val="both"/>
      </w:pPr>
      <w:r>
        <w:rPr>
          <w:rFonts w:ascii="Arial" w:cs="Arial" w:eastAsia="Arial" w:hAnsi="Arial"/>
          <w:sz w:val="24"/>
          <w:szCs w:val="24"/>
        </w:rPr>
        <w:t xml:space="preserve">председатель Общественного объединения «Ассоциация родителей детей-инвалидов» (по согласованию);</w:t>
      </w:r>
    </w:p>
    <w:p>
      <w:pPr>
        <w:spacing w:after="120"/>
        <w:jc w:val="both"/>
      </w:pPr>
      <w:r>
        <w:rPr>
          <w:rFonts w:ascii="Arial" w:cs="Arial" w:eastAsia="Arial" w:hAnsi="Arial"/>
          <w:sz w:val="24"/>
          <w:szCs w:val="24"/>
        </w:rPr>
        <w:t xml:space="preserve">президент Общественного объединения «Кыргызский национальный паралимпийский комитет» (по согласованию);</w:t>
      </w:r>
    </w:p>
    <w:p>
      <w:pPr>
        <w:spacing w:after="120"/>
        <w:jc w:val="both"/>
      </w:pPr>
      <w:r>
        <w:rPr>
          <w:rFonts w:ascii="Arial" w:cs="Arial" w:eastAsia="Arial" w:hAnsi="Arial"/>
          <w:sz w:val="24"/>
          <w:szCs w:val="24"/>
        </w:rPr>
        <w:t xml:space="preserve">директор Общественного фонда «Келечек Плюс»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«Фонд Евразия Центральной Азии»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«Плюс» (по согласованию);</w:t>
      </w:r>
    </w:p>
    <w:p>
      <w:pPr>
        <w:spacing w:after="120"/>
        <w:jc w:val="both"/>
      </w:pPr>
      <w:r>
        <w:rPr>
          <w:rFonts w:ascii="Arial" w:cs="Arial" w:eastAsia="Arial" w:hAnsi="Arial"/>
          <w:sz w:val="24"/>
          <w:szCs w:val="24"/>
        </w:rPr>
        <w:t xml:space="preserve">заместитель председателя Общественного фонда «Комитет по защите прав лиц с инвалидностью» (по согласованию);</w:t>
      </w:r>
    </w:p>
    <w:p>
      <w:pPr>
        <w:spacing w:after="120"/>
        <w:jc w:val="both"/>
      </w:pPr>
      <w:r>
        <w:rPr>
          <w:rFonts w:ascii="Arial" w:cs="Arial" w:eastAsia="Arial" w:hAnsi="Arial"/>
          <w:sz w:val="24"/>
          <w:szCs w:val="24"/>
        </w:rPr>
        <w:t xml:space="preserve">председатель Общественного объединения Девушек с ограниченными физическими возможностями «Назик-Кыз» (по согласованию);</w:t>
      </w:r>
    </w:p>
    <w:p>
      <w:pPr>
        <w:spacing w:after="120"/>
        <w:jc w:val="both"/>
      </w:pPr>
      <w:r>
        <w:rPr>
          <w:rFonts w:ascii="Arial" w:cs="Arial" w:eastAsia="Arial" w:hAnsi="Arial"/>
          <w:sz w:val="24"/>
          <w:szCs w:val="24"/>
        </w:rPr>
        <w:t xml:space="preserve">председатель Федерации профсоюзов Кыргызской Республики (по согласованию);</w:t>
      </w:r>
    </w:p>
    <w:p>
      <w:pPr>
        <w:spacing w:after="120"/>
        <w:jc w:val="both"/>
      </w:pPr>
      <w:r>
        <w:rPr>
          <w:rFonts w:ascii="Arial" w:cs="Arial" w:eastAsia="Arial" w:hAnsi="Arial"/>
          <w:sz w:val="24"/>
          <w:szCs w:val="24"/>
        </w:rPr>
        <w:t xml:space="preserve">председатель Объединения юридических лиц «Жаш Ишкерлер Ассоциациясы» (по согласованию);</w:t>
      </w:r>
    </w:p>
    <w:p>
      <w:pPr>
        <w:spacing w:after="120"/>
        <w:jc w:val="both"/>
      </w:pPr>
      <w:r>
        <w:rPr>
          <w:rFonts w:ascii="Arial" w:cs="Arial" w:eastAsia="Arial" w:hAnsi="Arial"/>
          <w:sz w:val="24"/>
          <w:szCs w:val="24"/>
        </w:rPr>
        <w:t xml:space="preserve">юрист Общественного объединения «Кыргызское общество слепых и глухих» (по согласованию).</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делам лиц с инвалидностью при Правительстве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делам лиц с инвалидностью при Правительстве Кыргызской Республике (далее - Совет) образован с целью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w:t>
      </w:r>
    </w:p>
    <w:p>
      <w:pPr>
        <w:spacing w:after="120"/>
        <w:jc w:val="both"/>
      </w:pPr>
      <w:r>
        <w:rPr>
          <w:rFonts w:ascii="Arial" w:cs="Arial" w:eastAsia="Arial" w:hAnsi="Arial"/>
          <w:sz w:val="24"/>
          <w:szCs w:val="24"/>
        </w:rPr>
        <w:t xml:space="preserve">2. Совет является постоянно действующим совещательным и консультативным органом. Деятельность Совета осуществляется на принципах гласности и свободного коллективного обсуждения вопросов.</w:t>
      </w:r>
    </w:p>
    <w:p>
      <w:pPr>
        <w:spacing w:after="120"/>
        <w:jc w:val="both"/>
      </w:pPr>
      <w:r>
        <w:rPr>
          <w:rFonts w:ascii="Arial" w:cs="Arial" w:eastAsia="Arial" w:hAnsi="Arial"/>
          <w:sz w:val="24"/>
          <w:szCs w:val="24"/>
        </w:rPr>
        <w:t xml:space="preserve">3. Совет в своей деятельности руководствуется Конституцией Кыргызской Республики, Конвенцией Организации объединенных Наций о правах инвалидов (ратифицирована Законом Кыргызской Республики от 13 марта 2019 года), законами Кыргызской Республики, актами Президента Кыргызской Республики и Правительства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2.Функции Совета</w:t>
      </w:r>
    </w:p>
    <w:p>
      <w:pPr>
        <w:spacing w:after="120"/>
        <w:jc w:val="both"/>
      </w:pPr>
      <w:r>
        <w:rPr>
          <w:rFonts w:ascii="Arial" w:cs="Arial" w:eastAsia="Arial" w:hAnsi="Arial"/>
          <w:sz w:val="24"/>
          <w:szCs w:val="24"/>
        </w:rPr>
        <w:t xml:space="preserve">4. Основными функциями Совета являются:</w:t>
      </w:r>
    </w:p>
    <w:p>
      <w:pPr>
        <w:spacing w:after="120"/>
        <w:jc w:val="both"/>
      </w:pPr>
      <w:r>
        <w:rPr>
          <w:rFonts w:ascii="Arial" w:cs="Arial" w:eastAsia="Arial" w:hAnsi="Arial"/>
          <w:sz w:val="24"/>
          <w:szCs w:val="24"/>
        </w:rPr>
        <w:t xml:space="preserve">1) разработка рекомендаций Правительству Кыргызской Республики по решению задач создания инклюзивного общества;</w:t>
      </w:r>
    </w:p>
    <w:p>
      <w:pPr>
        <w:spacing w:after="120"/>
        <w:jc w:val="both"/>
      </w:pPr>
      <w:r>
        <w:rPr>
          <w:rFonts w:ascii="Arial" w:cs="Arial" w:eastAsia="Arial" w:hAnsi="Arial"/>
          <w:sz w:val="24"/>
          <w:szCs w:val="24"/>
        </w:rPr>
        <w:t xml:space="preserve">2) разработка рекомендаций по организации деятельности органов исполнительной власти, органов местного самоуправления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анализ и обобщение предложений организаций и граждан, направленных на решение проблем лиц с инвалидностью, содействие в реализации этих инициатив;</w:t>
      </w:r>
    </w:p>
    <w:p>
      <w:pPr>
        <w:spacing w:after="120"/>
        <w:jc w:val="both"/>
      </w:pPr>
      <w:r>
        <w:rPr>
          <w:rFonts w:ascii="Arial" w:cs="Arial" w:eastAsia="Arial" w:hAnsi="Arial"/>
          <w:sz w:val="24"/>
          <w:szCs w:val="24"/>
        </w:rPr>
        <w:t xml:space="preserve">4) подготовка аналитических материалов и докладов, рекомендаций по вопросам реализации государственной политики по социальной защите лиц с инвалидностью.</w:t>
      </w:r>
    </w:p>
    <w:p>
      <w:pPr>
        <w:spacing w:after="120"/>
        <w:jc w:val="both"/>
      </w:pPr>
      <w:r>
        <w:rPr>
          <w:rFonts w:ascii="Arial" w:cs="Arial" w:eastAsia="Arial" w:hAnsi="Arial"/>
          <w:sz w:val="24"/>
          <w:szCs w:val="24"/>
        </w:rPr>
        <w:t xml:space="preserve">5. В соответствии с поставленными целями и осуществляемыми функциями Совет решает следующие задачи:</w:t>
      </w:r>
    </w:p>
    <w:p>
      <w:pPr>
        <w:spacing w:after="120"/>
        <w:jc w:val="both"/>
      </w:pPr>
      <w:r>
        <w:rPr>
          <w:rFonts w:ascii="Arial" w:cs="Arial" w:eastAsia="Arial" w:hAnsi="Arial"/>
          <w:sz w:val="24"/>
          <w:szCs w:val="24"/>
        </w:rPr>
        <w:t xml:space="preserve">1) рассматривает проекты законов, иных нормативных правовых актов Кыргызской Республики, затрагивающие вопросы социальной защиты лиц с инвалидностью;</w:t>
      </w:r>
    </w:p>
    <w:p>
      <w:pPr>
        <w:spacing w:after="120"/>
        <w:jc w:val="both"/>
      </w:pPr>
      <w:r>
        <w:rPr>
          <w:rFonts w:ascii="Arial" w:cs="Arial" w:eastAsia="Arial" w:hAnsi="Arial"/>
          <w:sz w:val="24"/>
          <w:szCs w:val="24"/>
        </w:rPr>
        <w:t xml:space="preserve">2) проводит обсуждение проектов целевых программ по вопросам социальной защиты лиц с инвалидностью, инклюзии лиц с инвалидностью в общество;</w:t>
      </w:r>
    </w:p>
    <w:p>
      <w:pPr>
        <w:spacing w:after="120"/>
        <w:jc w:val="both"/>
      </w:pPr>
      <w:r>
        <w:rPr>
          <w:rFonts w:ascii="Arial" w:cs="Arial" w:eastAsia="Arial" w:hAnsi="Arial"/>
          <w:sz w:val="24"/>
          <w:szCs w:val="24"/>
        </w:rPr>
        <w:t xml:space="preserve">3) дает рекомендации для общественных организаций лиц с инвалидностью по повышению эффективности мер по профессиональной и социальной адаптации лиц с инвалидностью;</w:t>
      </w:r>
    </w:p>
    <w:p>
      <w:pPr>
        <w:spacing w:after="120"/>
        <w:jc w:val="both"/>
      </w:pPr>
      <w:r>
        <w:rPr>
          <w:rFonts w:ascii="Arial" w:cs="Arial" w:eastAsia="Arial" w:hAnsi="Arial"/>
          <w:sz w:val="24"/>
          <w:szCs w:val="24"/>
        </w:rPr>
        <w:t xml:space="preserve">4) дает рекомендации по созданию условий для реализации лиц с инвалидностью права на труд и обеспечение их занятости;</w:t>
      </w:r>
    </w:p>
    <w:p>
      <w:pPr>
        <w:spacing w:after="120"/>
        <w:jc w:val="both"/>
      </w:pPr>
      <w:r>
        <w:rPr>
          <w:rFonts w:ascii="Arial" w:cs="Arial" w:eastAsia="Arial" w:hAnsi="Arial"/>
          <w:sz w:val="24"/>
          <w:szCs w:val="24"/>
        </w:rPr>
        <w:t xml:space="preserve">5) дает рекомендации по совершенствованию социального, правового и бытового обслуживания лиц с инвалидностью;</w:t>
      </w:r>
    </w:p>
    <w:p>
      <w:pPr>
        <w:spacing w:after="120"/>
        <w:jc w:val="both"/>
      </w:pPr>
      <w:r>
        <w:rPr>
          <w:rFonts w:ascii="Arial" w:cs="Arial" w:eastAsia="Arial" w:hAnsi="Arial"/>
          <w:sz w:val="24"/>
          <w:szCs w:val="24"/>
        </w:rPr>
        <w:t xml:space="preserve">6) дает рекомендации по созданию лицам с инвалидностью условий для отдыха, развития творческого потенциала, получения профессионального образования, занятия спортом и приобщения к достижениям отечественной и мировой культуры;</w:t>
      </w:r>
    </w:p>
    <w:p>
      <w:pPr>
        <w:spacing w:after="120"/>
        <w:jc w:val="both"/>
      </w:pPr>
      <w:r>
        <w:rPr>
          <w:rFonts w:ascii="Arial" w:cs="Arial" w:eastAsia="Arial" w:hAnsi="Arial"/>
          <w:sz w:val="24"/>
          <w:szCs w:val="24"/>
        </w:rPr>
        <w:t xml:space="preserve">7) участвует в формировании политики толерантного отношения к лицам с инвалидностью, пропаганде необходимости создания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рассматривает анализируемый международный передовой опыт, опыт других субъектов Кыргызской Республики по социальной защите лиц с инвалидностью, в том числе их профессиональной и социальной адаптации и инклюзии, созданию безбарьерной среды жизнедеятельности лиц с инвалидностью и доводит до органов исполнительной власти, органов местного самоуправления, научных и иных организаций;</w:t>
      </w:r>
    </w:p>
    <w:p>
      <w:pPr>
        <w:spacing w:after="120"/>
        <w:jc w:val="both"/>
      </w:pPr>
      <w:r>
        <w:rPr>
          <w:rFonts w:ascii="Arial" w:cs="Arial" w:eastAsia="Arial" w:hAnsi="Arial"/>
          <w:sz w:val="24"/>
          <w:szCs w:val="24"/>
        </w:rPr>
        <w:t xml:space="preserve">9) рассматривает иные вопросы, связанные с проблемами лиц с инвалидностью.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Основные цели и права Совета</w:t>
      </w:r>
    </w:p>
    <w:p>
      <w:pPr>
        <w:spacing w:after="120"/>
        <w:jc w:val="both"/>
      </w:pPr>
      <w:r>
        <w:rPr>
          <w:rFonts w:ascii="Arial" w:cs="Arial" w:eastAsia="Arial" w:hAnsi="Arial"/>
          <w:sz w:val="24"/>
          <w:szCs w:val="24"/>
        </w:rPr>
        <w:t xml:space="preserve">6. При осуществлении своей деятельности Совет вправе:</w:t>
      </w:r>
    </w:p>
    <w:p>
      <w:pPr>
        <w:spacing w:after="120"/>
        <w:jc w:val="both"/>
      </w:pPr>
      <w:r>
        <w:rPr>
          <w:rFonts w:ascii="Arial" w:cs="Arial" w:eastAsia="Arial" w:hAnsi="Arial"/>
          <w:sz w:val="24"/>
          <w:szCs w:val="24"/>
        </w:rPr>
        <w:t xml:space="preserve">1) содействовать государственным органам в реализации государственной политики в отношении лиц с инвалидностью, эффективном решении задач инклюзии лиц с инвалидностью в общество;</w:t>
      </w:r>
    </w:p>
    <w:p>
      <w:pPr>
        <w:spacing w:after="120"/>
        <w:jc w:val="both"/>
      </w:pPr>
      <w:r>
        <w:rPr>
          <w:rFonts w:ascii="Arial" w:cs="Arial" w:eastAsia="Arial" w:hAnsi="Arial"/>
          <w:sz w:val="24"/>
          <w:szCs w:val="24"/>
        </w:rPr>
        <w:t xml:space="preserve">2) развивать взаимодействие государственных органов, органов местного самоуправления, общественных организаций, научных и иных организаций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рассматривать анализ деятельности органов государственной власти, органов местного самоуправления в сфере социальной защиты лиц с инвалидностью;</w:t>
      </w:r>
    </w:p>
    <w:p>
      <w:pPr>
        <w:spacing w:after="120"/>
        <w:jc w:val="both"/>
      </w:pPr>
      <w:r>
        <w:rPr>
          <w:rFonts w:ascii="Arial" w:cs="Arial" w:eastAsia="Arial" w:hAnsi="Arial"/>
          <w:sz w:val="24"/>
          <w:szCs w:val="24"/>
        </w:rPr>
        <w:t xml:space="preserve">4) приглашать на свои заседания должностных лиц государственных органов, органов местного самоуправления, представителей общественных организаций, научных и других организаций;</w:t>
      </w:r>
    </w:p>
    <w:p>
      <w:pPr>
        <w:spacing w:after="120"/>
        <w:jc w:val="both"/>
      </w:pPr>
      <w:r>
        <w:rPr>
          <w:rFonts w:ascii="Arial" w:cs="Arial" w:eastAsia="Arial" w:hAnsi="Arial"/>
          <w:sz w:val="24"/>
          <w:szCs w:val="24"/>
        </w:rPr>
        <w:t xml:space="preserve">5)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 по согласованию с ними;</w:t>
      </w:r>
    </w:p>
    <w:p>
      <w:pPr>
        <w:spacing w:after="120"/>
        <w:jc w:val="both"/>
      </w:pPr>
      <w:r>
        <w:rPr>
          <w:rFonts w:ascii="Arial" w:cs="Arial" w:eastAsia="Arial" w:hAnsi="Arial"/>
          <w:sz w:val="24"/>
          <w:szCs w:val="24"/>
        </w:rPr>
        <w:t xml:space="preserve">6) вносить в государственные органы исполнительной власти и органы местного самоуправления предложения по вопросам социальной защиты лиц с инвалидностью, их профессиональной и социальной адаптации и инклюзии,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7) участвовать в разработке программ по вопросам социальной защиты лиц с инвалидностью, их профессиональной и социальной адаптации и инклюзии, а также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формировать в соответствии с возложенными на Совет основными задачами для проведения аналитических и экспертных работ рабочие группы Совета.</w:t>
      </w:r>
    </w:p>
    <w:p>
      <w:pPr>
        <w:spacing w:after="240" w:before="200"/>
        <w:jc w:val="center"/>
      </w:pPr>
      <w:r>
        <w:rPr>
          <w:rFonts w:ascii="Arial" w:cs="Arial" w:eastAsia="Arial" w:hAnsi="Arial"/>
          <w:b/>
          <w:bCs/>
          <w:sz w:val="32"/>
          <w:szCs w:val="32"/>
        </w:rPr>
        <w:t xml:space="preserve">Глава 4. Состав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Совет состоит из председателя Совета, его заместителей, членов и секретаря Совета, осуществляющих свою деятельность на общественных началах.</w:t>
      </w:r>
    </w:p>
    <w:p>
      <w:pPr>
        <w:spacing w:after="120"/>
        <w:jc w:val="both"/>
      </w:pPr>
      <w:r>
        <w:rPr>
          <w:rFonts w:ascii="Arial" w:cs="Arial" w:eastAsia="Arial" w:hAnsi="Arial"/>
          <w:sz w:val="24"/>
          <w:szCs w:val="24"/>
        </w:rPr>
        <w:t xml:space="preserve">8. Председателем Совета является Премьер-министр Кыргызской Республики.</w:t>
      </w:r>
    </w:p>
    <w:p>
      <w:pPr>
        <w:spacing w:after="120"/>
        <w:jc w:val="both"/>
      </w:pPr>
      <w:r>
        <w:rPr>
          <w:rFonts w:ascii="Arial" w:cs="Arial" w:eastAsia="Arial" w:hAnsi="Arial"/>
          <w:sz w:val="24"/>
          <w:szCs w:val="24"/>
        </w:rPr>
        <w:t xml:space="preserve">9. В состав Совета входят члены Правительства Кыргызской Республики, руководитель структурного подразделения Аппарата Правительства Кыргызской Республики, курирующий социальные вопросы, депутаты Жогорку Кенеша Кыргызской Республики (по согласованию), руководители государственных органов, руководители органов местного самоуправления (по согласованию), представители некоммерческих организаций, работающие в сфере инвалидности (по согласованию).</w:t>
      </w:r>
    </w:p>
    <w:p>
      <w:pPr>
        <w:spacing w:after="120"/>
        <w:jc w:val="both"/>
      </w:pPr>
      <w:r>
        <w:rPr>
          <w:rFonts w:ascii="Arial" w:cs="Arial" w:eastAsia="Arial" w:hAnsi="Arial"/>
          <w:sz w:val="24"/>
          <w:szCs w:val="24"/>
        </w:rPr>
        <w:t xml:space="preserve">10. Заместитель председателя Совета от гражданского общества избирается на первом заседании Совета его членами.</w:t>
      </w:r>
    </w:p>
    <w:p>
      <w:pPr>
        <w:spacing w:after="120"/>
        <w:jc w:val="both"/>
      </w:pPr>
      <w:r>
        <w:rPr>
          <w:rFonts w:ascii="Arial" w:cs="Arial" w:eastAsia="Arial" w:hAnsi="Arial"/>
          <w:sz w:val="24"/>
          <w:szCs w:val="24"/>
        </w:rPr>
        <w:t xml:space="preserve">11. Представители некоммерческих организаций Совета должны отвечать следующим критериям:</w:t>
      </w:r>
    </w:p>
    <w:p>
      <w:pPr>
        <w:spacing w:after="120"/>
        <w:jc w:val="both"/>
      </w:pPr>
      <w:r>
        <w:rPr>
          <w:rFonts w:ascii="Arial" w:cs="Arial" w:eastAsia="Arial" w:hAnsi="Arial"/>
          <w:sz w:val="24"/>
          <w:szCs w:val="24"/>
        </w:rPr>
        <w:t xml:space="preserve">1)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2) опыт практической работы в сфере инвалидности - не менее 3 (трех) лет;</w:t>
      </w:r>
    </w:p>
    <w:p>
      <w:pPr>
        <w:spacing w:after="120"/>
        <w:jc w:val="both"/>
      </w:pPr>
      <w:r>
        <w:rPr>
          <w:rFonts w:ascii="Arial" w:cs="Arial" w:eastAsia="Arial" w:hAnsi="Arial"/>
          <w:sz w:val="24"/>
          <w:szCs w:val="24"/>
        </w:rPr>
        <w:t xml:space="preserve">3) наличие региональных филиалов и работа в других социальных сферах является преимуществом.</w:t>
      </w:r>
    </w:p>
    <w:p>
      <w:pPr>
        <w:spacing w:after="120"/>
        <w:jc w:val="both"/>
      </w:pPr>
      <w:r>
        <w:rPr>
          <w:rFonts w:ascii="Arial" w:cs="Arial" w:eastAsia="Arial" w:hAnsi="Arial"/>
          <w:sz w:val="24"/>
          <w:szCs w:val="24"/>
        </w:rPr>
        <w:t xml:space="preserve">12. Члены Совета участвуют в его заседаниях лично.</w:t>
      </w:r>
    </w:p>
    <w:p>
      <w:pPr>
        <w:spacing w:after="120"/>
        <w:jc w:val="both"/>
      </w:pPr>
      <w:r>
        <w:rPr>
          <w:rFonts w:ascii="Arial" w:cs="Arial" w:eastAsia="Arial" w:hAnsi="Arial"/>
          <w:sz w:val="24"/>
          <w:szCs w:val="24"/>
        </w:rPr>
        <w:t xml:space="preserve">13. Состав Совета и Положение утверждаются распоряжением Правительства Кыргызской Республики, с учетом предложений общественных объединений и иных некоммерческих организаций, осуществляющих свою деятельность в сфере защиты прав и интересов лиц с инвалидностью.</w:t>
      </w:r>
    </w:p>
    <w:p>
      <w:pPr>
        <w:spacing w:after="240" w:before="200"/>
        <w:jc w:val="center"/>
      </w:pPr>
      <w:r>
        <w:rPr>
          <w:rFonts w:ascii="Arial" w:cs="Arial" w:eastAsia="Arial" w:hAnsi="Arial"/>
          <w:b/>
          <w:bCs/>
          <w:sz w:val="32"/>
          <w:szCs w:val="32"/>
        </w:rPr>
        <w:t xml:space="preserve">Глава 5. Организация и обеспечение деятельности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одного раза в квартал. Заседание Совета считается правомочным, если на нем присутствует более половины членов Совета.</w:t>
      </w:r>
    </w:p>
    <w:p>
      <w:pPr>
        <w:spacing w:after="120"/>
        <w:jc w:val="both"/>
      </w:pPr>
      <w:r>
        <w:rPr>
          <w:rFonts w:ascii="Arial" w:cs="Arial" w:eastAsia="Arial" w:hAnsi="Arial"/>
          <w:sz w:val="24"/>
          <w:szCs w:val="24"/>
        </w:rPr>
        <w:t xml:space="preserve">15. Заседание Совета ведет председатель Совета или его заместители.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качества жизни лиц с инвалидностью. На основании протокола заседания Совета могут быть разработаны и приняты соответствующие решения Правительства Кыргызской Республики.</w:t>
      </w:r>
    </w:p>
    <w:p>
      <w:pPr>
        <w:spacing w:after="120"/>
        <w:jc w:val="both"/>
      </w:pPr>
      <w:r>
        <w:rPr>
          <w:rFonts w:ascii="Arial" w:cs="Arial" w:eastAsia="Arial" w:hAnsi="Arial"/>
          <w:sz w:val="24"/>
          <w:szCs w:val="24"/>
        </w:rPr>
        <w:t xml:space="preserve">16. Решения Совета в установленном порядке рассматриваются государственными органами Кыргызской Республики с последующим информированием Совета о результатах рассмотрения в срок не позднее одного месяца со дня принятия решения.</w:t>
      </w:r>
    </w:p>
    <w:p>
      <w:pPr>
        <w:spacing w:after="120"/>
        <w:jc w:val="both"/>
      </w:pPr>
      <w:r>
        <w:rPr>
          <w:rFonts w:ascii="Arial" w:cs="Arial" w:eastAsia="Arial" w:hAnsi="Arial"/>
          <w:sz w:val="24"/>
          <w:szCs w:val="24"/>
        </w:rPr>
        <w:t xml:space="preserve">18. Контроль за исполнением решений Совета осуществляет секретариат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Задачи и функции секретариата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Рабочим органом Совета является Министерство труда и социального развития Кыргызской Республики (далее - секретариат).</w:t>
      </w:r>
    </w:p>
    <w:p>
      <w:pPr>
        <w:spacing w:after="120"/>
        <w:jc w:val="both"/>
      </w:pPr>
      <w:r>
        <w:rPr>
          <w:rFonts w:ascii="Arial" w:cs="Arial" w:eastAsia="Arial" w:hAnsi="Arial"/>
          <w:sz w:val="24"/>
          <w:szCs w:val="24"/>
        </w:rPr>
        <w:t xml:space="preserve">20. Задачами секретариата являются организационно-техническое обеспечение деятельности Совета в соответствии с его целями и задачами, организация проведения заседаний членов Совета.</w:t>
      </w:r>
    </w:p>
    <w:p>
      <w:pPr>
        <w:spacing w:after="120"/>
        <w:jc w:val="both"/>
      </w:pPr>
      <w:r>
        <w:rPr>
          <w:rFonts w:ascii="Arial" w:cs="Arial" w:eastAsia="Arial" w:hAnsi="Arial"/>
          <w:sz w:val="24"/>
          <w:szCs w:val="24"/>
        </w:rPr>
        <w:t xml:space="preserve">21. Секретариат выполняет следующие функции:</w:t>
      </w:r>
    </w:p>
    <w:p>
      <w:pPr>
        <w:spacing w:after="120"/>
        <w:jc w:val="both"/>
      </w:pPr>
      <w:r>
        <w:rPr>
          <w:rFonts w:ascii="Arial" w:cs="Arial" w:eastAsia="Arial" w:hAnsi="Arial"/>
          <w:sz w:val="24"/>
          <w:szCs w:val="24"/>
        </w:rPr>
        <w:t xml:space="preserve">1) осуществляет подготовку материалов и созыв участников на заседания Совета, ведет и оформляет протоколы заседаний Совета, организует рассылку, хранение и учет документов;</w:t>
      </w:r>
    </w:p>
    <w:p>
      <w:pPr>
        <w:spacing w:after="120"/>
        <w:jc w:val="both"/>
      </w:pPr>
      <w:r>
        <w:rPr>
          <w:rFonts w:ascii="Arial" w:cs="Arial" w:eastAsia="Arial" w:hAnsi="Arial"/>
          <w:sz w:val="24"/>
          <w:szCs w:val="24"/>
        </w:rPr>
        <w:t xml:space="preserve">2) содействует выполнению решений Совета, утвержденных планов и программ, контролирует ход выполнения принятых решений;</w:t>
      </w:r>
    </w:p>
    <w:p>
      <w:pPr>
        <w:spacing w:after="120"/>
        <w:jc w:val="both"/>
      </w:pPr>
      <w:r>
        <w:rPr>
          <w:rFonts w:ascii="Arial" w:cs="Arial" w:eastAsia="Arial" w:hAnsi="Arial"/>
          <w:sz w:val="24"/>
          <w:szCs w:val="24"/>
        </w:rPr>
        <w:t xml:space="preserve">3)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w:t>
      </w:r>
    </w:p>
    <w:p>
      <w:pPr>
        <w:spacing w:after="120"/>
        <w:jc w:val="both"/>
      </w:pPr>
      <w:r>
        <w:rPr>
          <w:rFonts w:ascii="Arial" w:cs="Arial" w:eastAsia="Arial" w:hAnsi="Arial"/>
          <w:sz w:val="24"/>
          <w:szCs w:val="24"/>
        </w:rPr>
        <w:t xml:space="preserve">4) ведет делопроизводство Совета;</w:t>
      </w:r>
    </w:p>
    <w:p>
      <w:pPr>
        <w:spacing w:after="120"/>
        <w:jc w:val="both"/>
      </w:pPr>
      <w:r>
        <w:rPr>
          <w:rFonts w:ascii="Arial" w:cs="Arial" w:eastAsia="Arial" w:hAnsi="Arial"/>
          <w:sz w:val="24"/>
          <w:szCs w:val="24"/>
        </w:rPr>
        <w:t xml:space="preserve">5) выполняет отдельные поручения руководства Совета.</w:t>
      </w:r>
    </w:p>
    <w:p>
      <w:pPr>
        <w:spacing w:after="120"/>
        <w:jc w:val="both"/>
      </w:pPr>
      <w:r>
        <w:rPr>
          <w:rFonts w:ascii="Arial" w:cs="Arial" w:eastAsia="Arial" w:hAnsi="Arial"/>
          <w:sz w:val="24"/>
          <w:szCs w:val="24"/>
        </w:rPr>
        <w:t xml:space="preserve">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i9rd7gdae0iykzw-xcf">
      <w:r>
        <w:rPr>
          <w:rFonts w:ascii="Arial" w:cs="Arial" w:eastAsia="Arial" w:hAnsi="Arial"/>
          <w:color w:val="132D3F"/>
          <w:sz w:val="16"/>
          <w:szCs w:val="16"/>
          <w:u w:val="single"/>
        </w:rPr>
        <w:t xml:space="preserve">dalil.kg/document/218128</w:t>
      </w:r>
    </w:hyperlink>
  </w:p>
  <w:p>
    <w:pPr>
      <w:spacing w:after="0" w:before="40"/>
      <w:jc w:val="center"/>
    </w:pPr>
    <w:hyperlink w:history="1" r:id="rIdsul2w4dsx3cqfoknfaf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jamfgmbpx0qpoow4st2" Type="http://schemas.openxmlformats.org/officeDocument/2006/relationships/hyperlink" Target="https://dalil.kg/document/230050922" TargetMode="External"/><Relationship Id="rId94viysxvsov6mkecro2ln"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i9rd7gdae0iykzw-xcf" Type="http://schemas.openxmlformats.org/officeDocument/2006/relationships/hyperlink" Target="https://dalil.kg/document/218128" TargetMode="External"/><Relationship Id="rIdsul2w4dsx3cqfoknfaf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2026-09-30T20:07:02.686Z</dcterms:created>
  <dcterms:modified xsi:type="dcterms:W3CDTF">2026-09-30T20:07:02.686Z</dcterms:modified>
</cp:coreProperties>
</file>

<file path=docProps/custom.xml><?xml version="1.0" encoding="utf-8"?>
<Properties xmlns="http://schemas.openxmlformats.org/officeDocument/2006/custom-properties" xmlns:vt="http://schemas.openxmlformats.org/officeDocument/2006/docPropsVTypes"/>
</file>