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tiqalt1c8udtgdyqqile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19 октября 2020 года № 488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июля 2020 года № 273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конституционного </w:t>
      </w:r>
      <w:hyperlink w:history="1" r:id="rIdpcvkctghlpq2gm0z803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4o9rdbfwjfomzzcixh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23 апреля 2018 года № 266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распределении обязанностей между Премьер-министром, первым вице-премьер-министром и вице-премьер-министрами Кыргызской Республики, утвержденном вышеуказанным </w:t>
      </w:r>
      <w:hyperlink w:history="1" r:id="rIdn9pisyszaupe4knkhq-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главы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Премьер-министр Кыргызской Республики Боронов К.А.";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главы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Первый вице-премьер-министр Кыргызской Республики Баатырбеков А.Б. (Реальный сектор, инфраструктура)";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перечне</w:t>
      </w:r>
      <w:r>
        <w:rPr>
          <w:rFonts w:ascii="Arial" w:cs="Arial" w:eastAsia="Arial" w:hAnsi="Arial"/>
          <w:sz w:val="24"/>
          <w:szCs w:val="24"/>
        </w:rPr>
        <w:t xml:space="preserve"> государственных органов и иных организаций, деятельность которых курируют и координируют Премьер-министр, первый вице-премьер-министр и вице-премьер-министры Кыргызской Республики, утвержденном вышеуказанным </w:t>
      </w:r>
      <w:hyperlink w:history="1" r:id="rId-uuvxq1ujhx73zqo_zf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главы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Премьер-министр Кыргызской Республики Боронов К.А.";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главы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Первый вице-премьер-министр Кыргызской Республики Баатырбеков А.Б. (Реальный сектор, инфраструктура)".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evwg34xw6amwosbypfz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dalil.kg/document/218203</w:t>
      </w:r>
    </w:hyperlink>
  </w:p>
  <w:p>
    <w:pPr>
      <w:spacing w:after="0" w:before="40"/>
      <w:jc w:val="center"/>
    </w:pPr>
    <w:hyperlink w:history="1" r:id="rIdudc9gxl0wvex2few1qx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iqalt1c8udtgdyqqilel" Type="http://schemas.openxmlformats.org/officeDocument/2006/relationships/hyperlink" Target="https://dalil.kg/document/218297" TargetMode="External"/><Relationship Id="rIdpcvkctghlpq2gm0z803ir" Type="http://schemas.openxmlformats.org/officeDocument/2006/relationships/hyperlink" Target="https://dalil.kg/document/203685" TargetMode="External"/><Relationship Id="rIda4o9rdbfwjfomzzcixhix" Type="http://schemas.openxmlformats.org/officeDocument/2006/relationships/hyperlink" Target="https://dalil.kg/document/216328" TargetMode="External"/><Relationship Id="rIdn9pisyszaupe4knkhq-aa" Type="http://schemas.openxmlformats.org/officeDocument/2006/relationships/hyperlink" Target="https://dalil.kg/document/216328" TargetMode="External"/><Relationship Id="rId-uuvxq1ujhx73zqo_zfmm" Type="http://schemas.openxmlformats.org/officeDocument/2006/relationships/hyperlink" Target="https://dalil.kg/document/21632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evwg34xw6amwosbypfz-" Type="http://schemas.openxmlformats.org/officeDocument/2006/relationships/hyperlink" Target="https://dalil.kg/document/218203" TargetMode="External"/><Relationship Id="rIdudc9gxl0wvex2few1qxl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2026-09-26T10:34:25.467Z</dcterms:created>
  <dcterms:modified xsi:type="dcterms:W3CDTF">2026-09-26T10:34:25.467Z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